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E5B" w:rsidRPr="00524E5B" w:rsidRDefault="00524E5B" w:rsidP="00524E5B">
      <w:pPr>
        <w:spacing w:after="0" w:line="240" w:lineRule="auto"/>
        <w:rPr>
          <w:rFonts w:ascii="Times New Roman" w:eastAsia="Times New Roman" w:hAnsi="Times New Roman" w:cs="Times New Roman"/>
          <w:sz w:val="24"/>
          <w:szCs w:val="24"/>
          <w:lang w:eastAsia="pl-PL"/>
        </w:rPr>
      </w:pPr>
      <w:r w:rsidRPr="00524E5B">
        <w:rPr>
          <w:rFonts w:ascii="Times New Roman" w:eastAsia="Times New Roman" w:hAnsi="Times New Roman" w:cs="Times New Roman"/>
          <w:color w:val="000000"/>
          <w:sz w:val="27"/>
          <w:szCs w:val="27"/>
          <w:lang w:eastAsia="pl-PL"/>
        </w:rPr>
        <w:t>Ogłoszenie nr 624490-N-2017 z dnia 2017-11-29 r.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jc w:val="center"/>
        <w:rPr>
          <w:rFonts w:ascii="Times New Roman" w:eastAsia="Times New Roman" w:hAnsi="Times New Roman" w:cs="Times New Roman"/>
          <w:b/>
          <w:bCs/>
          <w:color w:val="000000"/>
          <w:sz w:val="27"/>
          <w:szCs w:val="27"/>
          <w:lang w:eastAsia="pl-PL"/>
        </w:rPr>
      </w:pPr>
      <w:r w:rsidRPr="00524E5B">
        <w:rPr>
          <w:rFonts w:ascii="Times New Roman" w:eastAsia="Times New Roman" w:hAnsi="Times New Roman" w:cs="Times New Roman"/>
          <w:b/>
          <w:bCs/>
          <w:color w:val="000000"/>
          <w:sz w:val="27"/>
          <w:szCs w:val="27"/>
          <w:lang w:eastAsia="pl-PL"/>
        </w:rPr>
        <w:t>Gmina Tryńcza: Odbiór odpadów komunalnych z nieruchomości zamieszkałych położonych na terenie Gminy Tryńcza</w:t>
      </w:r>
      <w:r w:rsidRPr="00524E5B">
        <w:rPr>
          <w:rFonts w:ascii="Times New Roman" w:eastAsia="Times New Roman" w:hAnsi="Times New Roman" w:cs="Times New Roman"/>
          <w:b/>
          <w:bCs/>
          <w:color w:val="000000"/>
          <w:sz w:val="27"/>
          <w:szCs w:val="27"/>
          <w:lang w:eastAsia="pl-PL"/>
        </w:rPr>
        <w:br/>
        <w:t>OGŁOSZENIE O ZAMÓWIENIU - Usługi</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Zamieszczanie ogłoszenia:</w:t>
      </w:r>
      <w:r w:rsidRPr="00524E5B">
        <w:rPr>
          <w:rFonts w:ascii="Times New Roman" w:eastAsia="Times New Roman" w:hAnsi="Times New Roman" w:cs="Times New Roman"/>
          <w:color w:val="000000"/>
          <w:sz w:val="27"/>
          <w:szCs w:val="27"/>
          <w:lang w:eastAsia="pl-PL"/>
        </w:rPr>
        <w:t> Zamieszczanie obowiązkowe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Ogłoszenie dotyczy:</w:t>
      </w:r>
      <w:r w:rsidRPr="00524E5B">
        <w:rPr>
          <w:rFonts w:ascii="Times New Roman" w:eastAsia="Times New Roman" w:hAnsi="Times New Roman" w:cs="Times New Roman"/>
          <w:color w:val="000000"/>
          <w:sz w:val="27"/>
          <w:szCs w:val="27"/>
          <w:lang w:eastAsia="pl-PL"/>
        </w:rPr>
        <w:t> Zamówienia publicznego</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Nazwa projektu lub programu</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24E5B">
        <w:rPr>
          <w:rFonts w:ascii="Times New Roman" w:eastAsia="Times New Roman" w:hAnsi="Times New Roman" w:cs="Times New Roman"/>
          <w:color w:val="000000"/>
          <w:sz w:val="27"/>
          <w:szCs w:val="27"/>
          <w:lang w:eastAsia="pl-PL"/>
        </w:rPr>
        <w:t>Pzp</w:t>
      </w:r>
      <w:proofErr w:type="spellEnd"/>
      <w:r w:rsidRPr="00524E5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b/>
          <w:bCs/>
          <w:color w:val="000000"/>
          <w:sz w:val="36"/>
          <w:szCs w:val="36"/>
          <w:lang w:eastAsia="pl-PL"/>
        </w:rPr>
      </w:pPr>
      <w:r w:rsidRPr="00524E5B">
        <w:rPr>
          <w:rFonts w:ascii="Times New Roman" w:eastAsia="Times New Roman" w:hAnsi="Times New Roman" w:cs="Times New Roman"/>
          <w:b/>
          <w:bCs/>
          <w:color w:val="000000"/>
          <w:sz w:val="36"/>
          <w:szCs w:val="36"/>
          <w:u w:val="single"/>
          <w:lang w:eastAsia="pl-PL"/>
        </w:rPr>
        <w:t>SEKCJA I: ZAMAWIAJĄCY</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Postępowanie przeprowadza centralny zamawiający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Postępowanie jest przeprowadzane wspólnie przez zamawiających</w:t>
      </w:r>
      <w:r w:rsidRPr="00524E5B">
        <w:rPr>
          <w:rFonts w:ascii="Times New Roman" w:eastAsia="Times New Roman" w:hAnsi="Times New Roman" w:cs="Times New Roman"/>
          <w:color w:val="000000"/>
          <w:sz w:val="27"/>
          <w:szCs w:val="27"/>
          <w:lang w:eastAsia="pl-PL"/>
        </w:rPr>
        <w:t>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Informacje dodatkowe:</w:t>
      </w:r>
      <w:r w:rsidRPr="00524E5B">
        <w:rPr>
          <w:rFonts w:ascii="Times New Roman" w:eastAsia="Times New Roman" w:hAnsi="Times New Roman" w:cs="Times New Roman"/>
          <w:color w:val="000000"/>
          <w:sz w:val="27"/>
          <w:szCs w:val="27"/>
          <w:lang w:eastAsia="pl-PL"/>
        </w:rPr>
        <w:t>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I. 1) NAZWA I ADRES: </w:t>
      </w:r>
      <w:r w:rsidRPr="00524E5B">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524E5B">
        <w:rPr>
          <w:rFonts w:ascii="Times New Roman" w:eastAsia="Times New Roman" w:hAnsi="Times New Roman" w:cs="Times New Roman"/>
          <w:color w:val="000000"/>
          <w:sz w:val="27"/>
          <w:szCs w:val="27"/>
          <w:lang w:eastAsia="pl-PL"/>
        </w:rPr>
        <w:br/>
        <w:t>Adres strony internetowej (URL): www.bip.tryncza.eu </w:t>
      </w:r>
      <w:r w:rsidRPr="00524E5B">
        <w:rPr>
          <w:rFonts w:ascii="Times New Roman" w:eastAsia="Times New Roman" w:hAnsi="Times New Roman" w:cs="Times New Roman"/>
          <w:color w:val="000000"/>
          <w:sz w:val="27"/>
          <w:szCs w:val="27"/>
          <w:lang w:eastAsia="pl-PL"/>
        </w:rPr>
        <w:br/>
        <w:t>Adres profilu nabywcy: </w:t>
      </w:r>
      <w:r w:rsidRPr="00524E5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I. 2) RODZAJ ZAMAWIAJĄCEGO: </w:t>
      </w:r>
      <w:r w:rsidRPr="00524E5B">
        <w:rPr>
          <w:rFonts w:ascii="Times New Roman" w:eastAsia="Times New Roman" w:hAnsi="Times New Roman" w:cs="Times New Roman"/>
          <w:color w:val="000000"/>
          <w:sz w:val="27"/>
          <w:szCs w:val="27"/>
          <w:lang w:eastAsia="pl-PL"/>
        </w:rPr>
        <w:t>Administracja samorządowa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I.3) WSPÓLNE UDZIELANIE ZAMÓWIENIA </w:t>
      </w:r>
      <w:r w:rsidRPr="00524E5B">
        <w:rPr>
          <w:rFonts w:ascii="Times New Roman" w:eastAsia="Times New Roman" w:hAnsi="Times New Roman" w:cs="Times New Roman"/>
          <w:b/>
          <w:bCs/>
          <w:i/>
          <w:iCs/>
          <w:color w:val="000000"/>
          <w:sz w:val="27"/>
          <w:szCs w:val="27"/>
          <w:lang w:eastAsia="pl-PL"/>
        </w:rPr>
        <w:t>(jeżeli dotyczy)</w:t>
      </w:r>
      <w:r w:rsidRPr="00524E5B">
        <w:rPr>
          <w:rFonts w:ascii="Times New Roman" w:eastAsia="Times New Roman" w:hAnsi="Times New Roman" w:cs="Times New Roman"/>
          <w:b/>
          <w:bCs/>
          <w:color w:val="000000"/>
          <w:sz w:val="27"/>
          <w:szCs w:val="27"/>
          <w:lang w:eastAsia="pl-PL"/>
        </w:rPr>
        <w:t>:</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524E5B">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I.4) KOMUNIKACJA: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Tak </w:t>
      </w:r>
      <w:r w:rsidRPr="00524E5B">
        <w:rPr>
          <w:rFonts w:ascii="Times New Roman" w:eastAsia="Times New Roman" w:hAnsi="Times New Roman" w:cs="Times New Roman"/>
          <w:color w:val="000000"/>
          <w:sz w:val="27"/>
          <w:szCs w:val="27"/>
          <w:lang w:eastAsia="pl-PL"/>
        </w:rPr>
        <w:br/>
        <w:t>www.bip.tryncza.eu</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Elektronicznie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 </w:t>
      </w:r>
      <w:r w:rsidRPr="00524E5B">
        <w:rPr>
          <w:rFonts w:ascii="Times New Roman" w:eastAsia="Times New Roman" w:hAnsi="Times New Roman" w:cs="Times New Roman"/>
          <w:color w:val="000000"/>
          <w:sz w:val="27"/>
          <w:szCs w:val="27"/>
          <w:lang w:eastAsia="pl-PL"/>
        </w:rPr>
        <w:br/>
        <w:t>adres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t>Nie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lastRenderedPageBreak/>
        <w:t>Inny sposób: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t>Tak </w:t>
      </w:r>
      <w:r w:rsidRPr="00524E5B">
        <w:rPr>
          <w:rFonts w:ascii="Times New Roman" w:eastAsia="Times New Roman" w:hAnsi="Times New Roman" w:cs="Times New Roman"/>
          <w:color w:val="000000"/>
          <w:sz w:val="27"/>
          <w:szCs w:val="27"/>
          <w:lang w:eastAsia="pl-PL"/>
        </w:rPr>
        <w:br/>
        <w:t>Inny sposób: </w:t>
      </w:r>
      <w:r w:rsidRPr="00524E5B">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524E5B">
        <w:rPr>
          <w:rFonts w:ascii="Times New Roman" w:eastAsia="Times New Roman" w:hAnsi="Times New Roman" w:cs="Times New Roman"/>
          <w:color w:val="000000"/>
          <w:sz w:val="27"/>
          <w:szCs w:val="27"/>
          <w:lang w:eastAsia="pl-PL"/>
        </w:rPr>
        <w:br/>
        <w:t>Adres: </w:t>
      </w:r>
      <w:r w:rsidRPr="00524E5B">
        <w:rPr>
          <w:rFonts w:ascii="Times New Roman" w:eastAsia="Times New Roman" w:hAnsi="Times New Roman" w:cs="Times New Roman"/>
          <w:color w:val="000000"/>
          <w:sz w:val="27"/>
          <w:szCs w:val="27"/>
          <w:lang w:eastAsia="pl-PL"/>
        </w:rPr>
        <w:br/>
        <w:t>Urząd Gminy Tryńcza, 37-204 Tryńcza 127</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 </w:t>
      </w:r>
      <w:r w:rsidRPr="00524E5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b/>
          <w:bCs/>
          <w:color w:val="000000"/>
          <w:sz w:val="36"/>
          <w:szCs w:val="36"/>
          <w:lang w:eastAsia="pl-PL"/>
        </w:rPr>
      </w:pPr>
      <w:r w:rsidRPr="00524E5B">
        <w:rPr>
          <w:rFonts w:ascii="Times New Roman" w:eastAsia="Times New Roman" w:hAnsi="Times New Roman" w:cs="Times New Roman"/>
          <w:b/>
          <w:bCs/>
          <w:color w:val="000000"/>
          <w:sz w:val="36"/>
          <w:szCs w:val="36"/>
          <w:u w:val="single"/>
          <w:lang w:eastAsia="pl-PL"/>
        </w:rPr>
        <w:t>SEKCJA II: PRZEDMIOT ZAMÓWIENIA</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II.1) Nazwa nadana zamówieniu przez zamawiającego: </w:t>
      </w:r>
      <w:r w:rsidRPr="00524E5B">
        <w:rPr>
          <w:rFonts w:ascii="Times New Roman" w:eastAsia="Times New Roman" w:hAnsi="Times New Roman" w:cs="Times New Roman"/>
          <w:color w:val="000000"/>
          <w:sz w:val="27"/>
          <w:szCs w:val="27"/>
          <w:lang w:eastAsia="pl-PL"/>
        </w:rPr>
        <w:t>Odbiór odpadów komunalnych z nieruchomości zamieszkałych położonych na terenie Gminy Tryńcza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Numer referencyjny: </w:t>
      </w:r>
      <w:r w:rsidRPr="00524E5B">
        <w:rPr>
          <w:rFonts w:ascii="Times New Roman" w:eastAsia="Times New Roman" w:hAnsi="Times New Roman" w:cs="Times New Roman"/>
          <w:color w:val="000000"/>
          <w:sz w:val="27"/>
          <w:szCs w:val="27"/>
          <w:lang w:eastAsia="pl-PL"/>
        </w:rPr>
        <w:t>UIB.271.16.2017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24E5B" w:rsidRPr="00524E5B" w:rsidRDefault="00524E5B" w:rsidP="00524E5B">
      <w:pPr>
        <w:spacing w:after="0" w:line="450" w:lineRule="atLeast"/>
        <w:jc w:val="both"/>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II.2) Rodzaj zamówienia: </w:t>
      </w:r>
      <w:r w:rsidRPr="00524E5B">
        <w:rPr>
          <w:rFonts w:ascii="Times New Roman" w:eastAsia="Times New Roman" w:hAnsi="Times New Roman" w:cs="Times New Roman"/>
          <w:color w:val="000000"/>
          <w:sz w:val="27"/>
          <w:szCs w:val="27"/>
          <w:lang w:eastAsia="pl-PL"/>
        </w:rPr>
        <w:t>Usługi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t>Zamówienie podzielone jest na części: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II.4) Krótki opis przedmiotu zamówienia </w:t>
      </w:r>
      <w:r w:rsidRPr="00524E5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24E5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24E5B">
        <w:rPr>
          <w:rFonts w:ascii="Times New Roman" w:eastAsia="Times New Roman" w:hAnsi="Times New Roman" w:cs="Times New Roman"/>
          <w:color w:val="000000"/>
          <w:sz w:val="27"/>
          <w:szCs w:val="27"/>
          <w:lang w:eastAsia="pl-PL"/>
        </w:rPr>
        <w:t>1. Przedmiotem zamówienia jest świadczenie usługi odbierania i transportu odpadów komunalnych z nieruchomości zamieszkałych położonych na terenie Gminy Tryńcza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proofErr w:type="spellStart"/>
      <w:r w:rsidRPr="00524E5B">
        <w:rPr>
          <w:rFonts w:ascii="Times New Roman" w:eastAsia="Times New Roman" w:hAnsi="Times New Roman" w:cs="Times New Roman"/>
          <w:color w:val="000000"/>
          <w:sz w:val="27"/>
          <w:szCs w:val="27"/>
          <w:lang w:eastAsia="pl-PL"/>
        </w:rPr>
        <w:t>t.j</w:t>
      </w:r>
      <w:proofErr w:type="spellEnd"/>
      <w:r w:rsidRPr="00524E5B">
        <w:rPr>
          <w:rFonts w:ascii="Times New Roman" w:eastAsia="Times New Roman" w:hAnsi="Times New Roman" w:cs="Times New Roman"/>
          <w:color w:val="000000"/>
          <w:sz w:val="27"/>
          <w:szCs w:val="27"/>
          <w:lang w:eastAsia="pl-PL"/>
        </w:rPr>
        <w:t xml:space="preserve">. Dz. U. z 2017, poz. 1289), zapisami Planu Gospodarki Odpadami dla Województwa Podkarpackiego, przyjętego Uchwałą Nr XXXI/551/17 z dnia 5 stycznia 2017r. przez Sejmik Województwa Podkarpackiego oraz Regulaminem utrzymania czystości i porządku na terenie Gminy Tryńcza przyjętego Uchwałą Nr XXX/311/2017 Rady Gminy Tryńcza z dnia 21 listopada 2017 roku a także Uchwałą Nr XXIX/289/2017 Rady Gminy Tryńcza z dnia 25 października 2017 r. zmieniającą uchwałę Nr XIX/200/2016 Rady Gminy Tryńcza z dnia 8 listopada </w:t>
      </w:r>
      <w:r w:rsidRPr="00524E5B">
        <w:rPr>
          <w:rFonts w:ascii="Times New Roman" w:eastAsia="Times New Roman" w:hAnsi="Times New Roman" w:cs="Times New Roman"/>
          <w:color w:val="000000"/>
          <w:sz w:val="27"/>
          <w:szCs w:val="27"/>
          <w:lang w:eastAsia="pl-PL"/>
        </w:rPr>
        <w:lastRenderedPageBreak/>
        <w:t xml:space="preserve">2016 roku w sprawie określenia szczegółowego sposobu i zakresu świadczenia usług w zakresie odbierania odpadów komunalnych od właścicieli nieruchomości i zagospodarowania tych odpadów w zamian za uiszczona przez właściciela nieruchomości opłatę za gospodarowanie odpadami komunalnymi oraz Uchwałą Nr XIX/200/2016 Rady Gminy Tryńcza z dnia 8 listopada 2016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Zakres usługi obejmuje: 1.1. Odbiór posegregowanych i zmieszanych odpadów komunalnych od właścicieli nieruchomości z terenu Gminy Tryńcza z częstotliwością co najmniej jeden raz w miesiącu; 1.2. Wywóz odpadów komunalnych z Punktu Selektywnej Zbiórki Odpadów Komunalnych; 1.3. Transport posegregowanych i zmieszanych odpadów komunalnych do Regionalnej Instalacji Przetwarzania Odpadów Komunalnych w Giedlarowej; 1.4. Transport i zagospodarowanie odpadów zielonych i odpadów biodegradowalnych bezpośrednio do Regionalnej Instalacji Przetwarzania Odpadów Komunalnych właściwej dla Regionu Północnego zgodnie z Planem Gospodarki Odpadami dla Województwa Podkarpackiego; 1.5. Zapewnienie dla każdej z miejscowości wchodzących w skład Gminy Tryńcza po 2 stanowiska (łącznie 18 stanowisk) do zbiórki odpadów szkła kolorowego i białego o pojemności od 1,5 m3 do 2,5 m3 tzn. „dzwon”. 1.6. Zapewnienie mieszkańcom gminy pełnego zestawu worków na odpady na warunkach opisanych w dalszej części specyfikacji. 2. Charakterystyka Gminy Tryńcza: Gmina Tryńcza jest gminą wiejską położoną w województwie podkarpackim, powiecie przeworskim. a) Powierzchnia gminy wynosi – 70,56 km2. b) Liczba mieszkańców wg złożonych deklaracji o wysokości opłaty za gospodarowanie odpadami komunalnymi – 6 739 (stan na 31.10.2017 r.). c) Liczba mieszkańców wg ewidencji ludności Urzędu Gminy Tryńcza – 8 541 (stan na 31.10.2017 r.). d) Mieszkańcy zamieszkują ok. 2 046 gospodarstw domowych. e) Liczba gospodarstw ze zdeklarowaną selektywną zbiórką odpadów komunalnych – 2 007. f) Liczba gospodarstw ze zdeklarowaną nieselektywną zbiórką odpadów komunalnych – 39. g) Gmina Tryńcza liczy 9 </w:t>
      </w:r>
      <w:r w:rsidRPr="00524E5B">
        <w:rPr>
          <w:rFonts w:ascii="Times New Roman" w:eastAsia="Times New Roman" w:hAnsi="Times New Roman" w:cs="Times New Roman"/>
          <w:color w:val="000000"/>
          <w:sz w:val="27"/>
          <w:szCs w:val="27"/>
          <w:lang w:eastAsia="pl-PL"/>
        </w:rPr>
        <w:lastRenderedPageBreak/>
        <w:t xml:space="preserve">sołectw tj. Głogowiec, Gniewczyna Łańcucka, Gniewczyna Tryniecka, Gorzyce, Jagiełła, Tryńcza, Ubieszyn, Wólka Małkowa, Wólka Ogryzkowa. 3. Szacunkowa ilość wytworzonych odpadów: Szacunkowa ilość wytworzonych odpadów w okresie od 01.01. - 31.12.2018 r. wynosi 1 100 Mg i jest wartością orientacyjną. Na terenie gminy występuje 2 046 gospodarstw domowych a przybliżona długość trasy pojazdu odbierającego odpady to około 240 km. Przewidywana liczba osób objętych systemem gospodarowania odpadami w gminie Tryńcza to około 6 800 tys. mieszkańców. Na terenie gminy obowiązywał będzie system mieszany pojemnikowo – workowy zbiórki odpadów komunalnych tj. odpady będą gromadzone w pojemnikach, kontenerach i workach. 4. Szczegółowe wymagania stawiane przedsiębiorcom odbierającym odpady komunalne od właścicieli nieruchomości: 1) Usługa odbierania odpadów komunalnych od właścicieli nieruchomości zamieszkałych na terenie Gminy Tryńcza, obejmuje: a) Niesegregowane (zmieszane) odpady komunalne. b) Selektywnie odbierane odpady komunalne odbierane w miejscu ich wytworzenia (zgodnie z obowiązującym w czasie trwania umowy Regulaminem utrzymania czystości i porządku na terenie Gminy Tryńcza) następujących frakcji odpadów: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odpady ze szkła, z podziałem na szkło bezbarwne i kolorowe,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odpady z papieru, w tym odpady opakowaniowe z papieru i tektury,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odpady metali, w tym odpady opakowaniowe z metali, odpady z tworzyw sztucznych, w tym odpady opakowaniowe z tworzyw sztucznych oraz opakowania wielomateriałowe,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odpady ulegające biodegradacji z wyłączeniem odpadów zielonych. c) Odbiór w/w odpadów komunalnych z pojemników lub w workach na odpady komunalne, transport odpadów do Regionalnej Instalacji Przetwarzania Odpadów Komunalnych w miejscowości Giedlarowa, 37-300 Leżajsk zgodnie z zawartym pomiędzy Gminą Leżajsk a Gminą Tryńcza porozumieniem międzygminnym zawartym w dniu 2 lutego 2013 roku oraz umową nr UG.RMOS.6232.97-1.2013 na zagospodarowanie odpadów komunalnych zawartą pomiędzy Gminą Leżajsk a Starym Miastem-Park Sp. z o. o. przy udziale Gminy Tryńcza. d) Worki na odpady komunalne przekazywane przez Wykonawcę mieszkańcom, winny zawierać napis określający frakcje odpadów, dla których są przeznaczone. Worki będą oznaczone nazwą Gminy. Opis przeznaczenia </w:t>
      </w:r>
      <w:r w:rsidRPr="00524E5B">
        <w:rPr>
          <w:rFonts w:ascii="Times New Roman" w:eastAsia="Times New Roman" w:hAnsi="Times New Roman" w:cs="Times New Roman"/>
          <w:color w:val="000000"/>
          <w:sz w:val="27"/>
          <w:szCs w:val="27"/>
          <w:lang w:eastAsia="pl-PL"/>
        </w:rPr>
        <w:lastRenderedPageBreak/>
        <w:t xml:space="preserve">poszczególnych worów w podziale na kolory i rodzaj odpadów w nich gromadzony: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frakcje odpadu papieru, w skład której wchodzą odpady z papieru, w tym tektury, odpady opakowaniowe z papieru i odpady opakowaniowe z tektury, zbiera się w pojemnikach lub workach koloru niebieskiego oznaczonych napisem „Papier”,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frakcje odpadu szkła, w skład której wchodzą odpady ze szkła, w tym odpady opakowaniowe ze szkła, zbiera się w podziale na szkło bezbarwne i kolorowe, szkło bezbarwne zbiera się w pojemnikach lub workach koloru białego oznaczonych napisem „Szkło bezbarwne”, a szkło kolorowe w pojemnikach i/lub workach koloru zielonego oznaczonych napisem „Szkło kolorowe”,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frakcje odpadu metale i tworzywa sztuczne, w skład których wchodzą odpady metali, w tym odpady opakowaniowe z metali, odpady tworzyw sztucznych, w tym odpady opakowaniowe tworzyw sztucznych, oraz odpady opakowaniowe wielomateriałowe, zbiera się w pojemnikach lub workach koloru żółtego oznaczonych napisem „Metale i tworzywa sztuczne”,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frakcje odpadów ulegających biodegradacji, ze szczególnym uwzględnieniem bioodpadów, zbiera się w pojemnikach lub workach koloru brązowego oznaczonych napisem „</w:t>
      </w:r>
      <w:proofErr w:type="spellStart"/>
      <w:r w:rsidRPr="00524E5B">
        <w:rPr>
          <w:rFonts w:ascii="Times New Roman" w:eastAsia="Times New Roman" w:hAnsi="Times New Roman" w:cs="Times New Roman"/>
          <w:color w:val="000000"/>
          <w:sz w:val="27"/>
          <w:szCs w:val="27"/>
          <w:lang w:eastAsia="pl-PL"/>
        </w:rPr>
        <w:t>Bio</w:t>
      </w:r>
      <w:proofErr w:type="spellEnd"/>
      <w:r w:rsidRPr="00524E5B">
        <w:rPr>
          <w:rFonts w:ascii="Times New Roman" w:eastAsia="Times New Roman" w:hAnsi="Times New Roman" w:cs="Times New Roman"/>
          <w:color w:val="000000"/>
          <w:sz w:val="27"/>
          <w:szCs w:val="27"/>
          <w:lang w:eastAsia="pl-PL"/>
        </w:rPr>
        <w:t xml:space="preserve">”,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frakcję odpadu popiołu, zbiera się w pojemnikach lub workach koloru szarego oznaczonych napisem „Zimny popiół i żużel”. e) Wykonawca udostępni komplet worków do gromadzenia odpadów w sposób selektywny i zmieszany, które będą przekazane mieszkańcom gminy przy pierwszym odbiorze odpadów komunalnych. Przez komplet worków rozumie się 1 worek w kolorze niebieskim na frakcje odpadu papieru, 1 worek w kolorze białym na frakcję odpadu szkła bezbarwnego, 1 worek w kolorze zielonym na frakcję odpadu szkła kolorowego, 1 worek w kolorze żółtym na frakcje odpadu metali i tworzyw sztucznych, 1 worek w kolorze brązowym na frakcję odpadów biodegradowalnych, 1 worek w kolorze szarym na frakcje odpadu popiołu, 1 worek w kolorze czarnym na odpady zmieszane. Wykonawca umożliwi odbiór dodatkowych worków w 9 punktach dystrybucji (tj. u sołtysów wsi) ustalonych z Zamawiającym zlokalizowanych w każdej z miejscowości Gminy Tryńcza, gdzie zapotrzebowanie na dodatkowe worki dla mieszkańców zgłaszane będzie telefonicznie. f) Wykonawca przed rozpoczęciem realizacji zadania wyposaży właścicieli nieruchomości w komplet worków (w </w:t>
      </w:r>
      <w:r w:rsidRPr="00524E5B">
        <w:rPr>
          <w:rFonts w:ascii="Times New Roman" w:eastAsia="Times New Roman" w:hAnsi="Times New Roman" w:cs="Times New Roman"/>
          <w:color w:val="000000"/>
          <w:sz w:val="27"/>
          <w:szCs w:val="27"/>
          <w:lang w:eastAsia="pl-PL"/>
        </w:rPr>
        <w:lastRenderedPageBreak/>
        <w:t xml:space="preserve">kolorach </w:t>
      </w:r>
      <w:proofErr w:type="spellStart"/>
      <w:r w:rsidRPr="00524E5B">
        <w:rPr>
          <w:rFonts w:ascii="Times New Roman" w:eastAsia="Times New Roman" w:hAnsi="Times New Roman" w:cs="Times New Roman"/>
          <w:color w:val="000000"/>
          <w:sz w:val="27"/>
          <w:szCs w:val="27"/>
          <w:lang w:eastAsia="pl-PL"/>
        </w:rPr>
        <w:t>j.w</w:t>
      </w:r>
      <w:proofErr w:type="spellEnd"/>
      <w:r w:rsidRPr="00524E5B">
        <w:rPr>
          <w:rFonts w:ascii="Times New Roman" w:eastAsia="Times New Roman" w:hAnsi="Times New Roman" w:cs="Times New Roman"/>
          <w:color w:val="000000"/>
          <w:sz w:val="27"/>
          <w:szCs w:val="27"/>
          <w:lang w:eastAsia="pl-PL"/>
        </w:rPr>
        <w:t xml:space="preserve">.) przeznaczonych do zbiórki odpadów komunalnych. g) Uzupełnienie po każdorazowym odbiorze właścicielom nieruchomości worków do selektywnego i nieselektywnego zbierania odpadów poprzez pozostawienie przy wejściu na nieruchomość nowych worków w ilości i kolorystyce odpowiadającej liczbie odebranych worków. h) Wykonawca jest zobowiązany do sukcesywnego przekazania worków na odpady segregowane każdego rodzaju i niesegregowane (zmieszane) w łącznej ilości 1 600 szt. przez cały okres obowiązywania umowy. Worki powinny być dostarczane na każde zgłoszenie Zamawiającego. Zamawiający potwierdzi odbiór dostarczonych worków. 2) Organizacja oraz częstotliwość odbioru odpadów komunalnych od właścicieli nieruchomości: a) Odbiór selektywnych i zmieszanych odpadów komunalnych zgromadzonych przez właścicieli nieruchomości w pojemnikach i workach następować będzie zgodnie z przyjętym na cały rok z góry i zatwierdzonym przez Zamawiającego harmonogramem odbioru odpadów. b) Harmonogram musi być sporządzony w sposób zapewniający ciągłość odbioru obowiązującego w dniu przystąpienia do realizacji umowy. c) Propozycja harmonogramu zostanie przedstawiona przez Wykonawcę Zamawiającemu w terminie 3 dni od dnia podpisania umowy, odbiór odpadów ustalony jest z częstotliwością co najmniej jeden raz w miesiącu. Zamawiający przekaże uwagi dot. przedstawionego harmonogramu w terminie 7 dni od dnia przekazania Zamawiającemu a Wykonawca uwzględni je w ostatecznej wersji harmonogramu. Zatwierdzony harmonogram zostanie wydrukowany i przekazany przez Wykonawcę do mieszkańców. Koszt wydruku harmonogramu poniesie Wykonawca. Przewiduje się 1 egzemplarz dla każdej osoby będącej właścicielem w rozumieniu Ustawy o utrzymaniu czystości i porządku w gminach oraz dodatkowo 150 szt. harmonogramu w celu udostępnienia go w punkcie obsługi klienta Urzędu Gminy Tryńcza. d) Harmonogram powinien być sformułowany w sposób przejrzysty, jasny, pozwalający na szybkie zorientowanie się co do konkretnych dat odbierania odpadów, jak też regularność i powtarzalność odbierania odpadów poszczególnych rodzajów. Winien być opatrzony herbem gminy oraz informacją o punktach w których możliwe jest bezpłatne pobranie dodatkowych worków. Nie powinien zawierać żadnych dodatkowych treści ponad </w:t>
      </w:r>
      <w:r w:rsidRPr="00524E5B">
        <w:rPr>
          <w:rFonts w:ascii="Times New Roman" w:eastAsia="Times New Roman" w:hAnsi="Times New Roman" w:cs="Times New Roman"/>
          <w:color w:val="000000"/>
          <w:sz w:val="27"/>
          <w:szCs w:val="27"/>
          <w:lang w:eastAsia="pl-PL"/>
        </w:rPr>
        <w:lastRenderedPageBreak/>
        <w:t xml:space="preserve">informację związane z wykonaniem zamówienia, w szczególności reklam, informacji propagandowych. e) Harmonogram winien zawierać informację o liczbie rat oraz o terminach wniesienia opłaty za gospodarowanie odpadami komunalnymi zgodnie z przyjętą Uchwałą Nr XV/159/2016 Rady Gminy Tryńcza z dnia 20 maja 2016 roku. f) Wykonawca opracuje instrukcję segregacji odpadów, a po akceptacji jej treści przez Zamawiającego, wydrukuje ją razem z harmonogramem zbiórki odpadów oraz dostarczy do każdej nieruchomości zamieszkałej na terenie gminy Tryńcza przed pierwszym odbiorem odpadów w miesiącu styczniu. g) Wykonawca jest zobowiązany do odbierania odpadów komunalnych w terminach wynikających z przyjętego harmonogramu odpadów niezależnie od warunków atmosferycznych, pojazdami przystosowanymi do odbierania poszczególnych frakcji odpadów w sposób wykluczający ich mieszanie się. h) Wykonawca zapewni dla każdej z miejscowości wchodzących w skład Gminy Tryńcza po 2 stanowiska (łącznie 18 stanowisk) do zbiórki odpadów szkła kolorowego i białego o pojemności od 1,5 m3 do 2,5 m3 tzn. „dzwon”. Rozmieszczenie stanowisk nastąpi po uzgodnieniu z Zamawiającym oraz zostanie potwierdzone spisem miejsc w formie dokumentu, który sporządzi Wykonawca i przekaże Zamawiającemu w terminie 1 miesiąca od dnia podpisania umowy. Opróżnianie w/w stanowisk obywać będzie się po telefonicznym zgłoszeniu o przepełnieniu pojemnika nie rzadziej jednak niż raz na kwartał. 3) Odbiór i transport odpadów prowadzony będzie według następujących zasad: a) Wykonawca zobowiązany jest do odbierania odpadów komunalnych w sposób, który zapewni odpowiedni stan sanitarny poprzez zapobieganie wysypywaniu się odpadów z pojemników i worków w czasie odbioru i transportu, a w przypadku wysypania – obowiązany jest do natychmiastowego uprzątnięcia odpadów oraz skutków ich wysypania (plamy, zabrudzenia itp.). b) Zakazuje się Wykonawcy mieszania selektywnie zebranych odpadów komunalnych ze zmieszanymi odpadami komunalnymi lub selektywnie zebranymi odpadami różnych rodzajów ze sobą oraz odbierania poszczególnych rodzajów odpadów odebranych selektywnie jednym transportem. c) Wykonawca sprawdzi losowo lecz nie mniej niż 5 na 100 gospodarstw domowych, worki na odpady selektywne pod kątem rzetelności i </w:t>
      </w:r>
      <w:r w:rsidRPr="00524E5B">
        <w:rPr>
          <w:rFonts w:ascii="Times New Roman" w:eastAsia="Times New Roman" w:hAnsi="Times New Roman" w:cs="Times New Roman"/>
          <w:color w:val="000000"/>
          <w:sz w:val="27"/>
          <w:szCs w:val="27"/>
          <w:lang w:eastAsia="pl-PL"/>
        </w:rPr>
        <w:lastRenderedPageBreak/>
        <w:t xml:space="preserve">poprawności segregacji odpadów zgodnie z deklaracją składaną przez właścicieli nieruchomości. Wykonawca zobowiązany jest do odbioru wszystkich odpadów zmieszanych oraz selektywnie zebranych. W przypadku stwierdzenia niewłaściwej segregacji Wykonawca przyjmie te odpady, jako zmieszane i powiadomi o tym gminę zgodnie z art. 9f ustawy o utrzymaniu czystości i porządku w gminach. Wykonawca przed zakwalifikowaniem odpadów segregowanych do zmieszanych w wypadku niedopełnienia przez właściciela nieruchomości obowiązku w zakresie selektywnego zbierania odpadów komunalnych, sporządza na tą okoliczność protokół z dokumentacją fotograficzną na poziomie umożliwiającym wydanie przez Zamawiającego decyzji administracyjnej naliczającej zmianę wysokości opłaty. W/w dokumentację Wykonawca przekazuje Zamawiającemu w terminie 7 dni od zdarzenia. Informacja powinna zawierać w szczególności: - adres nieruchomości, na której odpady gromadzone są w sposób niezgodny z Regulaminem utrzymania czystości i porządku na terenie Gminy Tryńcza, - zdjęcia w postaci cyfrowej dowodzące, że odpady gromadzone są w sposób niewłaściwy; zdjęcia muszą zostać wykonane w taki sposób, aby nie budząc wątpliwości pozwalały na przypisanie pojemników i/lub worków do konkretnej nieruchomości, - dane pracowników Wykonawcy, którzy stwierdzili fakt niezgodnego z regulaminem postępowania z odpadami komunalnymi oraz ewentualne oświadczenia przez nich spisane. Uchylanie się od obowiązku zgłaszania Zamawiającemu informacji dotyczącej zaistniałej nieprawidłowości w sposobie segregacji odpadów będzie stanowić naruszenie postanowień umowy. d) Wykonawca zorganizuje odbiór i transport odpadów, również w przypadkach, kiedy dojazd do punktów zbiórki odpadów komunalnych będzie utrudniony z powodu prowadzonych remontów dróg, zmiany organizacji ruchu drogowego itp.. W takich przypadkach Wykonawcy nie przysługują roszczenia z tytułu wzrostu kosztów realizacji przedmiotu umowy. W przypadku braku możliwości dojazdu odpady komunalne winny zostać odebrane w możliwie najkrótszym terminie. e) Wykonawca zobowiązany jest do dotarcia do każdej nieruchomości, położonej na terenie Gminy Tryńcza, w terminie określonym w harmonogramie. Ustala się, iż odbiór odpadów komunalnych odbywać się będzie w odległości maksymalnie do </w:t>
      </w:r>
      <w:r w:rsidRPr="00524E5B">
        <w:rPr>
          <w:rFonts w:ascii="Times New Roman" w:eastAsia="Times New Roman" w:hAnsi="Times New Roman" w:cs="Times New Roman"/>
          <w:color w:val="000000"/>
          <w:sz w:val="27"/>
          <w:szCs w:val="27"/>
          <w:lang w:eastAsia="pl-PL"/>
        </w:rPr>
        <w:lastRenderedPageBreak/>
        <w:t xml:space="preserve">10 m od trasy przejazdu. Orientacyjną trasę przejazdu przedstawia Załącznik Nr 6 do SIWZ. Wykonawca przed złożeniem oferty, jeśli uzna to za konieczne, może zapoznać się z przewidywaną trasą przejazdu. f) W razie awarii pojazdu specjalistycznego do zbiórki odpadów Wykonawca zobowiązany jest zapewnić pojazd zastępczy odpowiednio przystosowany do zbiórki odpadów. g) Pojazdy powinny być w pełni sprawne, posiadać aktualne badania techniczne, być dopuszczone do ruchu drogowego oraz oznakowane widoczną nazwą przedsiębiorcy i numerem jego telefonu. h) Odpady komunalne selektywne i zmieszane Wykonawca odbierać będzie w ilości, w jakiej pozbywać się ich będą właściciele nieruchomości. i) Jeżeli w toku realizacji zamówienia nastąpi uszkodzenie lub zniszczenie pojemników wynikłe z winy Wykonawcy, ich naprawa i doprowadzenie do stanu poprzedniego leży w gestii Wykonawcy. j) Wykonawca zapewni, aby odbiór odpadów komunalnych dokonywany był przez osoby wyposażone w jednolite, estetyczne ubrania robocze z wyraźnym oznaczeniem nazwy firmy Wykonawcy. k) Odbieranie zgromadzonych mebli i innych odpadów wielkogabarytowych, zużytych opon, zużytego sprzętu elektrycznego i elektronicznego, przeterminowanych leków, chemikaliów, zużytych baterii i akumulatorów, odpadów budowlanych i rozbiórkowych, zimnych popiołów, odpadów zielonych, odpadów komunalnych ulegających biodegradacji, w tym odpadów opakowaniowych ulegających biodegradacji, i innych wymienionych w Regulaminie Punktu Selektywnego Zbierania Odpadów Komunalnych (PSZOK) w Tryńczy będzie następować z gminnego Punktu Selektywnej Zbiórki Odpadów Komunalnych po zgłoszeniu telefonicznym o napełnionych pojemnikach, lecz nie rzadziej niż raz na kwartał. l) Wykonawca jest zobowiązany do realizacji usług w sposób zgodny z prawem, ograniczający do minimum utrudnienia w ruchu drogowym oraz niedogodności dla mieszkańców, zgodnie z obowiązującymi przepisami o ruchu drogowym. m) Wykonawca zobowiązany jest zapewnić kontakt telefoniczny co najmniej w godzinach od 7.30 do 15.00 celem nadzorowania przez Zamawiającego sprawności odbierania odpadów na terenie gminy. n) Wykonawca jest zobowiązany do bieżącego przekazywania adresów nieruchomości, na których stale zamieszkują mieszkańcy, </w:t>
      </w:r>
      <w:r w:rsidRPr="00524E5B">
        <w:rPr>
          <w:rFonts w:ascii="Times New Roman" w:eastAsia="Times New Roman" w:hAnsi="Times New Roman" w:cs="Times New Roman"/>
          <w:color w:val="000000"/>
          <w:sz w:val="27"/>
          <w:szCs w:val="27"/>
          <w:lang w:eastAsia="pl-PL"/>
        </w:rPr>
        <w:lastRenderedPageBreak/>
        <w:t xml:space="preserve">a których nie ujęto w bazie danych prowadzonej przez Zamawiającego (wykazie), drogą e-mailową na wskazany przez Zamawiającego adres e-mail. o) Zamawiający jest zobowiązany do bieżącego przekazywania nowo dodanych adresów nieruchomości z których będą odbierane odpady komunalne, drogą e-mailową na wskazany przez Wykonawcę adres e-mail. p) Wykonawca zdaje odpady komunalne do Regionalnej Instalacji Przetwarzania Odpadów Komunalnych w Giedlarowej, natomiast odpady zielone i odpady biodegradowalne Wykonawca zobowiązany jest przekazać do Regionalnej Instalacji Przetwarzania Odpadów Komunalnych właściwej dla Regionu Północnego zgodnie z wytycznymi WPGO dla Województwa Podkarpackiego. Fakt ten udokumentowany zostanie poprzez przedstawienie Zamawiającemu raz w miesiącu dokumentów potwierdzających odebranie odpadów. Karta przekazania odpadów przedkładana będzie w formie kopii potwierdzonej za zgodnością z treścią oryginału. Zagospodarowanie odpadów nie stanowi przedmiotu umowy. Koszt związany z zagospodarowaniem odpadów ponosi Zamawiający na podstawie porozumienia międzygminnego zawartego z Gminą Leżajsk. q) Zaleca się dokonanie wizji lokalnej w miejscu realizacji przedmiotu Zamówienia, celem oszacowania na własną odpowiedzialność kosztów i ryzyka wykonania zamówienia oraz uzyskanie wszelkich danych jakie mogą być niezbędne do rzetelnego przygotowania oferty. Ponadto zaleca się zapoznanie z warunkami terenowymi związanymi z realizacją zamówienia. Zamawiający wymaga, aby na drogach będących w zarządzie Zamawiającego i dojazdach do posesji był używany właściwy tabor transportowy, nie powodujący niszczenia dróg. r) 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przedsiębiorcy prowadzącemu działalność w zakresie odzysku lub unieszkodliwiania odpadów komunalnych. 4) Obowiązek prowadzenia dokumentacji związanej z działalnością objętą zamówieniem: a) Wykonawca będzie zobowiązany do dostarczenia Zamawiającemu w wersji papierowej sprawozdań półrocznych o których mowa w art. 9 n ustawy o utrzymaniu czystości </w:t>
      </w:r>
      <w:r w:rsidRPr="00524E5B">
        <w:rPr>
          <w:rFonts w:ascii="Times New Roman" w:eastAsia="Times New Roman" w:hAnsi="Times New Roman" w:cs="Times New Roman"/>
          <w:color w:val="000000"/>
          <w:sz w:val="27"/>
          <w:szCs w:val="27"/>
          <w:lang w:eastAsia="pl-PL"/>
        </w:rPr>
        <w:lastRenderedPageBreak/>
        <w:t xml:space="preserve">i porządku w gminach. Sprawozdania powinny być sporządzone zgodnie z Rozporządzeniem Ministra Środowiska z dnia 17 czerwca 2016 r. w sprawie wzorów sprawozdań o odebranych i zebranych odpadach komunalnych, odebranych nieczystościach ciekłych oraz realizacji zadań z zakresu gospodarki odpadami komunalnymi (Dz. U. z 2016 r. poz. 934) i przekazywał Zamawiającemu w terminie do końca miesiąca następującego po półroczu, którego dotyczy. b) Miesięczny raport z systemu GPS zamontowanego w pojeździe przeznaczonym do zbierania odpadów dokumentującego przebieg pracy na terenie gminy Tryńcza w zakresie: tras przejazdu każdego z pojazdów, miejsc zatrzymania pojazdów, a także momentów odbiorów z posesji i wyładunku odpadów, który Wykonawca zobowiązany jest udostępnić na pisemny wniosek Zamawiającego. Powyższe dane Wykonawca zobowiązany jest przechowywać przez cały okres obowiązywania umowy. c) W celu umożliwienia sporządzenia przez Zamawiającego rocznego sprawozdania z realizacji zadań z zakresu gospodarowania odpadami komunalnymi, o którym mowa w art. 9q ustawy o utrzymaniu czystości i porządku w gminach,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informacji w posiadaniu, których będzie Wykonawca a nie Zamawiający. d) Wykonawca zobowiązany jest do przekazywania Zamawiającemu miesięcznych raportów zawierających informacje: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o masie poszczególnych rodzajów odebranych odpadów komunalnych,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wyszczególnienie miejsca odbioru odpadów,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sposobach zagospodarowania odpadów ze wskazaniem instalacji do których zostały przekazane, w terminie nie później jak do 15 dnia następnego miesiąca. Strony raportu powinny być ponumerowane, połączone ze sobą w sposób uniemożliwiający dekompletację. 5. Standard sanitarny wykonywania usług oraz ochrony środowiska: a) Usługę polegającą na odebraniu odpadów komunalnych z terenu gminy Wykonawca zobowiązany jest wykonywać z zachowaniem </w:t>
      </w:r>
      <w:r w:rsidRPr="00524E5B">
        <w:rPr>
          <w:rFonts w:ascii="Times New Roman" w:eastAsia="Times New Roman" w:hAnsi="Times New Roman" w:cs="Times New Roman"/>
          <w:color w:val="000000"/>
          <w:sz w:val="27"/>
          <w:szCs w:val="27"/>
          <w:lang w:eastAsia="pl-PL"/>
        </w:rPr>
        <w:lastRenderedPageBreak/>
        <w:t xml:space="preserve">standardów sanitarnych wykonywania tych usług, w szczególności poprzez zachowanie i przestrzeganie przepisów o ochronie środowiska, zachowanie najwyższych jakościowo osiągnięć techniki i technologii. Przede wszystkim Wykonawca zobowiązany jest do: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zapobiegania wysypywaniu się odpadów z pojemników i worków podczas odbioru i załadunku,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zapobiegania zanieczyszczeniu drogi przejazdu podczas transportu odpadów,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zbierania odpadów leżących wokół pojemników (czyli nie dalej niż 2,0 m od pojemników), tak by pozostawić miejsca gromadzenia odpadów w czystości. Wykonawca zobowiązany jest zbierać odpady leżące wokół pojemników oraz jeżeli rozsypią się w trakcie opróżniania pojemników,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transportowania odpadów pojazdami, których konstrukcja będzie zabezpieczała przed wysypywaniem, rozwiewaniem i rozpylaniem przewożonych odpadów oraz minimalizowała oddziaływanie czynników atmosferycznych na odpady,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stosowanie procesów i metod, które nie są szkodliwe dla środowiska. 6. Wymagania dotyczące posiadanych pojazdów, urządzeń oraz bazy </w:t>
      </w:r>
      <w:proofErr w:type="spellStart"/>
      <w:r w:rsidRPr="00524E5B">
        <w:rPr>
          <w:rFonts w:ascii="Times New Roman" w:eastAsia="Times New Roman" w:hAnsi="Times New Roman" w:cs="Times New Roman"/>
          <w:color w:val="000000"/>
          <w:sz w:val="27"/>
          <w:szCs w:val="27"/>
          <w:lang w:eastAsia="pl-PL"/>
        </w:rPr>
        <w:t>magazynowo-transportowej</w:t>
      </w:r>
      <w:proofErr w:type="spellEnd"/>
      <w:r w:rsidRPr="00524E5B">
        <w:rPr>
          <w:rFonts w:ascii="Times New Roman" w:eastAsia="Times New Roman" w:hAnsi="Times New Roman" w:cs="Times New Roman"/>
          <w:color w:val="000000"/>
          <w:sz w:val="27"/>
          <w:szCs w:val="27"/>
          <w:lang w:eastAsia="pl-PL"/>
        </w:rPr>
        <w:t xml:space="preserve"> a) Wykonawca odbierający odpady komunalne od właścicieli nieruchomości jest obowiązany dysponować bazą magazynowo - transportową. b) Usytuowanie i wyposażenie bazy magazynowo - transportowej, wyposażenie pojazdów, utrzymanie odpowiedniego stanu technicznego i sanitarnego pojazdów i urządzeń powinno spełniać wymagania zawarte w Rozporządzeniu Ministra Środowiska z dnia 11 stycznia 2013 roku w sprawie szczegółowych wymagań w zakresie odbioru odpadów komunalnych od właścicieli nieruchomości (Dz. U. z 2013 roku, poz. 122). c) Wykonawca zobowiązany jest przez cały okres obowiązywania umowy dysponować pojazdami w ilości niezbędnej do prawidłowej realizacji umowy, przystosowanymi do odbierania poszczególnych frakcji odpadów, w sposób wykluczający mieszanie się odpadów. Wykonawca zobowiązany jest do świadczenia usługi pojazdami zarejestrowanymi, posiadającymi aktualne ubezpieczenie OC, badania techniczne i świadectwa dopuszczenia do ruchu zgodnie z przepisami o ruchu drogowym. d) Wielkość i rodzaj samochodów odbierających odpady należy dostosować do rodzaju odbieranych odpadów oraz terenu, z którego będą one odbierane. 7. Obowiązki Wykonawcy związane z umożliwieniem kontroli przez Zamawiającego </w:t>
      </w:r>
      <w:r w:rsidRPr="00524E5B">
        <w:rPr>
          <w:rFonts w:ascii="Times New Roman" w:eastAsia="Times New Roman" w:hAnsi="Times New Roman" w:cs="Times New Roman"/>
          <w:color w:val="000000"/>
          <w:sz w:val="27"/>
          <w:szCs w:val="27"/>
          <w:lang w:eastAsia="pl-PL"/>
        </w:rPr>
        <w:lastRenderedPageBreak/>
        <w:t xml:space="preserve">a) Wykonawca ma obowiązek umożliwić każdorazowo na żądanie Zamawiającego uczestniczenie w przejeździe pojazdem odbierającym odpady podczas odbioru odpadów (od chwili wyjazdu z bazy magazynowo transportowej do chwili wyładunku odpadów na instalacji), a w przypadku braku możliwości przejazdu pojazdem odbierającym odpady pracownik Zamawiającego będzie poruszał się samochodem osobowym Zamawiającego za pojazdem odbierającym odpady. b) Wykonawca zobowiązuje się do przekazania na żądanie Zamawiającego wszelkich dokumentów potwierdzających wykonanie przedmiotu umowy zgodnie z określonymi przez Zamawiającego wymogami i przepisami prawa. W szczególności Zamawiający zastrzega sobie prawo do przeprowadzenia niezapowiedzianych kontroli w terenie, związanych z prawidłowym wykonaniem przedmiotu zamówienia w obecności pracownika Wykonawcy. Wybór miejsca przeprowadzenia kontroli będzie uzależniony od obowiązującego harmonogramu odbioru odpadów. c) Wykonawca zobowiązuje się do przekazania na żądanie w terminie 3 dni od dnia zgłoszenia danych ilościowych i graficznych przebiegu trasy odbioru odpadów komunalnych. 8. Skargi, reklamacje, wyjaśnienia a) Wszelakie uwagi zgłaszane przez mieszkańców do Zamawiającego będą niezwłocznie przekazywane Wykonawcy telefonicznie i/lub za pośrednictwem poczty elektronicznej. Wykonawca jest zobowiązany do udzielenia odpowiedzi i wyjaśnień w terminie 2 dni od dnia zgłoszenia o sposobie załatwienia sprawy telefonicznie i/lub za pośrednictwem poczty elektronicznej. 9. Wymagania formalne 1) Wykonawca obowiązany jest w dniu podpisania umowy oraz przez cały okres realizacji przedmiotu zamówienia do spełnienia następujących wymagań: a) Posiadać wpis do rejestru działalności regulowanej, o którym mowa w art. 9b i 9c ustawy z dnia 13 września 1996 r. o utrzymaniu czystości i porządku w gminach, prowadzonego przez Wójta Gminy Tryńcza, w zakresie objętym przedmiotem zamówienia. b) Posiadać zawartą umowę z Regionalną Instalacją do Przetwarzania Odpadów Komunalnych bądź zastępczymi instalacjami przewidzianymi do obsługi Regionu Północnego zgodnie z Planem Gospodarki Odpadami dla Województwa Podkarpackiego na przyjmowanie zmieszanych odpadów komunalnych, odpadów z pielęgnacji terenów zielonych oraz </w:t>
      </w:r>
      <w:r w:rsidRPr="00524E5B">
        <w:rPr>
          <w:rFonts w:ascii="Times New Roman" w:eastAsia="Times New Roman" w:hAnsi="Times New Roman" w:cs="Times New Roman"/>
          <w:color w:val="000000"/>
          <w:sz w:val="27"/>
          <w:szCs w:val="27"/>
          <w:lang w:eastAsia="pl-PL"/>
        </w:rPr>
        <w:lastRenderedPageBreak/>
        <w:t>pozostałości z sortowania odpadów komunalnych przeznaczonych do składowania. c) Posiadać wymagane ustawą z dnia 14 grudnia 2012 roku o odpadach zezwolenia w zakresie niezbędnym do gospodarowania odpadami. d) Posiadać podpisane umowy z Podwykonawcami jeżeli zamierza korzystać z usług Podwykonawców. e) W przypadku powierzania niektórych zadań Podwykonawcom, również oni winni posiadać wymagane przepisami prawa stosowane zezwolenia, wpisy, itp. dotyczące zakresu wykonywanych przez nich usług. 10. Zamawiający wymaga na podstawie art. 29 ust. 3a ustawy Prawo zamówień publicznych zatrudnienia przez wykonawcę lub podwykonawcę na podstawie umowy o pracę osób wykonujących czynności w zakresie realizacji zamówienia, jeżeli wykonywanie tych czynności polega na wykonywaniu pracy w sposób określony w art. 22 § 1 ustawy z dnia 26 czerwca 1974 r. Kodeks pracy (</w:t>
      </w:r>
      <w:proofErr w:type="spellStart"/>
      <w:r w:rsidRPr="00524E5B">
        <w:rPr>
          <w:rFonts w:ascii="Times New Roman" w:eastAsia="Times New Roman" w:hAnsi="Times New Roman" w:cs="Times New Roman"/>
          <w:color w:val="000000"/>
          <w:sz w:val="27"/>
          <w:szCs w:val="27"/>
          <w:lang w:eastAsia="pl-PL"/>
        </w:rPr>
        <w:t>t.j</w:t>
      </w:r>
      <w:proofErr w:type="spellEnd"/>
      <w:r w:rsidRPr="00524E5B">
        <w:rPr>
          <w:rFonts w:ascii="Times New Roman" w:eastAsia="Times New Roman" w:hAnsi="Times New Roman" w:cs="Times New Roman"/>
          <w:color w:val="000000"/>
          <w:sz w:val="27"/>
          <w:szCs w:val="27"/>
          <w:lang w:eastAsia="pl-PL"/>
        </w:rPr>
        <w:t xml:space="preserve">. Dz. U. z 2016 r. poz. 1666 z </w:t>
      </w:r>
      <w:proofErr w:type="spellStart"/>
      <w:r w:rsidRPr="00524E5B">
        <w:rPr>
          <w:rFonts w:ascii="Times New Roman" w:eastAsia="Times New Roman" w:hAnsi="Times New Roman" w:cs="Times New Roman"/>
          <w:color w:val="000000"/>
          <w:sz w:val="27"/>
          <w:szCs w:val="27"/>
          <w:lang w:eastAsia="pl-PL"/>
        </w:rPr>
        <w:t>późn</w:t>
      </w:r>
      <w:proofErr w:type="spellEnd"/>
      <w:r w:rsidRPr="00524E5B">
        <w:rPr>
          <w:rFonts w:ascii="Times New Roman" w:eastAsia="Times New Roman" w:hAnsi="Times New Roman" w:cs="Times New Roman"/>
          <w:color w:val="000000"/>
          <w:sz w:val="27"/>
          <w:szCs w:val="27"/>
          <w:lang w:eastAsia="pl-PL"/>
        </w:rPr>
        <w:t xml:space="preserve">. zm.). 1) Zamawiający wymaga zatrudnienia na podstawie umowy o pracę przez wykonawcę lub podwykonawcę osób wykonujących wskazane poniżej czynności w trakcie realizacji zamówienia: - operator śmieciarki (kierowca); - ładowacz nieczystości stałych. 2) W trakcie realizacji zamówienia zamawiający uprawniony jest do wykonywania czynności kontrolnych wobec wykonawcy odnośnie spełniania przez wykonawcę lub podwykonawcę wymogu zatrudnienia na podstawie umowy o pracę osób wykonujących wskazane w punkcie 10.1.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10.1. czynności w trakcie realizacji zamówienia: • oświadczenie wykonawcy lub podwykonawcy o zatrudnieniu na podstawie umowy o pracę osób wykonujących czynności, których dotyczy wezwanie zamawiającego. Oświadczenie to powinno zawierać w </w:t>
      </w:r>
      <w:r w:rsidRPr="00524E5B">
        <w:rPr>
          <w:rFonts w:ascii="Times New Roman" w:eastAsia="Times New Roman" w:hAnsi="Times New Roman" w:cs="Times New Roman"/>
          <w:color w:val="000000"/>
          <w:sz w:val="27"/>
          <w:szCs w:val="27"/>
          <w:lang w:eastAsia="pl-PL"/>
        </w:rPr>
        <w:lastRenderedPageBreak/>
        <w:t xml:space="preserve">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10.1.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10.1. czynności. 5) W przypadku uzasadnionych wątpliwości co do przestrzegania prawa pracy przez Wykonawcę lub Podwykonawcę, Zamawiający może zwrócić się o przeprowadzenie kontroli przez Państwową Inspekcję Pracy. 11. Przedmiot zamówienia należy realizować zgodnie z wymaganiami prawnymi określonymi w: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Ustawie z dnia 13 września 1996r. o utrzymaniu czystości i porządku w gminach (t. j. Dz. U. z 2017 r. poz. 1289),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Rozporządzeniu Ministra Środowiska z dnia 17 czerwca 2016r. w sprawie wzorów sprawozdań o odebranych i zebranych odpadach komunalnych, odebranych nieczystościach ciekłych oraz realizacji zadań z zakresu gospodarki odpadami komunalnymi (Dz. U. z 2016r. poz. 934),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Rozporządzeniem Ministra Środowiska z dnia 29 grudnia 2016 r., w sprawie szczegółowego sposobu selektywnego zbierania wybranych frakcji odpadów (Dz. U. 2017. poz. 19),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Rozporządzenie Ministra Środowiska z dnia 14 grudnia 2016 r. w sprawie poziomów recyklingu, przygotowania do ponownego użycia i odzysku innymi metodami niektórych frakcji odpadów komunalnych (</w:t>
      </w:r>
      <w:proofErr w:type="spellStart"/>
      <w:r w:rsidRPr="00524E5B">
        <w:rPr>
          <w:rFonts w:ascii="Times New Roman" w:eastAsia="Times New Roman" w:hAnsi="Times New Roman" w:cs="Times New Roman"/>
          <w:color w:val="000000"/>
          <w:sz w:val="27"/>
          <w:szCs w:val="27"/>
          <w:lang w:eastAsia="pl-PL"/>
        </w:rPr>
        <w:t>Dz.U</w:t>
      </w:r>
      <w:proofErr w:type="spellEnd"/>
      <w:r w:rsidRPr="00524E5B">
        <w:rPr>
          <w:rFonts w:ascii="Times New Roman" w:eastAsia="Times New Roman" w:hAnsi="Times New Roman" w:cs="Times New Roman"/>
          <w:color w:val="000000"/>
          <w:sz w:val="27"/>
          <w:szCs w:val="27"/>
          <w:lang w:eastAsia="pl-PL"/>
        </w:rPr>
        <w:t xml:space="preserve">. 2016 poz. 2167),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Rozporządzenia Ministra Środowiska z dnia 25 maja 2012r. w sprawie poziomów ograniczenia masy odpadów komunalnych ulegających biodegradacji przekazanych </w:t>
      </w:r>
      <w:r w:rsidRPr="00524E5B">
        <w:rPr>
          <w:rFonts w:ascii="Times New Roman" w:eastAsia="Times New Roman" w:hAnsi="Times New Roman" w:cs="Times New Roman"/>
          <w:color w:val="000000"/>
          <w:sz w:val="27"/>
          <w:szCs w:val="27"/>
          <w:lang w:eastAsia="pl-PL"/>
        </w:rPr>
        <w:lastRenderedPageBreak/>
        <w:t xml:space="preserve">do składowania oraz sposobu obliczania poziomu ograniczania masy tych odpadów (Dz. U. z 2012 r. poz. 676),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Uchwałą Nr XXXI/551/17 Sejmiku Województwa Podkarpackiego z dnia 5 stycznia 2017r. w sprawie Planu Gospodarki Odpadami dla Województwa Podkarpackiego,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Regulaminem utrzymania czystości i porządku na terenie Gminy Tryńcza przyjętego Uchwałą Nr XXX/311/2017 Rady Gminy Tryńcza z dnia 21 listopada 2017 roku,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Uchwałą Nr XXIX/289/2017 Rady Gminy Tryńcza z dnia 25 października 2017 r. zmieniającą uchwałę Nr XIX/200/2016 Rady Gminy Tryńcza z dnia 8 listopada 2016 roku w sprawie określenia szczegółowego sposobu i zakresu świadczenia usług w zakresie odbierania odpadów komunalnych od właścicieli nieruchomości i zagospodarowania tych odpadów w zamian za uiszczona przez właściciela nieruchomości opłatę za gospodarowanie odpadami komunalnymi,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Uchwałą Nr XIX/200/2016 Rady Gminy Tryńcza z dnia 8 listopada 2016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Rozporządzenia Ministra Środowiska z dnia 11 stycznia 2013r. w sprawie szczegółowych wymagań w zakresie odbierania odpadów komunalnych od właścicieli nieruchomości (Dz. U. z 2013 r. poz. 122),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Ustawą z dnia 27 kwietnia 2001r. Prawo ochrony środowiska (</w:t>
      </w:r>
      <w:proofErr w:type="spellStart"/>
      <w:r w:rsidRPr="00524E5B">
        <w:rPr>
          <w:rFonts w:ascii="Times New Roman" w:eastAsia="Times New Roman" w:hAnsi="Times New Roman" w:cs="Times New Roman"/>
          <w:color w:val="000000"/>
          <w:sz w:val="27"/>
          <w:szCs w:val="27"/>
          <w:lang w:eastAsia="pl-PL"/>
        </w:rPr>
        <w:t>t.j</w:t>
      </w:r>
      <w:proofErr w:type="spellEnd"/>
      <w:r w:rsidRPr="00524E5B">
        <w:rPr>
          <w:rFonts w:ascii="Times New Roman" w:eastAsia="Times New Roman" w:hAnsi="Times New Roman" w:cs="Times New Roman"/>
          <w:color w:val="000000"/>
          <w:sz w:val="27"/>
          <w:szCs w:val="27"/>
          <w:lang w:eastAsia="pl-PL"/>
        </w:rPr>
        <w:t xml:space="preserve">. Dz. U. z 2017 r. poz. 519 z </w:t>
      </w:r>
      <w:proofErr w:type="spellStart"/>
      <w:r w:rsidRPr="00524E5B">
        <w:rPr>
          <w:rFonts w:ascii="Times New Roman" w:eastAsia="Times New Roman" w:hAnsi="Times New Roman" w:cs="Times New Roman"/>
          <w:color w:val="000000"/>
          <w:sz w:val="27"/>
          <w:szCs w:val="27"/>
          <w:lang w:eastAsia="pl-PL"/>
        </w:rPr>
        <w:t>późn</w:t>
      </w:r>
      <w:proofErr w:type="spellEnd"/>
      <w:r w:rsidRPr="00524E5B">
        <w:rPr>
          <w:rFonts w:ascii="Times New Roman" w:eastAsia="Times New Roman" w:hAnsi="Times New Roman" w:cs="Times New Roman"/>
          <w:color w:val="000000"/>
          <w:sz w:val="27"/>
          <w:szCs w:val="27"/>
          <w:lang w:eastAsia="pl-PL"/>
        </w:rPr>
        <w:t xml:space="preserve">. zm.),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Ustawą z dnia 14 grudnia 2012r. o odpadach (</w:t>
      </w:r>
      <w:proofErr w:type="spellStart"/>
      <w:r w:rsidRPr="00524E5B">
        <w:rPr>
          <w:rFonts w:ascii="Times New Roman" w:eastAsia="Times New Roman" w:hAnsi="Times New Roman" w:cs="Times New Roman"/>
          <w:color w:val="000000"/>
          <w:sz w:val="27"/>
          <w:szCs w:val="27"/>
          <w:lang w:eastAsia="pl-PL"/>
        </w:rPr>
        <w:t>t.j</w:t>
      </w:r>
      <w:proofErr w:type="spellEnd"/>
      <w:r w:rsidRPr="00524E5B">
        <w:rPr>
          <w:rFonts w:ascii="Times New Roman" w:eastAsia="Times New Roman" w:hAnsi="Times New Roman" w:cs="Times New Roman"/>
          <w:color w:val="000000"/>
          <w:sz w:val="27"/>
          <w:szCs w:val="27"/>
          <w:lang w:eastAsia="pl-PL"/>
        </w:rPr>
        <w:t xml:space="preserve">. Dz. U. z 2016 r. poz. 1987 z </w:t>
      </w:r>
      <w:proofErr w:type="spellStart"/>
      <w:r w:rsidRPr="00524E5B">
        <w:rPr>
          <w:rFonts w:ascii="Times New Roman" w:eastAsia="Times New Roman" w:hAnsi="Times New Roman" w:cs="Times New Roman"/>
          <w:color w:val="000000"/>
          <w:sz w:val="27"/>
          <w:szCs w:val="27"/>
          <w:lang w:eastAsia="pl-PL"/>
        </w:rPr>
        <w:t>późn</w:t>
      </w:r>
      <w:proofErr w:type="spellEnd"/>
      <w:r w:rsidRPr="00524E5B">
        <w:rPr>
          <w:rFonts w:ascii="Times New Roman" w:eastAsia="Times New Roman" w:hAnsi="Times New Roman" w:cs="Times New Roman"/>
          <w:color w:val="000000"/>
          <w:sz w:val="27"/>
          <w:szCs w:val="27"/>
          <w:lang w:eastAsia="pl-PL"/>
        </w:rPr>
        <w:t xml:space="preserve">. zm.)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Rozporządzenie Ministra Środowiska z dnia 9 grudnia 2014 roku w sprawie katalogu odpadów (Dz. U. z 2014r. poz. 1923),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Rozporządzenia Ministra Środowiska z dnia 16 czerwca 2009r. w sprawie bezpieczeństwa i higieny pracy przy gospodarowaniu odpadami komunalnymi (Dz. U. z 2009r. Nr 104, poz. 868).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II.5) Główny kod CPV: </w:t>
      </w:r>
      <w:r w:rsidRPr="00524E5B">
        <w:rPr>
          <w:rFonts w:ascii="Times New Roman" w:eastAsia="Times New Roman" w:hAnsi="Times New Roman" w:cs="Times New Roman"/>
          <w:color w:val="000000"/>
          <w:sz w:val="27"/>
          <w:szCs w:val="27"/>
          <w:lang w:eastAsia="pl-PL"/>
        </w:rPr>
        <w:t>90511000-2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Dodatkowe kody CPV:</w:t>
      </w:r>
      <w:r w:rsidRPr="00524E5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24E5B" w:rsidRPr="00524E5B" w:rsidTr="00524E5B">
        <w:tc>
          <w:tcPr>
            <w:tcW w:w="0" w:type="auto"/>
            <w:tcBorders>
              <w:top w:val="single" w:sz="6" w:space="0" w:color="000000"/>
              <w:left w:val="single" w:sz="6" w:space="0" w:color="000000"/>
              <w:bottom w:val="single" w:sz="6" w:space="0" w:color="000000"/>
              <w:right w:val="single" w:sz="6" w:space="0" w:color="000000"/>
            </w:tcBorders>
            <w:vAlign w:val="center"/>
            <w:hideMark/>
          </w:tcPr>
          <w:p w:rsidR="00524E5B" w:rsidRPr="00524E5B" w:rsidRDefault="00524E5B" w:rsidP="00524E5B">
            <w:pPr>
              <w:spacing w:after="0" w:line="240" w:lineRule="auto"/>
              <w:rPr>
                <w:rFonts w:ascii="Times New Roman" w:eastAsia="Times New Roman" w:hAnsi="Times New Roman" w:cs="Times New Roman"/>
                <w:sz w:val="24"/>
                <w:szCs w:val="24"/>
                <w:lang w:eastAsia="pl-PL"/>
              </w:rPr>
            </w:pPr>
            <w:r w:rsidRPr="00524E5B">
              <w:rPr>
                <w:rFonts w:ascii="Times New Roman" w:eastAsia="Times New Roman" w:hAnsi="Times New Roman" w:cs="Times New Roman"/>
                <w:sz w:val="24"/>
                <w:szCs w:val="24"/>
                <w:lang w:eastAsia="pl-PL"/>
              </w:rPr>
              <w:t>Kod CPV</w:t>
            </w:r>
          </w:p>
        </w:tc>
      </w:tr>
      <w:tr w:rsidR="00524E5B" w:rsidRPr="00524E5B" w:rsidTr="00524E5B">
        <w:tc>
          <w:tcPr>
            <w:tcW w:w="0" w:type="auto"/>
            <w:tcBorders>
              <w:top w:val="single" w:sz="6" w:space="0" w:color="000000"/>
              <w:left w:val="single" w:sz="6" w:space="0" w:color="000000"/>
              <w:bottom w:val="single" w:sz="6" w:space="0" w:color="000000"/>
              <w:right w:val="single" w:sz="6" w:space="0" w:color="000000"/>
            </w:tcBorders>
            <w:vAlign w:val="center"/>
            <w:hideMark/>
          </w:tcPr>
          <w:p w:rsidR="00524E5B" w:rsidRPr="00524E5B" w:rsidRDefault="00524E5B" w:rsidP="00524E5B">
            <w:pPr>
              <w:spacing w:after="0" w:line="240" w:lineRule="auto"/>
              <w:rPr>
                <w:rFonts w:ascii="Times New Roman" w:eastAsia="Times New Roman" w:hAnsi="Times New Roman" w:cs="Times New Roman"/>
                <w:sz w:val="24"/>
                <w:szCs w:val="24"/>
                <w:lang w:eastAsia="pl-PL"/>
              </w:rPr>
            </w:pPr>
            <w:r w:rsidRPr="00524E5B">
              <w:rPr>
                <w:rFonts w:ascii="Times New Roman" w:eastAsia="Times New Roman" w:hAnsi="Times New Roman" w:cs="Times New Roman"/>
                <w:sz w:val="24"/>
                <w:szCs w:val="24"/>
                <w:lang w:eastAsia="pl-PL"/>
              </w:rPr>
              <w:t>90500000-2</w:t>
            </w:r>
          </w:p>
        </w:tc>
      </w:tr>
      <w:tr w:rsidR="00524E5B" w:rsidRPr="00524E5B" w:rsidTr="00524E5B">
        <w:tc>
          <w:tcPr>
            <w:tcW w:w="0" w:type="auto"/>
            <w:tcBorders>
              <w:top w:val="single" w:sz="6" w:space="0" w:color="000000"/>
              <w:left w:val="single" w:sz="6" w:space="0" w:color="000000"/>
              <w:bottom w:val="single" w:sz="6" w:space="0" w:color="000000"/>
              <w:right w:val="single" w:sz="6" w:space="0" w:color="000000"/>
            </w:tcBorders>
            <w:vAlign w:val="center"/>
            <w:hideMark/>
          </w:tcPr>
          <w:p w:rsidR="00524E5B" w:rsidRPr="00524E5B" w:rsidRDefault="00524E5B" w:rsidP="00524E5B">
            <w:pPr>
              <w:spacing w:after="0" w:line="240" w:lineRule="auto"/>
              <w:rPr>
                <w:rFonts w:ascii="Times New Roman" w:eastAsia="Times New Roman" w:hAnsi="Times New Roman" w:cs="Times New Roman"/>
                <w:sz w:val="24"/>
                <w:szCs w:val="24"/>
                <w:lang w:eastAsia="pl-PL"/>
              </w:rPr>
            </w:pPr>
            <w:r w:rsidRPr="00524E5B">
              <w:rPr>
                <w:rFonts w:ascii="Times New Roman" w:eastAsia="Times New Roman" w:hAnsi="Times New Roman" w:cs="Times New Roman"/>
                <w:sz w:val="24"/>
                <w:szCs w:val="24"/>
                <w:lang w:eastAsia="pl-PL"/>
              </w:rPr>
              <w:lastRenderedPageBreak/>
              <w:t>90533000-2</w:t>
            </w:r>
          </w:p>
        </w:tc>
      </w:tr>
      <w:tr w:rsidR="00524E5B" w:rsidRPr="00524E5B" w:rsidTr="00524E5B">
        <w:tc>
          <w:tcPr>
            <w:tcW w:w="0" w:type="auto"/>
            <w:tcBorders>
              <w:top w:val="single" w:sz="6" w:space="0" w:color="000000"/>
              <w:left w:val="single" w:sz="6" w:space="0" w:color="000000"/>
              <w:bottom w:val="single" w:sz="6" w:space="0" w:color="000000"/>
              <w:right w:val="single" w:sz="6" w:space="0" w:color="000000"/>
            </w:tcBorders>
            <w:vAlign w:val="center"/>
            <w:hideMark/>
          </w:tcPr>
          <w:p w:rsidR="00524E5B" w:rsidRPr="00524E5B" w:rsidRDefault="00524E5B" w:rsidP="00524E5B">
            <w:pPr>
              <w:spacing w:after="0" w:line="240" w:lineRule="auto"/>
              <w:rPr>
                <w:rFonts w:ascii="Times New Roman" w:eastAsia="Times New Roman" w:hAnsi="Times New Roman" w:cs="Times New Roman"/>
                <w:sz w:val="24"/>
                <w:szCs w:val="24"/>
                <w:lang w:eastAsia="pl-PL"/>
              </w:rPr>
            </w:pPr>
            <w:r w:rsidRPr="00524E5B">
              <w:rPr>
                <w:rFonts w:ascii="Times New Roman" w:eastAsia="Times New Roman" w:hAnsi="Times New Roman" w:cs="Times New Roman"/>
                <w:sz w:val="24"/>
                <w:szCs w:val="24"/>
                <w:lang w:eastAsia="pl-PL"/>
              </w:rPr>
              <w:t>90514000-3</w:t>
            </w:r>
          </w:p>
        </w:tc>
      </w:tr>
      <w:tr w:rsidR="00524E5B" w:rsidRPr="00524E5B" w:rsidTr="00524E5B">
        <w:tc>
          <w:tcPr>
            <w:tcW w:w="0" w:type="auto"/>
            <w:tcBorders>
              <w:top w:val="single" w:sz="6" w:space="0" w:color="000000"/>
              <w:left w:val="single" w:sz="6" w:space="0" w:color="000000"/>
              <w:bottom w:val="single" w:sz="6" w:space="0" w:color="000000"/>
              <w:right w:val="single" w:sz="6" w:space="0" w:color="000000"/>
            </w:tcBorders>
            <w:vAlign w:val="center"/>
            <w:hideMark/>
          </w:tcPr>
          <w:p w:rsidR="00524E5B" w:rsidRPr="00524E5B" w:rsidRDefault="00524E5B" w:rsidP="00524E5B">
            <w:pPr>
              <w:spacing w:after="0" w:line="240" w:lineRule="auto"/>
              <w:rPr>
                <w:rFonts w:ascii="Times New Roman" w:eastAsia="Times New Roman" w:hAnsi="Times New Roman" w:cs="Times New Roman"/>
                <w:sz w:val="24"/>
                <w:szCs w:val="24"/>
                <w:lang w:eastAsia="pl-PL"/>
              </w:rPr>
            </w:pPr>
            <w:r w:rsidRPr="00524E5B">
              <w:rPr>
                <w:rFonts w:ascii="Times New Roman" w:eastAsia="Times New Roman" w:hAnsi="Times New Roman" w:cs="Times New Roman"/>
                <w:sz w:val="24"/>
                <w:szCs w:val="24"/>
                <w:lang w:eastAsia="pl-PL"/>
              </w:rPr>
              <w:t>90512000-9</w:t>
            </w:r>
          </w:p>
        </w:tc>
      </w:tr>
      <w:tr w:rsidR="00524E5B" w:rsidRPr="00524E5B" w:rsidTr="00524E5B">
        <w:tc>
          <w:tcPr>
            <w:tcW w:w="0" w:type="auto"/>
            <w:tcBorders>
              <w:top w:val="single" w:sz="6" w:space="0" w:color="000000"/>
              <w:left w:val="single" w:sz="6" w:space="0" w:color="000000"/>
              <w:bottom w:val="single" w:sz="6" w:space="0" w:color="000000"/>
              <w:right w:val="single" w:sz="6" w:space="0" w:color="000000"/>
            </w:tcBorders>
            <w:vAlign w:val="center"/>
            <w:hideMark/>
          </w:tcPr>
          <w:p w:rsidR="00524E5B" w:rsidRPr="00524E5B" w:rsidRDefault="00524E5B" w:rsidP="00524E5B">
            <w:pPr>
              <w:spacing w:after="0" w:line="240" w:lineRule="auto"/>
              <w:rPr>
                <w:rFonts w:ascii="Times New Roman" w:eastAsia="Times New Roman" w:hAnsi="Times New Roman" w:cs="Times New Roman"/>
                <w:sz w:val="24"/>
                <w:szCs w:val="24"/>
                <w:lang w:eastAsia="pl-PL"/>
              </w:rPr>
            </w:pPr>
            <w:r w:rsidRPr="00524E5B">
              <w:rPr>
                <w:rFonts w:ascii="Times New Roman" w:eastAsia="Times New Roman" w:hAnsi="Times New Roman" w:cs="Times New Roman"/>
                <w:sz w:val="24"/>
                <w:szCs w:val="24"/>
                <w:lang w:eastAsia="pl-PL"/>
              </w:rPr>
              <w:t>90513100-7</w:t>
            </w:r>
          </w:p>
        </w:tc>
      </w:tr>
    </w:tbl>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II.6) Całkowita wartość zamówienia </w:t>
      </w:r>
      <w:r w:rsidRPr="00524E5B">
        <w:rPr>
          <w:rFonts w:ascii="Times New Roman" w:eastAsia="Times New Roman" w:hAnsi="Times New Roman" w:cs="Times New Roman"/>
          <w:i/>
          <w:iCs/>
          <w:color w:val="000000"/>
          <w:sz w:val="27"/>
          <w:szCs w:val="27"/>
          <w:lang w:eastAsia="pl-PL"/>
        </w:rPr>
        <w:t>(jeżeli zamawiający podaje informacje o wartości zamówienia)</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t>Wartość bez VAT: </w:t>
      </w:r>
      <w:r w:rsidRPr="00524E5B">
        <w:rPr>
          <w:rFonts w:ascii="Times New Roman" w:eastAsia="Times New Roman" w:hAnsi="Times New Roman" w:cs="Times New Roman"/>
          <w:color w:val="000000"/>
          <w:sz w:val="27"/>
          <w:szCs w:val="27"/>
          <w:lang w:eastAsia="pl-PL"/>
        </w:rPr>
        <w:br/>
        <w:t>Waluta: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24E5B">
        <w:rPr>
          <w:rFonts w:ascii="Times New Roman" w:eastAsia="Times New Roman" w:hAnsi="Times New Roman" w:cs="Times New Roman"/>
          <w:b/>
          <w:bCs/>
          <w:color w:val="000000"/>
          <w:sz w:val="27"/>
          <w:szCs w:val="27"/>
          <w:lang w:eastAsia="pl-PL"/>
        </w:rPr>
        <w:t>Pzp</w:t>
      </w:r>
      <w:proofErr w:type="spellEnd"/>
      <w:r w:rsidRPr="00524E5B">
        <w:rPr>
          <w:rFonts w:ascii="Times New Roman" w:eastAsia="Times New Roman" w:hAnsi="Times New Roman" w:cs="Times New Roman"/>
          <w:b/>
          <w:bCs/>
          <w:color w:val="000000"/>
          <w:sz w:val="27"/>
          <w:szCs w:val="27"/>
          <w:lang w:eastAsia="pl-PL"/>
        </w:rPr>
        <w:t>: </w:t>
      </w:r>
      <w:r w:rsidRPr="00524E5B">
        <w:rPr>
          <w:rFonts w:ascii="Times New Roman" w:eastAsia="Times New Roman" w:hAnsi="Times New Roman" w:cs="Times New Roman"/>
          <w:color w:val="000000"/>
          <w:sz w:val="27"/>
          <w:szCs w:val="27"/>
          <w:lang w:eastAsia="pl-PL"/>
        </w:rPr>
        <w:t>Nie </w:t>
      </w:r>
      <w:r w:rsidRPr="00524E5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24E5B">
        <w:rPr>
          <w:rFonts w:ascii="Times New Roman" w:eastAsia="Times New Roman" w:hAnsi="Times New Roman" w:cs="Times New Roman"/>
          <w:color w:val="000000"/>
          <w:sz w:val="27"/>
          <w:szCs w:val="27"/>
          <w:lang w:eastAsia="pl-PL"/>
        </w:rPr>
        <w:t>Pzp</w:t>
      </w:r>
      <w:proofErr w:type="spellEnd"/>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t>miesiącach:   </w:t>
      </w:r>
      <w:r w:rsidRPr="00524E5B">
        <w:rPr>
          <w:rFonts w:ascii="Times New Roman" w:eastAsia="Times New Roman" w:hAnsi="Times New Roman" w:cs="Times New Roman"/>
          <w:i/>
          <w:iCs/>
          <w:color w:val="000000"/>
          <w:sz w:val="27"/>
          <w:szCs w:val="27"/>
          <w:lang w:eastAsia="pl-PL"/>
        </w:rPr>
        <w:t> lub </w:t>
      </w:r>
      <w:r w:rsidRPr="00524E5B">
        <w:rPr>
          <w:rFonts w:ascii="Times New Roman" w:eastAsia="Times New Roman" w:hAnsi="Times New Roman" w:cs="Times New Roman"/>
          <w:b/>
          <w:bCs/>
          <w:color w:val="000000"/>
          <w:sz w:val="27"/>
          <w:szCs w:val="27"/>
          <w:lang w:eastAsia="pl-PL"/>
        </w:rPr>
        <w:t>dniach:</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i/>
          <w:iCs/>
          <w:color w:val="000000"/>
          <w:sz w:val="27"/>
          <w:szCs w:val="27"/>
          <w:lang w:eastAsia="pl-PL"/>
        </w:rPr>
        <w:t>lub</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data rozpoczęcia: </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i/>
          <w:iCs/>
          <w:color w:val="000000"/>
          <w:sz w:val="27"/>
          <w:szCs w:val="27"/>
          <w:lang w:eastAsia="pl-PL"/>
        </w:rPr>
        <w:t> lub </w:t>
      </w:r>
      <w:r w:rsidRPr="00524E5B">
        <w:rPr>
          <w:rFonts w:ascii="Times New Roman" w:eastAsia="Times New Roman" w:hAnsi="Times New Roman" w:cs="Times New Roman"/>
          <w:b/>
          <w:bCs/>
          <w:color w:val="000000"/>
          <w:sz w:val="27"/>
          <w:szCs w:val="27"/>
          <w:lang w:eastAsia="pl-PL"/>
        </w:rPr>
        <w:t>zakończenia: </w:t>
      </w:r>
      <w:r w:rsidRPr="00524E5B">
        <w:rPr>
          <w:rFonts w:ascii="Times New Roman" w:eastAsia="Times New Roman" w:hAnsi="Times New Roman" w:cs="Times New Roman"/>
          <w:color w:val="000000"/>
          <w:sz w:val="27"/>
          <w:szCs w:val="27"/>
          <w:lang w:eastAsia="pl-PL"/>
        </w:rPr>
        <w:t>2018-12-31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II.9) Informacje dodatkowe:</w:t>
      </w:r>
    </w:p>
    <w:p w:rsidR="00524E5B" w:rsidRPr="00524E5B" w:rsidRDefault="00524E5B" w:rsidP="00524E5B">
      <w:pPr>
        <w:spacing w:after="0" w:line="450" w:lineRule="atLeast"/>
        <w:rPr>
          <w:rFonts w:ascii="Times New Roman" w:eastAsia="Times New Roman" w:hAnsi="Times New Roman" w:cs="Times New Roman"/>
          <w:b/>
          <w:bCs/>
          <w:color w:val="000000"/>
          <w:sz w:val="36"/>
          <w:szCs w:val="36"/>
          <w:lang w:eastAsia="pl-PL"/>
        </w:rPr>
      </w:pPr>
      <w:r w:rsidRPr="00524E5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III.1) WARUNKI UDZIAŁU W POSTĘPOWANIU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t xml:space="preserve">Określenie warunków: Zamawiający uzna powyższy warunek za spełniony, jeżeli Wykonawca wykaże, że: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posiada wpis do rejestru działalności regulowanej w zakresie odbierania odpadów komunalnych od właścicieli nieruchomości na terenie Gminy Tryńcza, zgodnie z wymogami ustawy z dnia 13 września 1996 r. o utrzymaniu czystości i porządku w gminach (</w:t>
      </w:r>
      <w:proofErr w:type="spellStart"/>
      <w:r w:rsidRPr="00524E5B">
        <w:rPr>
          <w:rFonts w:ascii="Times New Roman" w:eastAsia="Times New Roman" w:hAnsi="Times New Roman" w:cs="Times New Roman"/>
          <w:color w:val="000000"/>
          <w:sz w:val="27"/>
          <w:szCs w:val="27"/>
          <w:lang w:eastAsia="pl-PL"/>
        </w:rPr>
        <w:t>t.j</w:t>
      </w:r>
      <w:proofErr w:type="spellEnd"/>
      <w:r w:rsidRPr="00524E5B">
        <w:rPr>
          <w:rFonts w:ascii="Times New Roman" w:eastAsia="Times New Roman" w:hAnsi="Times New Roman" w:cs="Times New Roman"/>
          <w:color w:val="000000"/>
          <w:sz w:val="27"/>
          <w:szCs w:val="27"/>
          <w:lang w:eastAsia="pl-PL"/>
        </w:rPr>
        <w:t xml:space="preserve">. Dz. U. z 2017 r. poz. 1289),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posiada wpis do rejestru podmiotów zbierających zużyty sprzęt elektryczny i elektroniczny zgodnie z ustawą z dnia 11 września 2015 r. o zużytym sprzęcie elektrycznym i elektronicznym (Dz. U. z 2015 r . poz. 1688),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posiada aktualne zezwolenie na transport odpadów komunalnych zgodnie z wymogami ustawy z dnia 14 grudnia 2012 r. o odpadach (</w:t>
      </w:r>
      <w:proofErr w:type="spellStart"/>
      <w:r w:rsidRPr="00524E5B">
        <w:rPr>
          <w:rFonts w:ascii="Times New Roman" w:eastAsia="Times New Roman" w:hAnsi="Times New Roman" w:cs="Times New Roman"/>
          <w:color w:val="000000"/>
          <w:sz w:val="27"/>
          <w:szCs w:val="27"/>
          <w:lang w:eastAsia="pl-PL"/>
        </w:rPr>
        <w:t>t.j</w:t>
      </w:r>
      <w:proofErr w:type="spellEnd"/>
      <w:r w:rsidRPr="00524E5B">
        <w:rPr>
          <w:rFonts w:ascii="Times New Roman" w:eastAsia="Times New Roman" w:hAnsi="Times New Roman" w:cs="Times New Roman"/>
          <w:color w:val="000000"/>
          <w:sz w:val="27"/>
          <w:szCs w:val="27"/>
          <w:lang w:eastAsia="pl-PL"/>
        </w:rPr>
        <w:t>. Dz. U. z 2016 r. poz. 1566 </w:t>
      </w:r>
      <w:r w:rsidRPr="00524E5B">
        <w:rPr>
          <w:rFonts w:ascii="Times New Roman" w:eastAsia="Times New Roman" w:hAnsi="Times New Roman" w:cs="Times New Roman"/>
          <w:color w:val="000000"/>
          <w:sz w:val="27"/>
          <w:szCs w:val="27"/>
          <w:lang w:eastAsia="pl-PL"/>
        </w:rPr>
        <w:br/>
        <w:t>Informacje dodatkowe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III.1.2) Sytuacja finansowa lub ekonomiczna </w:t>
      </w:r>
      <w:r w:rsidRPr="00524E5B">
        <w:rPr>
          <w:rFonts w:ascii="Times New Roman" w:eastAsia="Times New Roman" w:hAnsi="Times New Roman" w:cs="Times New Roman"/>
          <w:color w:val="000000"/>
          <w:sz w:val="27"/>
          <w:szCs w:val="27"/>
          <w:lang w:eastAsia="pl-PL"/>
        </w:rPr>
        <w:br/>
        <w:t>Określenie warunków: </w:t>
      </w:r>
      <w:r w:rsidRPr="00524E5B">
        <w:rPr>
          <w:rFonts w:ascii="Times New Roman" w:eastAsia="Times New Roman" w:hAnsi="Times New Roman" w:cs="Times New Roman"/>
          <w:color w:val="000000"/>
          <w:sz w:val="27"/>
          <w:szCs w:val="27"/>
          <w:lang w:eastAsia="pl-PL"/>
        </w:rPr>
        <w:br/>
        <w:t>Informacje dodatkowe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III.1.3) Zdolność techniczna lub zawodowa </w:t>
      </w:r>
      <w:r w:rsidRPr="00524E5B">
        <w:rPr>
          <w:rFonts w:ascii="Times New Roman" w:eastAsia="Times New Roman" w:hAnsi="Times New Roman" w:cs="Times New Roman"/>
          <w:color w:val="000000"/>
          <w:sz w:val="27"/>
          <w:szCs w:val="27"/>
          <w:lang w:eastAsia="pl-PL"/>
        </w:rPr>
        <w:br/>
        <w:t xml:space="preserve">Określenie warunków: Zamawiający uzna warunek za spełniony jeżeli: 1) wykonawca wykaże, że wykonał należycie, a w przypadku świadczeń okresowych lub ciągłych również wykonuje należycie w okresie ostatnich trzech lat przed upływem terminu składania ofert, a jeżeli okres prowadzenia działalności jest krótszy - w tym okresie, co najmniej jedną usługę polegającą na obiorze odpadów komunalnych o wartości minimum 100 000,00 zł brutto ( słownie: sto tysięcy złotych); 2) wykonawca wykaże, że dysponuje lub będzie dysponował co najmniej: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dwoma pojazdami przystosowanymi do odbierania odpadów komunalnych zmieszanych (śmieciarki),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dwoma pojazdami przystosowanymi do odbioru selektywnie zebranych odpadów komunalnych, </w:t>
      </w:r>
      <w:r w:rsidRPr="00524E5B">
        <w:rPr>
          <w:rFonts w:ascii="Times New Roman" w:eastAsia="Times New Roman" w:hAnsi="Times New Roman" w:cs="Times New Roman"/>
          <w:color w:val="000000"/>
          <w:sz w:val="27"/>
          <w:szCs w:val="27"/>
          <w:lang w:eastAsia="pl-PL"/>
        </w:rPr>
        <w:sym w:font="Symbol" w:char="F02D"/>
      </w:r>
      <w:r w:rsidRPr="00524E5B">
        <w:rPr>
          <w:rFonts w:ascii="Times New Roman" w:eastAsia="Times New Roman" w:hAnsi="Times New Roman" w:cs="Times New Roman"/>
          <w:color w:val="000000"/>
          <w:sz w:val="27"/>
          <w:szCs w:val="27"/>
          <w:lang w:eastAsia="pl-PL"/>
        </w:rPr>
        <w:t xml:space="preserve"> jednym pojazdem do odbierania odpadów bez funkcji kompaktującej. </w:t>
      </w:r>
      <w:r w:rsidRPr="00524E5B">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524E5B">
        <w:rPr>
          <w:rFonts w:ascii="Times New Roman" w:eastAsia="Times New Roman" w:hAnsi="Times New Roman" w:cs="Times New Roman"/>
          <w:color w:val="000000"/>
          <w:sz w:val="27"/>
          <w:szCs w:val="27"/>
          <w:lang w:eastAsia="pl-PL"/>
        </w:rPr>
        <w:lastRenderedPageBreak/>
        <w:t>zawodowych lub doświadczeniu tych osób: Nie </w:t>
      </w:r>
      <w:r w:rsidRPr="00524E5B">
        <w:rPr>
          <w:rFonts w:ascii="Times New Roman" w:eastAsia="Times New Roman" w:hAnsi="Times New Roman" w:cs="Times New Roman"/>
          <w:color w:val="000000"/>
          <w:sz w:val="27"/>
          <w:szCs w:val="27"/>
          <w:lang w:eastAsia="pl-PL"/>
        </w:rPr>
        <w:br/>
        <w:t>Informacje dodatkowe: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III.2) PODSTAWY WYKLUCZENIA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24E5B">
        <w:rPr>
          <w:rFonts w:ascii="Times New Roman" w:eastAsia="Times New Roman" w:hAnsi="Times New Roman" w:cs="Times New Roman"/>
          <w:b/>
          <w:bCs/>
          <w:color w:val="000000"/>
          <w:sz w:val="27"/>
          <w:szCs w:val="27"/>
          <w:lang w:eastAsia="pl-PL"/>
        </w:rPr>
        <w:t>Pzp</w:t>
      </w:r>
      <w:proofErr w:type="spellEnd"/>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24E5B">
        <w:rPr>
          <w:rFonts w:ascii="Times New Roman" w:eastAsia="Times New Roman" w:hAnsi="Times New Roman" w:cs="Times New Roman"/>
          <w:b/>
          <w:bCs/>
          <w:color w:val="000000"/>
          <w:sz w:val="27"/>
          <w:szCs w:val="27"/>
          <w:lang w:eastAsia="pl-PL"/>
        </w:rPr>
        <w:t>Pzp</w:t>
      </w:r>
      <w:proofErr w:type="spellEnd"/>
      <w:r w:rsidRPr="00524E5B">
        <w:rPr>
          <w:rFonts w:ascii="Times New Roman" w:eastAsia="Times New Roman" w:hAnsi="Times New Roman" w:cs="Times New Roman"/>
          <w:color w:val="000000"/>
          <w:sz w:val="27"/>
          <w:szCs w:val="27"/>
          <w:lang w:eastAsia="pl-PL"/>
        </w:rPr>
        <w:t> Nie Zamawiający przewiduje następujące fakultatywne podstawy wykluczenia: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24E5B">
        <w:rPr>
          <w:rFonts w:ascii="Times New Roman" w:eastAsia="Times New Roman" w:hAnsi="Times New Roman" w:cs="Times New Roman"/>
          <w:color w:val="000000"/>
          <w:sz w:val="27"/>
          <w:szCs w:val="27"/>
          <w:lang w:eastAsia="pl-PL"/>
        </w:rPr>
        <w:br/>
        <w:t>Tak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Oświadczenie o spełnianiu kryteriów selekcji </w:t>
      </w:r>
      <w:r w:rsidRPr="00524E5B">
        <w:rPr>
          <w:rFonts w:ascii="Times New Roman" w:eastAsia="Times New Roman" w:hAnsi="Times New Roman" w:cs="Times New Roman"/>
          <w:color w:val="000000"/>
          <w:sz w:val="27"/>
          <w:szCs w:val="27"/>
          <w:lang w:eastAsia="pl-PL"/>
        </w:rPr>
        <w:br/>
        <w:t>Nie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t>Zamawiający przed udzieleniem zamówienia wezwie wykonawcę, którego oferta została najwyżej oceniona, do złożenia w wyznaczonym terminie, nie krótszym niż 5 dni, aktualnych na dzień złożenia następujących oświadczeń lub dokumentów; W zakresie spełniania warunków udziału w postępowaniu: 1) zaświadczenie o wpisie do rejestru działalności regulowanej w zakresie odbierania odpadów komunalnych od właścicieli nieruchomości na terenie Gminy Tryńcza, zgodnie z wymogami ustawy z dnia 13 września 1996 r. o utrzymaniu czystości i porządku z gminach (tekst jednolity (t. j. Dz. U. z 2017 r. poz. 1289), 2) zaświadczenie o wpisie do rejestru podmiotów zbierających zużyty sprzęt elektryczny i elektroniczny zgodnie z ustawą z dnia 11 września 2015 r. o zużytym sprzęcie elektrycznym i elektronicznym (Dz. U. z 2015 r . poz. 1688), 3) aktualne zezwolenie na transport odpadów komunalnych zgodnie z wymogami ustawy z dnia 14 grudnia 2012 r. o odpadach (</w:t>
      </w:r>
      <w:proofErr w:type="spellStart"/>
      <w:r w:rsidRPr="00524E5B">
        <w:rPr>
          <w:rFonts w:ascii="Times New Roman" w:eastAsia="Times New Roman" w:hAnsi="Times New Roman" w:cs="Times New Roman"/>
          <w:color w:val="000000"/>
          <w:sz w:val="27"/>
          <w:szCs w:val="27"/>
          <w:lang w:eastAsia="pl-PL"/>
        </w:rPr>
        <w:t>t.j</w:t>
      </w:r>
      <w:proofErr w:type="spellEnd"/>
      <w:r w:rsidRPr="00524E5B">
        <w:rPr>
          <w:rFonts w:ascii="Times New Roman" w:eastAsia="Times New Roman" w:hAnsi="Times New Roman" w:cs="Times New Roman"/>
          <w:color w:val="000000"/>
          <w:sz w:val="27"/>
          <w:szCs w:val="27"/>
          <w:lang w:eastAsia="pl-PL"/>
        </w:rPr>
        <w:t xml:space="preserve">. Dz. U. z 2016 r. poz. 1987 z </w:t>
      </w:r>
      <w:proofErr w:type="spellStart"/>
      <w:r w:rsidRPr="00524E5B">
        <w:rPr>
          <w:rFonts w:ascii="Times New Roman" w:eastAsia="Times New Roman" w:hAnsi="Times New Roman" w:cs="Times New Roman"/>
          <w:color w:val="000000"/>
          <w:sz w:val="27"/>
          <w:szCs w:val="27"/>
          <w:lang w:eastAsia="pl-PL"/>
        </w:rPr>
        <w:t>późn</w:t>
      </w:r>
      <w:proofErr w:type="spellEnd"/>
      <w:r w:rsidRPr="00524E5B">
        <w:rPr>
          <w:rFonts w:ascii="Times New Roman" w:eastAsia="Times New Roman" w:hAnsi="Times New Roman" w:cs="Times New Roman"/>
          <w:color w:val="000000"/>
          <w:sz w:val="27"/>
          <w:szCs w:val="27"/>
          <w:lang w:eastAsia="pl-PL"/>
        </w:rPr>
        <w:t xml:space="preserve">. zm.), 4)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tj. co najmniej jedną usługę polegającą na obiorze odpadów komunalnych o wartości minimum 100 000,00 zł brutto ( słownie: sto tysięcy złotych). Wzór stanowi załącznik Nr 4 do SIWZ; 5) wykazu narzędzi, </w:t>
      </w:r>
      <w:r w:rsidRPr="00524E5B">
        <w:rPr>
          <w:rFonts w:ascii="Times New Roman" w:eastAsia="Times New Roman" w:hAnsi="Times New Roman" w:cs="Times New Roman"/>
          <w:color w:val="000000"/>
          <w:sz w:val="27"/>
          <w:szCs w:val="27"/>
          <w:lang w:eastAsia="pl-PL"/>
        </w:rPr>
        <w:lastRenderedPageBreak/>
        <w:t>wyposażenia zakładu lub urządzeń technicznych dostępnych wykonawcy w celu wykonania zamówienia publicznego wraz z informacją o podstawie do dysponowania tymi zasobami, tj. dysponuje lub będzie dysponował co najmniej: dwoma pojazdami przystosowanymi do odbierania odpadów komunalnych zmieszanych (śmieciarki), dwoma pojazdami przystosowanymi do odbioru selektywnie zebranych odpadów komunalnych, jednym pojazdem do odbierania odpadów bez funkcji kompaktującej. Wzór stanowi załącznik Nr 5 do SIWZ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III.5.2) W ZAKRESIE KRYTERIÓW SELEKCJI:</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III.7) INNE DOKUMENTY NIE WYMIENIONE W pkt III.3) - III.6)</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 xml:space="preserve">1) Formularz ofertowy (wzór stanowi załącznik nr 1 do SIWZ). 2)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3) Pełnomocnictwo umocowujące do reprezentowania Wykonawcy w postępowaniu albo do reprezentowania Wykonawcy w postepowaniu i zawarcia umowy, jeżeli osoba reprezentująca Wykonawcę w postępowaniu o udzielenie zamówienia nie jest wskazana jako upoważniona do jego reprezentacji we właściwym rejestrze. 4)Wykonawca, który polega na zdolnościach lub sytuacji innych podmiotów , musi udowodnić Zamawiającemu, że realizując zamówienie będzie dysponował niezbędnymi zasobami tych podmiotów, w szczególności przedstawiając zobowiązanie tych podmiotów do oddania mu do dyspozycji niezbędnych zasobów na potrzeby realizacji zamówienia. 5) Wykonawca w terminie 3 dni od dnia zamieszczenia na stronie internetowej informacji, o której mowa w art. 86 ust. 5 </w:t>
      </w:r>
      <w:r w:rsidRPr="00524E5B">
        <w:rPr>
          <w:rFonts w:ascii="Times New Roman" w:eastAsia="Times New Roman" w:hAnsi="Times New Roman" w:cs="Times New Roman"/>
          <w:color w:val="000000"/>
          <w:sz w:val="27"/>
          <w:szCs w:val="27"/>
          <w:lang w:eastAsia="pl-PL"/>
        </w:rPr>
        <w:lastRenderedPageBreak/>
        <w:t>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8 do SIWZ.</w:t>
      </w:r>
    </w:p>
    <w:p w:rsidR="00524E5B" w:rsidRPr="00524E5B" w:rsidRDefault="00524E5B" w:rsidP="00524E5B">
      <w:pPr>
        <w:spacing w:after="0" w:line="450" w:lineRule="atLeast"/>
        <w:rPr>
          <w:rFonts w:ascii="Times New Roman" w:eastAsia="Times New Roman" w:hAnsi="Times New Roman" w:cs="Times New Roman"/>
          <w:b/>
          <w:bCs/>
          <w:color w:val="000000"/>
          <w:sz w:val="36"/>
          <w:szCs w:val="36"/>
          <w:lang w:eastAsia="pl-PL"/>
        </w:rPr>
      </w:pPr>
      <w:r w:rsidRPr="00524E5B">
        <w:rPr>
          <w:rFonts w:ascii="Times New Roman" w:eastAsia="Times New Roman" w:hAnsi="Times New Roman" w:cs="Times New Roman"/>
          <w:b/>
          <w:bCs/>
          <w:color w:val="000000"/>
          <w:sz w:val="36"/>
          <w:szCs w:val="36"/>
          <w:u w:val="single"/>
          <w:lang w:eastAsia="pl-PL"/>
        </w:rPr>
        <w:t>SEKCJA IV: PROCEDURA</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IV.1) OPIS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IV.1.1) Tryb udzielenia zamówienia: </w:t>
      </w:r>
      <w:r w:rsidRPr="00524E5B">
        <w:rPr>
          <w:rFonts w:ascii="Times New Roman" w:eastAsia="Times New Roman" w:hAnsi="Times New Roman" w:cs="Times New Roman"/>
          <w:color w:val="000000"/>
          <w:sz w:val="27"/>
          <w:szCs w:val="27"/>
          <w:lang w:eastAsia="pl-PL"/>
        </w:rPr>
        <w:t>Przetarg nieograniczony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IV.1.2) Zamawiający żąda wniesienia wadium:</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Tak </w:t>
      </w:r>
      <w:r w:rsidRPr="00524E5B">
        <w:rPr>
          <w:rFonts w:ascii="Times New Roman" w:eastAsia="Times New Roman" w:hAnsi="Times New Roman" w:cs="Times New Roman"/>
          <w:color w:val="000000"/>
          <w:sz w:val="27"/>
          <w:szCs w:val="27"/>
          <w:lang w:eastAsia="pl-PL"/>
        </w:rPr>
        <w:br/>
        <w:t>Informacja na temat wadium </w:t>
      </w:r>
      <w:r w:rsidRPr="00524E5B">
        <w:rPr>
          <w:rFonts w:ascii="Times New Roman" w:eastAsia="Times New Roman" w:hAnsi="Times New Roman" w:cs="Times New Roman"/>
          <w:color w:val="000000"/>
          <w:sz w:val="27"/>
          <w:szCs w:val="27"/>
          <w:lang w:eastAsia="pl-PL"/>
        </w:rPr>
        <w:br/>
        <w:t xml:space="preserve">1. Przystępując do niniejszego postępowania Wykonawca zobowiązany jest wnieść wadium w wysokości 2 000,00 zł (słownie: dwa tysiące złotych 00/100). 2. Wadium należy wnieść w jednej lub kilku następujących formach przewidzianych w art. 45 ust. 6 ustawy </w:t>
      </w:r>
      <w:proofErr w:type="spellStart"/>
      <w:r w:rsidRPr="00524E5B">
        <w:rPr>
          <w:rFonts w:ascii="Times New Roman" w:eastAsia="Times New Roman" w:hAnsi="Times New Roman" w:cs="Times New Roman"/>
          <w:color w:val="000000"/>
          <w:sz w:val="27"/>
          <w:szCs w:val="27"/>
          <w:lang w:eastAsia="pl-PL"/>
        </w:rPr>
        <w:t>Pzp</w:t>
      </w:r>
      <w:proofErr w:type="spellEnd"/>
      <w:r w:rsidRPr="00524E5B">
        <w:rPr>
          <w:rFonts w:ascii="Times New Roman" w:eastAsia="Times New Roman" w:hAnsi="Times New Roman" w:cs="Times New Roman"/>
          <w:color w:val="000000"/>
          <w:sz w:val="27"/>
          <w:szCs w:val="27"/>
          <w:lang w:eastAsia="pl-PL"/>
        </w:rPr>
        <w:t>,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524E5B">
        <w:rPr>
          <w:rFonts w:ascii="Times New Roman" w:eastAsia="Times New Roman" w:hAnsi="Times New Roman" w:cs="Times New Roman"/>
          <w:color w:val="000000"/>
          <w:sz w:val="27"/>
          <w:szCs w:val="27"/>
          <w:lang w:eastAsia="pl-PL"/>
        </w:rPr>
        <w:t>t.j</w:t>
      </w:r>
      <w:proofErr w:type="spellEnd"/>
      <w:r w:rsidRPr="00524E5B">
        <w:rPr>
          <w:rFonts w:ascii="Times New Roman" w:eastAsia="Times New Roman" w:hAnsi="Times New Roman" w:cs="Times New Roman"/>
          <w:color w:val="000000"/>
          <w:sz w:val="27"/>
          <w:szCs w:val="27"/>
          <w:lang w:eastAsia="pl-PL"/>
        </w:rPr>
        <w:t xml:space="preserve">. Dz. U. z 2016 r. poz. 359 z </w:t>
      </w:r>
      <w:proofErr w:type="spellStart"/>
      <w:r w:rsidRPr="00524E5B">
        <w:rPr>
          <w:rFonts w:ascii="Times New Roman" w:eastAsia="Times New Roman" w:hAnsi="Times New Roman" w:cs="Times New Roman"/>
          <w:color w:val="000000"/>
          <w:sz w:val="27"/>
          <w:szCs w:val="27"/>
          <w:lang w:eastAsia="pl-PL"/>
        </w:rPr>
        <w:t>późn</w:t>
      </w:r>
      <w:proofErr w:type="spellEnd"/>
      <w:r w:rsidRPr="00524E5B">
        <w:rPr>
          <w:rFonts w:ascii="Times New Roman" w:eastAsia="Times New Roman" w:hAnsi="Times New Roman" w:cs="Times New Roman"/>
          <w:color w:val="000000"/>
          <w:sz w:val="27"/>
          <w:szCs w:val="27"/>
          <w:lang w:eastAsia="pl-PL"/>
        </w:rPr>
        <w:t xml:space="preserve">. zm.). 3. Wykonawca zobowiązany jest wnieść wadium przed upływem terminu składania ofert. 4. Wadium w pieniądzu należy wpłacić przelewem na konto Zamawiającego: Nr 29 9096 0004 2005 0021 2881 0001 z dopiskiem wadium na przetarg „Odbiór odpadów komunalnych od właścicieli nieruchomości zamieszkałych na terenie Gminy Tryńcza” – UIB.271.16.2017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w:t>
      </w:r>
      <w:r w:rsidRPr="00524E5B">
        <w:rPr>
          <w:rFonts w:ascii="Times New Roman" w:eastAsia="Times New Roman" w:hAnsi="Times New Roman" w:cs="Times New Roman"/>
          <w:color w:val="000000"/>
          <w:sz w:val="27"/>
          <w:szCs w:val="27"/>
          <w:lang w:eastAsia="pl-PL"/>
        </w:rPr>
        <w:lastRenderedPageBreak/>
        <w:t xml:space="preserve">upływem terminu składania ofert. W przypadku wniesienia wadium w formie innej niż pieniądz – oryginał dokumentu należy złożyć w osobnej kopercie opisanej ,,Wadium – Odbiór odpadów komunalnych od właścicieli nieruchomości zamieszkałych na terenie Gminy Tryńcza” oraz włożyć do koperty zewnętrznej . 5. Wadium wniesione w formie innej niż pieniężna musi spełniać następujące wymagania: </w:t>
      </w:r>
      <w:r w:rsidRPr="00524E5B">
        <w:rPr>
          <w:rFonts w:ascii="Times New Roman" w:eastAsia="Times New Roman" w:hAnsi="Times New Roman" w:cs="Times New Roman"/>
          <w:color w:val="000000"/>
          <w:sz w:val="27"/>
          <w:szCs w:val="27"/>
          <w:lang w:eastAsia="pl-PL"/>
        </w:rPr>
        <w:softHyphen/>
        <w:t xml:space="preserve"> odpowiadać co do wartości wysokości wadium określonej w niniejszej SIWZ, </w:t>
      </w:r>
      <w:r w:rsidRPr="00524E5B">
        <w:rPr>
          <w:rFonts w:ascii="Times New Roman" w:eastAsia="Times New Roman" w:hAnsi="Times New Roman" w:cs="Times New Roman"/>
          <w:color w:val="000000"/>
          <w:sz w:val="27"/>
          <w:szCs w:val="27"/>
          <w:lang w:eastAsia="pl-PL"/>
        </w:rPr>
        <w:softHyphen/>
        <w:t xml:space="preserve"> musi odpowiadać, co do terminu ważności terminowi związania ofertą określonemu w niniejszej SIWZ, </w:t>
      </w:r>
      <w:r w:rsidRPr="00524E5B">
        <w:rPr>
          <w:rFonts w:ascii="Times New Roman" w:eastAsia="Times New Roman" w:hAnsi="Times New Roman" w:cs="Times New Roman"/>
          <w:color w:val="000000"/>
          <w:sz w:val="27"/>
          <w:szCs w:val="27"/>
          <w:lang w:eastAsia="pl-PL"/>
        </w:rPr>
        <w:softHyphen/>
        <w:t xml:space="preserve"> zawierać w swej treści okoliczności (zgodnie z art. 46 ust. 4a i 5 ustawy </w:t>
      </w:r>
      <w:proofErr w:type="spellStart"/>
      <w:r w:rsidRPr="00524E5B">
        <w:rPr>
          <w:rFonts w:ascii="Times New Roman" w:eastAsia="Times New Roman" w:hAnsi="Times New Roman" w:cs="Times New Roman"/>
          <w:color w:val="000000"/>
          <w:sz w:val="27"/>
          <w:szCs w:val="27"/>
          <w:lang w:eastAsia="pl-PL"/>
        </w:rPr>
        <w:t>Pzp</w:t>
      </w:r>
      <w:proofErr w:type="spellEnd"/>
      <w:r w:rsidRPr="00524E5B">
        <w:rPr>
          <w:rFonts w:ascii="Times New Roman" w:eastAsia="Times New Roman" w:hAnsi="Times New Roman" w:cs="Times New Roman"/>
          <w:color w:val="000000"/>
          <w:sz w:val="27"/>
          <w:szCs w:val="27"/>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524E5B">
        <w:rPr>
          <w:rFonts w:ascii="Times New Roman" w:eastAsia="Times New Roman" w:hAnsi="Times New Roman" w:cs="Times New Roman"/>
          <w:color w:val="000000"/>
          <w:sz w:val="27"/>
          <w:szCs w:val="27"/>
          <w:lang w:eastAsia="pl-PL"/>
        </w:rPr>
        <w:t>Pzp</w:t>
      </w:r>
      <w:proofErr w:type="spellEnd"/>
      <w:r w:rsidRPr="00524E5B">
        <w:rPr>
          <w:rFonts w:ascii="Times New Roman" w:eastAsia="Times New Roman" w:hAnsi="Times New Roman" w:cs="Times New Roman"/>
          <w:color w:val="000000"/>
          <w:sz w:val="27"/>
          <w:szCs w:val="27"/>
          <w:lang w:eastAsia="pl-PL"/>
        </w:rPr>
        <w:t xml:space="preserve">. 8. Zamawiający zatrzyma wadium wraz z odsetkami, zgodnie z art. 46 ust. 4a i ust. 5 ustawy </w:t>
      </w:r>
      <w:proofErr w:type="spellStart"/>
      <w:r w:rsidRPr="00524E5B">
        <w:rPr>
          <w:rFonts w:ascii="Times New Roman" w:eastAsia="Times New Roman" w:hAnsi="Times New Roman" w:cs="Times New Roman"/>
          <w:color w:val="000000"/>
          <w:sz w:val="27"/>
          <w:szCs w:val="27"/>
          <w:lang w:eastAsia="pl-PL"/>
        </w:rPr>
        <w:t>Pzp</w:t>
      </w:r>
      <w:proofErr w:type="spellEnd"/>
      <w:r w:rsidRPr="00524E5B">
        <w:rPr>
          <w:rFonts w:ascii="Times New Roman" w:eastAsia="Times New Roman" w:hAnsi="Times New Roman" w:cs="Times New Roman"/>
          <w:color w:val="000000"/>
          <w:sz w:val="27"/>
          <w:szCs w:val="27"/>
          <w:lang w:eastAsia="pl-PL"/>
        </w:rPr>
        <w:t>.</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IV.1.3) Przewiduje się udzielenie zaliczek na poczet wykonania zamówienia:</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 </w:t>
      </w:r>
      <w:r w:rsidRPr="00524E5B">
        <w:rPr>
          <w:rFonts w:ascii="Times New Roman" w:eastAsia="Times New Roman" w:hAnsi="Times New Roman" w:cs="Times New Roman"/>
          <w:color w:val="000000"/>
          <w:sz w:val="27"/>
          <w:szCs w:val="27"/>
          <w:lang w:eastAsia="pl-PL"/>
        </w:rPr>
        <w:br/>
        <w:t>Należy podać informacje na temat udzielania zaliczek: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Nie </w:t>
      </w:r>
      <w:r w:rsidRPr="00524E5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24E5B">
        <w:rPr>
          <w:rFonts w:ascii="Times New Roman" w:eastAsia="Times New Roman" w:hAnsi="Times New Roman" w:cs="Times New Roman"/>
          <w:color w:val="000000"/>
          <w:sz w:val="27"/>
          <w:szCs w:val="27"/>
          <w:lang w:eastAsia="pl-PL"/>
        </w:rPr>
        <w:br/>
        <w:t>Nie </w:t>
      </w:r>
      <w:r w:rsidRPr="00524E5B">
        <w:rPr>
          <w:rFonts w:ascii="Times New Roman" w:eastAsia="Times New Roman" w:hAnsi="Times New Roman" w:cs="Times New Roman"/>
          <w:color w:val="000000"/>
          <w:sz w:val="27"/>
          <w:szCs w:val="27"/>
          <w:lang w:eastAsia="pl-PL"/>
        </w:rPr>
        <w:br/>
        <w:t>Informacje dodatkowe: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IV.1.5.) Wymaga się złożenia oferty wariantowej:</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lastRenderedPageBreak/>
        <w:t>Nie </w:t>
      </w:r>
      <w:r w:rsidRPr="00524E5B">
        <w:rPr>
          <w:rFonts w:ascii="Times New Roman" w:eastAsia="Times New Roman" w:hAnsi="Times New Roman" w:cs="Times New Roman"/>
          <w:color w:val="000000"/>
          <w:sz w:val="27"/>
          <w:szCs w:val="27"/>
          <w:lang w:eastAsia="pl-PL"/>
        </w:rPr>
        <w:br/>
        <w:t>Dopuszcza się złożenie oferty wariantowej </w:t>
      </w:r>
      <w:r w:rsidRPr="00524E5B">
        <w:rPr>
          <w:rFonts w:ascii="Times New Roman" w:eastAsia="Times New Roman" w:hAnsi="Times New Roman" w:cs="Times New Roman"/>
          <w:color w:val="000000"/>
          <w:sz w:val="27"/>
          <w:szCs w:val="27"/>
          <w:lang w:eastAsia="pl-PL"/>
        </w:rPr>
        <w:br/>
        <w:t>Nie </w:t>
      </w:r>
      <w:r w:rsidRPr="00524E5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24E5B">
        <w:rPr>
          <w:rFonts w:ascii="Times New Roman" w:eastAsia="Times New Roman" w:hAnsi="Times New Roman" w:cs="Times New Roman"/>
          <w:color w:val="000000"/>
          <w:sz w:val="27"/>
          <w:szCs w:val="27"/>
          <w:lang w:eastAsia="pl-PL"/>
        </w:rPr>
        <w:br/>
        <w:t>Nie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Liczba wykonawców   </w:t>
      </w:r>
      <w:r w:rsidRPr="00524E5B">
        <w:rPr>
          <w:rFonts w:ascii="Times New Roman" w:eastAsia="Times New Roman" w:hAnsi="Times New Roman" w:cs="Times New Roman"/>
          <w:color w:val="000000"/>
          <w:sz w:val="27"/>
          <w:szCs w:val="27"/>
          <w:lang w:eastAsia="pl-PL"/>
        </w:rPr>
        <w:br/>
        <w:t>Przewidywana minimalna liczba wykonawców </w:t>
      </w:r>
      <w:r w:rsidRPr="00524E5B">
        <w:rPr>
          <w:rFonts w:ascii="Times New Roman" w:eastAsia="Times New Roman" w:hAnsi="Times New Roman" w:cs="Times New Roman"/>
          <w:color w:val="000000"/>
          <w:sz w:val="27"/>
          <w:szCs w:val="27"/>
          <w:lang w:eastAsia="pl-PL"/>
        </w:rPr>
        <w:br/>
        <w:t>Maksymalna liczba wykonawców   </w:t>
      </w:r>
      <w:r w:rsidRPr="00524E5B">
        <w:rPr>
          <w:rFonts w:ascii="Times New Roman" w:eastAsia="Times New Roman" w:hAnsi="Times New Roman" w:cs="Times New Roman"/>
          <w:color w:val="000000"/>
          <w:sz w:val="27"/>
          <w:szCs w:val="27"/>
          <w:lang w:eastAsia="pl-PL"/>
        </w:rPr>
        <w:br/>
        <w:t>Kryteria selekcji wykonawców: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IV.1.7) Informacje na temat umowy ramowej lub dynamicznego systemu zakupów:</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Umowa ramowa będzie zawarta: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Czy przewiduje się ograniczenie liczby uczestników umowy ramowej: </w:t>
      </w:r>
      <w:r w:rsidRPr="00524E5B">
        <w:rPr>
          <w:rFonts w:ascii="Times New Roman" w:eastAsia="Times New Roman" w:hAnsi="Times New Roman" w:cs="Times New Roman"/>
          <w:color w:val="000000"/>
          <w:sz w:val="27"/>
          <w:szCs w:val="27"/>
          <w:lang w:eastAsia="pl-PL"/>
        </w:rPr>
        <w:br/>
        <w:t>Nie </w:t>
      </w:r>
      <w:r w:rsidRPr="00524E5B">
        <w:rPr>
          <w:rFonts w:ascii="Times New Roman" w:eastAsia="Times New Roman" w:hAnsi="Times New Roman" w:cs="Times New Roman"/>
          <w:color w:val="000000"/>
          <w:sz w:val="27"/>
          <w:szCs w:val="27"/>
          <w:lang w:eastAsia="pl-PL"/>
        </w:rPr>
        <w:br/>
        <w:t>Przewidziana maksymalna liczba uczestników umowy ramowej: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Informacje dodatkowe: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Zamówienie obejmuje ustanowienie dynamicznego systemu zakupów: </w:t>
      </w:r>
      <w:r w:rsidRPr="00524E5B">
        <w:rPr>
          <w:rFonts w:ascii="Times New Roman" w:eastAsia="Times New Roman" w:hAnsi="Times New Roman" w:cs="Times New Roman"/>
          <w:color w:val="000000"/>
          <w:sz w:val="27"/>
          <w:szCs w:val="27"/>
          <w:lang w:eastAsia="pl-PL"/>
        </w:rPr>
        <w:br/>
        <w:t>Nie </w:t>
      </w:r>
      <w:r w:rsidRPr="00524E5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lastRenderedPageBreak/>
        <w:br/>
        <w:t>Informacje dodatkowe: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24E5B">
        <w:rPr>
          <w:rFonts w:ascii="Times New Roman" w:eastAsia="Times New Roman" w:hAnsi="Times New Roman" w:cs="Times New Roman"/>
          <w:color w:val="000000"/>
          <w:sz w:val="27"/>
          <w:szCs w:val="27"/>
          <w:lang w:eastAsia="pl-PL"/>
        </w:rPr>
        <w:br/>
        <w:t>Nie </w:t>
      </w:r>
      <w:r w:rsidRPr="00524E5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24E5B">
        <w:rPr>
          <w:rFonts w:ascii="Times New Roman" w:eastAsia="Times New Roman" w:hAnsi="Times New Roman" w:cs="Times New Roman"/>
          <w:color w:val="000000"/>
          <w:sz w:val="27"/>
          <w:szCs w:val="27"/>
          <w:lang w:eastAsia="pl-PL"/>
        </w:rPr>
        <w:br/>
        <w:t>Nie</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IV.1.8) Aukcja elektroniczna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Przewidziane jest przeprowadzenie aukcji elektronicznej </w:t>
      </w:r>
      <w:r w:rsidRPr="00524E5B">
        <w:rPr>
          <w:rFonts w:ascii="Times New Roman" w:eastAsia="Times New Roman" w:hAnsi="Times New Roman" w:cs="Times New Roman"/>
          <w:i/>
          <w:iCs/>
          <w:color w:val="000000"/>
          <w:sz w:val="27"/>
          <w:szCs w:val="27"/>
          <w:lang w:eastAsia="pl-PL"/>
        </w:rPr>
        <w:t>(przetarg nieograniczony, przetarg ograniczony, negocjacje z ogłoszeniem) </w:t>
      </w:r>
      <w:r w:rsidRPr="00524E5B">
        <w:rPr>
          <w:rFonts w:ascii="Times New Roman" w:eastAsia="Times New Roman" w:hAnsi="Times New Roman" w:cs="Times New Roman"/>
          <w:color w:val="000000"/>
          <w:sz w:val="27"/>
          <w:szCs w:val="27"/>
          <w:lang w:eastAsia="pl-PL"/>
        </w:rPr>
        <w:t>Nie </w:t>
      </w:r>
      <w:r w:rsidRPr="00524E5B">
        <w:rPr>
          <w:rFonts w:ascii="Times New Roman" w:eastAsia="Times New Roman" w:hAnsi="Times New Roman" w:cs="Times New Roman"/>
          <w:color w:val="000000"/>
          <w:sz w:val="27"/>
          <w:szCs w:val="27"/>
          <w:lang w:eastAsia="pl-PL"/>
        </w:rPr>
        <w:br/>
        <w:t>Należy podać adres strony internetowej, na której aukcja będzie prowadzona: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t>Nie </w:t>
      </w:r>
      <w:r w:rsidRPr="00524E5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24E5B">
        <w:rPr>
          <w:rFonts w:ascii="Times New Roman" w:eastAsia="Times New Roman" w:hAnsi="Times New Roman" w:cs="Times New Roman"/>
          <w:color w:val="000000"/>
          <w:sz w:val="27"/>
          <w:szCs w:val="27"/>
          <w:lang w:eastAsia="pl-PL"/>
        </w:rPr>
        <w:br/>
        <w:t>Informacje dotyczące przebiegu aukcji elektronicznej: </w:t>
      </w:r>
      <w:r w:rsidRPr="00524E5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24E5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24E5B">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524E5B">
        <w:rPr>
          <w:rFonts w:ascii="Times New Roman" w:eastAsia="Times New Roman" w:hAnsi="Times New Roman" w:cs="Times New Roman"/>
          <w:color w:val="000000"/>
          <w:sz w:val="27"/>
          <w:szCs w:val="27"/>
          <w:lang w:eastAsia="pl-PL"/>
        </w:rPr>
        <w:lastRenderedPageBreak/>
        <w:t>elektronicznej: </w:t>
      </w:r>
      <w:r w:rsidRPr="00524E5B">
        <w:rPr>
          <w:rFonts w:ascii="Times New Roman" w:eastAsia="Times New Roman" w:hAnsi="Times New Roman" w:cs="Times New Roman"/>
          <w:color w:val="000000"/>
          <w:sz w:val="27"/>
          <w:szCs w:val="27"/>
          <w:lang w:eastAsia="pl-PL"/>
        </w:rPr>
        <w:br/>
        <w:t>Informacje o liczbie etapów aukcji elektronicznej i czasie ich trwania:</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t>Czas trwania: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24E5B">
        <w:rPr>
          <w:rFonts w:ascii="Times New Roman" w:eastAsia="Times New Roman" w:hAnsi="Times New Roman" w:cs="Times New Roman"/>
          <w:color w:val="000000"/>
          <w:sz w:val="27"/>
          <w:szCs w:val="27"/>
          <w:lang w:eastAsia="pl-PL"/>
        </w:rPr>
        <w:br/>
        <w:t>Warunki zamknięcia aukcji elektronicznej: </w:t>
      </w:r>
      <w:r w:rsidRPr="00524E5B">
        <w:rPr>
          <w:rFonts w:ascii="Times New Roman" w:eastAsia="Times New Roman" w:hAnsi="Times New Roman" w:cs="Times New Roman"/>
          <w:color w:val="000000"/>
          <w:sz w:val="27"/>
          <w:szCs w:val="27"/>
          <w:lang w:eastAsia="pl-PL"/>
        </w:rPr>
        <w:br/>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IV.2) KRYTERIA OCENY OFERT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IV.2.1) Kryteria oceny ofert: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IV.2.2) Kryteria</w:t>
      </w:r>
      <w:r w:rsidRPr="00524E5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5"/>
        <w:gridCol w:w="1016"/>
      </w:tblGrid>
      <w:tr w:rsidR="00524E5B" w:rsidRPr="00524E5B" w:rsidTr="00524E5B">
        <w:tc>
          <w:tcPr>
            <w:tcW w:w="0" w:type="auto"/>
            <w:tcBorders>
              <w:top w:val="single" w:sz="6" w:space="0" w:color="000000"/>
              <w:left w:val="single" w:sz="6" w:space="0" w:color="000000"/>
              <w:bottom w:val="single" w:sz="6" w:space="0" w:color="000000"/>
              <w:right w:val="single" w:sz="6" w:space="0" w:color="000000"/>
            </w:tcBorders>
            <w:vAlign w:val="center"/>
            <w:hideMark/>
          </w:tcPr>
          <w:p w:rsidR="00524E5B" w:rsidRPr="00524E5B" w:rsidRDefault="00524E5B" w:rsidP="00524E5B">
            <w:pPr>
              <w:spacing w:after="0" w:line="240" w:lineRule="auto"/>
              <w:rPr>
                <w:rFonts w:ascii="Times New Roman" w:eastAsia="Times New Roman" w:hAnsi="Times New Roman" w:cs="Times New Roman"/>
                <w:sz w:val="24"/>
                <w:szCs w:val="24"/>
                <w:lang w:eastAsia="pl-PL"/>
              </w:rPr>
            </w:pPr>
            <w:r w:rsidRPr="00524E5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E5B" w:rsidRPr="00524E5B" w:rsidRDefault="00524E5B" w:rsidP="00524E5B">
            <w:pPr>
              <w:spacing w:after="0" w:line="240" w:lineRule="auto"/>
              <w:rPr>
                <w:rFonts w:ascii="Times New Roman" w:eastAsia="Times New Roman" w:hAnsi="Times New Roman" w:cs="Times New Roman"/>
                <w:sz w:val="24"/>
                <w:szCs w:val="24"/>
                <w:lang w:eastAsia="pl-PL"/>
              </w:rPr>
            </w:pPr>
            <w:r w:rsidRPr="00524E5B">
              <w:rPr>
                <w:rFonts w:ascii="Times New Roman" w:eastAsia="Times New Roman" w:hAnsi="Times New Roman" w:cs="Times New Roman"/>
                <w:sz w:val="24"/>
                <w:szCs w:val="24"/>
                <w:lang w:eastAsia="pl-PL"/>
              </w:rPr>
              <w:t>Znaczenie</w:t>
            </w:r>
          </w:p>
        </w:tc>
      </w:tr>
      <w:tr w:rsidR="00524E5B" w:rsidRPr="00524E5B" w:rsidTr="00524E5B">
        <w:tc>
          <w:tcPr>
            <w:tcW w:w="0" w:type="auto"/>
            <w:tcBorders>
              <w:top w:val="single" w:sz="6" w:space="0" w:color="000000"/>
              <w:left w:val="single" w:sz="6" w:space="0" w:color="000000"/>
              <w:bottom w:val="single" w:sz="6" w:space="0" w:color="000000"/>
              <w:right w:val="single" w:sz="6" w:space="0" w:color="000000"/>
            </w:tcBorders>
            <w:vAlign w:val="center"/>
            <w:hideMark/>
          </w:tcPr>
          <w:p w:rsidR="00524E5B" w:rsidRPr="00524E5B" w:rsidRDefault="00524E5B" w:rsidP="00524E5B">
            <w:pPr>
              <w:spacing w:after="0" w:line="240" w:lineRule="auto"/>
              <w:rPr>
                <w:rFonts w:ascii="Times New Roman" w:eastAsia="Times New Roman" w:hAnsi="Times New Roman" w:cs="Times New Roman"/>
                <w:sz w:val="24"/>
                <w:szCs w:val="24"/>
                <w:lang w:eastAsia="pl-PL"/>
              </w:rPr>
            </w:pPr>
            <w:r w:rsidRPr="00524E5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E5B" w:rsidRPr="00524E5B" w:rsidRDefault="00524E5B" w:rsidP="00524E5B">
            <w:pPr>
              <w:spacing w:after="0" w:line="240" w:lineRule="auto"/>
              <w:rPr>
                <w:rFonts w:ascii="Times New Roman" w:eastAsia="Times New Roman" w:hAnsi="Times New Roman" w:cs="Times New Roman"/>
                <w:sz w:val="24"/>
                <w:szCs w:val="24"/>
                <w:lang w:eastAsia="pl-PL"/>
              </w:rPr>
            </w:pPr>
            <w:r w:rsidRPr="00524E5B">
              <w:rPr>
                <w:rFonts w:ascii="Times New Roman" w:eastAsia="Times New Roman" w:hAnsi="Times New Roman" w:cs="Times New Roman"/>
                <w:sz w:val="24"/>
                <w:szCs w:val="24"/>
                <w:lang w:eastAsia="pl-PL"/>
              </w:rPr>
              <w:t>60,00</w:t>
            </w:r>
          </w:p>
        </w:tc>
      </w:tr>
      <w:tr w:rsidR="00524E5B" w:rsidRPr="00524E5B" w:rsidTr="00524E5B">
        <w:tc>
          <w:tcPr>
            <w:tcW w:w="0" w:type="auto"/>
            <w:tcBorders>
              <w:top w:val="single" w:sz="6" w:space="0" w:color="000000"/>
              <w:left w:val="single" w:sz="6" w:space="0" w:color="000000"/>
              <w:bottom w:val="single" w:sz="6" w:space="0" w:color="000000"/>
              <w:right w:val="single" w:sz="6" w:space="0" w:color="000000"/>
            </w:tcBorders>
            <w:vAlign w:val="center"/>
            <w:hideMark/>
          </w:tcPr>
          <w:p w:rsidR="00524E5B" w:rsidRPr="00524E5B" w:rsidRDefault="00524E5B" w:rsidP="00524E5B">
            <w:pPr>
              <w:spacing w:after="0" w:line="240" w:lineRule="auto"/>
              <w:rPr>
                <w:rFonts w:ascii="Times New Roman" w:eastAsia="Times New Roman" w:hAnsi="Times New Roman" w:cs="Times New Roman"/>
                <w:sz w:val="24"/>
                <w:szCs w:val="24"/>
                <w:lang w:eastAsia="pl-PL"/>
              </w:rPr>
            </w:pPr>
            <w:r w:rsidRPr="00524E5B">
              <w:rPr>
                <w:rFonts w:ascii="Times New Roman" w:eastAsia="Times New Roman" w:hAnsi="Times New Roman" w:cs="Times New Roman"/>
                <w:sz w:val="24"/>
                <w:szCs w:val="24"/>
                <w:lang w:eastAsia="pl-PL"/>
              </w:rPr>
              <w:t>Przeprowadzenie akcji promocyjno-informacyjnej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E5B" w:rsidRPr="00524E5B" w:rsidRDefault="00524E5B" w:rsidP="00524E5B">
            <w:pPr>
              <w:spacing w:after="0" w:line="240" w:lineRule="auto"/>
              <w:rPr>
                <w:rFonts w:ascii="Times New Roman" w:eastAsia="Times New Roman" w:hAnsi="Times New Roman" w:cs="Times New Roman"/>
                <w:sz w:val="24"/>
                <w:szCs w:val="24"/>
                <w:lang w:eastAsia="pl-PL"/>
              </w:rPr>
            </w:pPr>
            <w:r w:rsidRPr="00524E5B">
              <w:rPr>
                <w:rFonts w:ascii="Times New Roman" w:eastAsia="Times New Roman" w:hAnsi="Times New Roman" w:cs="Times New Roman"/>
                <w:sz w:val="24"/>
                <w:szCs w:val="24"/>
                <w:lang w:eastAsia="pl-PL"/>
              </w:rPr>
              <w:t>40,00</w:t>
            </w:r>
          </w:p>
        </w:tc>
      </w:tr>
    </w:tbl>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24E5B">
        <w:rPr>
          <w:rFonts w:ascii="Times New Roman" w:eastAsia="Times New Roman" w:hAnsi="Times New Roman" w:cs="Times New Roman"/>
          <w:b/>
          <w:bCs/>
          <w:color w:val="000000"/>
          <w:sz w:val="27"/>
          <w:szCs w:val="27"/>
          <w:lang w:eastAsia="pl-PL"/>
        </w:rPr>
        <w:t>Pzp</w:t>
      </w:r>
      <w:proofErr w:type="spellEnd"/>
      <w:r w:rsidRPr="00524E5B">
        <w:rPr>
          <w:rFonts w:ascii="Times New Roman" w:eastAsia="Times New Roman" w:hAnsi="Times New Roman" w:cs="Times New Roman"/>
          <w:b/>
          <w:bCs/>
          <w:color w:val="000000"/>
          <w:sz w:val="27"/>
          <w:szCs w:val="27"/>
          <w:lang w:eastAsia="pl-PL"/>
        </w:rPr>
        <w:t> </w:t>
      </w:r>
      <w:r w:rsidRPr="00524E5B">
        <w:rPr>
          <w:rFonts w:ascii="Times New Roman" w:eastAsia="Times New Roman" w:hAnsi="Times New Roman" w:cs="Times New Roman"/>
          <w:color w:val="000000"/>
          <w:sz w:val="27"/>
          <w:szCs w:val="27"/>
          <w:lang w:eastAsia="pl-PL"/>
        </w:rPr>
        <w:t>(przetarg nieograniczony)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IV.3) Negocjacje z ogłoszeniem, dialog konkurencyjny, partnerstwo innowacyjne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IV.3.1) Informacje na temat negocjacji z ogłoszeniem</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t>Minimalne wymagania, które muszą spełniać wszystkie oferty: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24E5B">
        <w:rPr>
          <w:rFonts w:ascii="Times New Roman" w:eastAsia="Times New Roman" w:hAnsi="Times New Roman" w:cs="Times New Roman"/>
          <w:color w:val="000000"/>
          <w:sz w:val="27"/>
          <w:szCs w:val="27"/>
          <w:lang w:eastAsia="pl-PL"/>
        </w:rPr>
        <w:br/>
        <w:t>Przewidziany jest podział negocjacji na etapy w celu ograniczenia liczby ofert: </w:t>
      </w:r>
      <w:r w:rsidRPr="00524E5B">
        <w:rPr>
          <w:rFonts w:ascii="Times New Roman" w:eastAsia="Times New Roman" w:hAnsi="Times New Roman" w:cs="Times New Roman"/>
          <w:color w:val="000000"/>
          <w:sz w:val="27"/>
          <w:szCs w:val="27"/>
          <w:lang w:eastAsia="pl-PL"/>
        </w:rPr>
        <w:br/>
        <w:t>Należy podać informacje na temat etapów negocjacji (w tym liczbę etapów):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Informacje dodatkowe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lastRenderedPageBreak/>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IV.3.2) Informacje na temat dialogu konkurencyjnego</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Wstępny harmonogram postępowania: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Podział dialogu na etapy w celu ograniczenia liczby rozwiązań: </w:t>
      </w:r>
      <w:r w:rsidRPr="00524E5B">
        <w:rPr>
          <w:rFonts w:ascii="Times New Roman" w:eastAsia="Times New Roman" w:hAnsi="Times New Roman" w:cs="Times New Roman"/>
          <w:color w:val="000000"/>
          <w:sz w:val="27"/>
          <w:szCs w:val="27"/>
          <w:lang w:eastAsia="pl-PL"/>
        </w:rPr>
        <w:br/>
        <w:t>Należy podać informacje na temat etapów dialogu: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Informacje dodatkowe: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IV.3.3) Informacje na temat partnerstwa innowacyjnego</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24E5B">
        <w:rPr>
          <w:rFonts w:ascii="Times New Roman" w:eastAsia="Times New Roman" w:hAnsi="Times New Roman" w:cs="Times New Roman"/>
          <w:color w:val="000000"/>
          <w:sz w:val="27"/>
          <w:szCs w:val="27"/>
          <w:lang w:eastAsia="pl-PL"/>
        </w:rPr>
        <w:br/>
        <w:t>Nie </w:t>
      </w:r>
      <w:r w:rsidRPr="00524E5B">
        <w:rPr>
          <w:rFonts w:ascii="Times New Roman" w:eastAsia="Times New Roman" w:hAnsi="Times New Roman" w:cs="Times New Roman"/>
          <w:color w:val="000000"/>
          <w:sz w:val="27"/>
          <w:szCs w:val="27"/>
          <w:lang w:eastAsia="pl-PL"/>
        </w:rPr>
        <w:br/>
        <w:t>Informacje dodatkowe: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IV.4) Licytacja elektroniczna </w:t>
      </w:r>
      <w:r w:rsidRPr="00524E5B">
        <w:rPr>
          <w:rFonts w:ascii="Times New Roman" w:eastAsia="Times New Roman" w:hAnsi="Times New Roman" w:cs="Times New Roman"/>
          <w:color w:val="000000"/>
          <w:sz w:val="27"/>
          <w:szCs w:val="27"/>
          <w:lang w:eastAsia="pl-PL"/>
        </w:rPr>
        <w:br/>
        <w:t>Adres strony internetowej, na której będzie prowadzona licytacja elektroniczna: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Informacje o liczbie etapów licytacji elektronicznej i czasie ich trwania:</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Czas trwania: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Termin składania wniosków o dopuszczenie do udziału w licytacji elektronicznej: </w:t>
      </w:r>
      <w:r w:rsidRPr="00524E5B">
        <w:rPr>
          <w:rFonts w:ascii="Times New Roman" w:eastAsia="Times New Roman" w:hAnsi="Times New Roman" w:cs="Times New Roman"/>
          <w:color w:val="000000"/>
          <w:sz w:val="27"/>
          <w:szCs w:val="27"/>
          <w:lang w:eastAsia="pl-PL"/>
        </w:rPr>
        <w:br/>
        <w:t>Data: godzina: </w:t>
      </w:r>
      <w:r w:rsidRPr="00524E5B">
        <w:rPr>
          <w:rFonts w:ascii="Times New Roman" w:eastAsia="Times New Roman" w:hAnsi="Times New Roman" w:cs="Times New Roman"/>
          <w:color w:val="000000"/>
          <w:sz w:val="27"/>
          <w:szCs w:val="27"/>
          <w:lang w:eastAsia="pl-PL"/>
        </w:rPr>
        <w:br/>
        <w:t>Termin otwarcia licytacji elektronicznej: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t>Termin i warunki zamknięcia licytacji elektronicznej: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t>Wymagania dotyczące zabezpieczenia należytego wykonania umowy: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color w:val="000000"/>
          <w:sz w:val="27"/>
          <w:szCs w:val="27"/>
          <w:lang w:eastAsia="pl-PL"/>
        </w:rPr>
        <w:br/>
        <w:t>Informacje dodatkowe: </w:t>
      </w:r>
    </w:p>
    <w:p w:rsidR="00524E5B" w:rsidRPr="00524E5B" w:rsidRDefault="00524E5B" w:rsidP="00524E5B">
      <w:pPr>
        <w:spacing w:after="0" w:line="450" w:lineRule="atLeast"/>
        <w:rPr>
          <w:rFonts w:ascii="Times New Roman" w:eastAsia="Times New Roman" w:hAnsi="Times New Roman" w:cs="Times New Roman"/>
          <w:color w:val="000000"/>
          <w:sz w:val="27"/>
          <w:szCs w:val="27"/>
          <w:lang w:eastAsia="pl-PL"/>
        </w:rPr>
      </w:pPr>
      <w:r w:rsidRPr="00524E5B">
        <w:rPr>
          <w:rFonts w:ascii="Times New Roman" w:eastAsia="Times New Roman" w:hAnsi="Times New Roman" w:cs="Times New Roman"/>
          <w:b/>
          <w:bCs/>
          <w:color w:val="000000"/>
          <w:sz w:val="27"/>
          <w:szCs w:val="27"/>
          <w:lang w:eastAsia="pl-PL"/>
        </w:rPr>
        <w:t>IV.5) ZMIANA UMOWY</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24E5B">
        <w:rPr>
          <w:rFonts w:ascii="Times New Roman" w:eastAsia="Times New Roman" w:hAnsi="Times New Roman" w:cs="Times New Roman"/>
          <w:color w:val="000000"/>
          <w:sz w:val="27"/>
          <w:szCs w:val="27"/>
          <w:lang w:eastAsia="pl-PL"/>
        </w:rPr>
        <w:t> Nie </w:t>
      </w:r>
      <w:r w:rsidRPr="00524E5B">
        <w:rPr>
          <w:rFonts w:ascii="Times New Roman" w:eastAsia="Times New Roman" w:hAnsi="Times New Roman" w:cs="Times New Roman"/>
          <w:color w:val="000000"/>
          <w:sz w:val="27"/>
          <w:szCs w:val="27"/>
          <w:lang w:eastAsia="pl-PL"/>
        </w:rPr>
        <w:br/>
        <w:t>Należy wskazać zakres, charakter zmian oraz warunki wprowadzenia zmian: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IV.6) INFORMACJE ADMINISTRACYJNE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IV.6.1) Sposób udostępniania informacji o charakterze poufnym </w:t>
      </w:r>
      <w:r w:rsidRPr="00524E5B">
        <w:rPr>
          <w:rFonts w:ascii="Times New Roman" w:eastAsia="Times New Roman" w:hAnsi="Times New Roman" w:cs="Times New Roman"/>
          <w:i/>
          <w:iCs/>
          <w:color w:val="000000"/>
          <w:sz w:val="27"/>
          <w:szCs w:val="27"/>
          <w:lang w:eastAsia="pl-PL"/>
        </w:rPr>
        <w:t xml:space="preserve">(jeżeli </w:t>
      </w:r>
      <w:r w:rsidRPr="00524E5B">
        <w:rPr>
          <w:rFonts w:ascii="Times New Roman" w:eastAsia="Times New Roman" w:hAnsi="Times New Roman" w:cs="Times New Roman"/>
          <w:i/>
          <w:iCs/>
          <w:color w:val="000000"/>
          <w:sz w:val="27"/>
          <w:szCs w:val="27"/>
          <w:lang w:eastAsia="pl-PL"/>
        </w:rPr>
        <w:lastRenderedPageBreak/>
        <w:t>dotyczy):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Środki służące ochronie informacji o charakterze poufnym</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24E5B">
        <w:rPr>
          <w:rFonts w:ascii="Times New Roman" w:eastAsia="Times New Roman" w:hAnsi="Times New Roman" w:cs="Times New Roman"/>
          <w:color w:val="000000"/>
          <w:sz w:val="27"/>
          <w:szCs w:val="27"/>
          <w:lang w:eastAsia="pl-PL"/>
        </w:rPr>
        <w:br/>
        <w:t>Data: 2017-12-07, godzina: 09:00, </w:t>
      </w:r>
      <w:r w:rsidRPr="00524E5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24E5B">
        <w:rPr>
          <w:rFonts w:ascii="Times New Roman" w:eastAsia="Times New Roman" w:hAnsi="Times New Roman" w:cs="Times New Roman"/>
          <w:color w:val="000000"/>
          <w:sz w:val="27"/>
          <w:szCs w:val="27"/>
          <w:lang w:eastAsia="pl-PL"/>
        </w:rPr>
        <w:br/>
        <w:t>Nie </w:t>
      </w:r>
      <w:r w:rsidRPr="00524E5B">
        <w:rPr>
          <w:rFonts w:ascii="Times New Roman" w:eastAsia="Times New Roman" w:hAnsi="Times New Roman" w:cs="Times New Roman"/>
          <w:color w:val="000000"/>
          <w:sz w:val="27"/>
          <w:szCs w:val="27"/>
          <w:lang w:eastAsia="pl-PL"/>
        </w:rPr>
        <w:br/>
        <w:t>Wskazać powody: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24E5B">
        <w:rPr>
          <w:rFonts w:ascii="Times New Roman" w:eastAsia="Times New Roman" w:hAnsi="Times New Roman" w:cs="Times New Roman"/>
          <w:color w:val="000000"/>
          <w:sz w:val="27"/>
          <w:szCs w:val="27"/>
          <w:lang w:eastAsia="pl-PL"/>
        </w:rPr>
        <w:br/>
        <w:t>&gt; język polski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IV.6.3) Termin związania ofertą: </w:t>
      </w:r>
      <w:r w:rsidRPr="00524E5B">
        <w:rPr>
          <w:rFonts w:ascii="Times New Roman" w:eastAsia="Times New Roman" w:hAnsi="Times New Roman" w:cs="Times New Roman"/>
          <w:color w:val="000000"/>
          <w:sz w:val="27"/>
          <w:szCs w:val="27"/>
          <w:lang w:eastAsia="pl-PL"/>
        </w:rPr>
        <w:t>do: okres w dniach: 30 (od ostatecznego terminu składania ofert)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r w:rsidRPr="00524E5B">
        <w:rPr>
          <w:rFonts w:ascii="Times New Roman" w:eastAsia="Times New Roman" w:hAnsi="Times New Roman" w:cs="Times New Roman"/>
          <w:b/>
          <w:bCs/>
          <w:color w:val="000000"/>
          <w:sz w:val="27"/>
          <w:szCs w:val="27"/>
          <w:lang w:eastAsia="pl-PL"/>
        </w:rPr>
        <w:t>IV.6.6) Informacje dodatkowe:</w:t>
      </w:r>
      <w:r w:rsidRPr="00524E5B">
        <w:rPr>
          <w:rFonts w:ascii="Times New Roman" w:eastAsia="Times New Roman" w:hAnsi="Times New Roman" w:cs="Times New Roman"/>
          <w:color w:val="000000"/>
          <w:sz w:val="27"/>
          <w:szCs w:val="27"/>
          <w:lang w:eastAsia="pl-PL"/>
        </w:rPr>
        <w:t> </w:t>
      </w:r>
      <w:r w:rsidRPr="00524E5B">
        <w:rPr>
          <w:rFonts w:ascii="Times New Roman" w:eastAsia="Times New Roman" w:hAnsi="Times New Roman" w:cs="Times New Roman"/>
          <w:color w:val="000000"/>
          <w:sz w:val="27"/>
          <w:szCs w:val="27"/>
          <w:lang w:eastAsia="pl-PL"/>
        </w:rPr>
        <w:br/>
      </w:r>
    </w:p>
    <w:p w:rsidR="00C0529B" w:rsidRPr="00524E5B" w:rsidRDefault="00524E5B" w:rsidP="00524E5B">
      <w:pPr>
        <w:spacing w:after="0" w:line="450" w:lineRule="atLeast"/>
        <w:jc w:val="center"/>
        <w:rPr>
          <w:rFonts w:ascii="Times New Roman" w:eastAsia="Times New Roman" w:hAnsi="Times New Roman" w:cs="Times New Roman"/>
          <w:b/>
          <w:bCs/>
          <w:color w:val="000000"/>
          <w:sz w:val="36"/>
          <w:szCs w:val="36"/>
          <w:lang w:eastAsia="pl-PL"/>
        </w:rPr>
      </w:pPr>
      <w:r w:rsidRPr="00524E5B">
        <w:rPr>
          <w:rFonts w:ascii="Times New Roman" w:eastAsia="Times New Roman" w:hAnsi="Times New Roman" w:cs="Times New Roman"/>
          <w:b/>
          <w:bCs/>
          <w:color w:val="000000"/>
          <w:sz w:val="36"/>
          <w:szCs w:val="36"/>
          <w:u w:val="single"/>
          <w:lang w:eastAsia="pl-PL"/>
        </w:rPr>
        <w:t>ZAŁĄCZNIK I - INFORMACJE DOTYCZĄCE OFERT CZĘŚCIOWYCH</w:t>
      </w:r>
      <w:bookmarkStart w:id="0" w:name="_GoBack"/>
      <w:bookmarkEnd w:id="0"/>
    </w:p>
    <w:sectPr w:rsidR="00C0529B" w:rsidRPr="00524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42"/>
    <w:rsid w:val="00524E5B"/>
    <w:rsid w:val="00C0529B"/>
    <w:rsid w:val="00C23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14CBB-595D-4254-886F-1FEE39DD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76165">
      <w:bodyDiv w:val="1"/>
      <w:marLeft w:val="0"/>
      <w:marRight w:val="0"/>
      <w:marTop w:val="0"/>
      <w:marBottom w:val="0"/>
      <w:divBdr>
        <w:top w:val="none" w:sz="0" w:space="0" w:color="auto"/>
        <w:left w:val="none" w:sz="0" w:space="0" w:color="auto"/>
        <w:bottom w:val="none" w:sz="0" w:space="0" w:color="auto"/>
        <w:right w:val="none" w:sz="0" w:space="0" w:color="auto"/>
      </w:divBdr>
      <w:divsChild>
        <w:div w:id="270553927">
          <w:marLeft w:val="0"/>
          <w:marRight w:val="0"/>
          <w:marTop w:val="0"/>
          <w:marBottom w:val="0"/>
          <w:divBdr>
            <w:top w:val="none" w:sz="0" w:space="0" w:color="auto"/>
            <w:left w:val="none" w:sz="0" w:space="0" w:color="auto"/>
            <w:bottom w:val="none" w:sz="0" w:space="0" w:color="auto"/>
            <w:right w:val="none" w:sz="0" w:space="0" w:color="auto"/>
          </w:divBdr>
          <w:divsChild>
            <w:div w:id="693577137">
              <w:marLeft w:val="0"/>
              <w:marRight w:val="0"/>
              <w:marTop w:val="0"/>
              <w:marBottom w:val="0"/>
              <w:divBdr>
                <w:top w:val="none" w:sz="0" w:space="0" w:color="auto"/>
                <w:left w:val="none" w:sz="0" w:space="0" w:color="auto"/>
                <w:bottom w:val="none" w:sz="0" w:space="0" w:color="auto"/>
                <w:right w:val="none" w:sz="0" w:space="0" w:color="auto"/>
              </w:divBdr>
            </w:div>
            <w:div w:id="202719288">
              <w:marLeft w:val="0"/>
              <w:marRight w:val="0"/>
              <w:marTop w:val="0"/>
              <w:marBottom w:val="0"/>
              <w:divBdr>
                <w:top w:val="none" w:sz="0" w:space="0" w:color="auto"/>
                <w:left w:val="none" w:sz="0" w:space="0" w:color="auto"/>
                <w:bottom w:val="none" w:sz="0" w:space="0" w:color="auto"/>
                <w:right w:val="none" w:sz="0" w:space="0" w:color="auto"/>
              </w:divBdr>
            </w:div>
            <w:div w:id="493574640">
              <w:marLeft w:val="0"/>
              <w:marRight w:val="0"/>
              <w:marTop w:val="0"/>
              <w:marBottom w:val="0"/>
              <w:divBdr>
                <w:top w:val="none" w:sz="0" w:space="0" w:color="auto"/>
                <w:left w:val="none" w:sz="0" w:space="0" w:color="auto"/>
                <w:bottom w:val="none" w:sz="0" w:space="0" w:color="auto"/>
                <w:right w:val="none" w:sz="0" w:space="0" w:color="auto"/>
              </w:divBdr>
              <w:divsChild>
                <w:div w:id="1296137512">
                  <w:marLeft w:val="0"/>
                  <w:marRight w:val="0"/>
                  <w:marTop w:val="0"/>
                  <w:marBottom w:val="0"/>
                  <w:divBdr>
                    <w:top w:val="none" w:sz="0" w:space="0" w:color="auto"/>
                    <w:left w:val="none" w:sz="0" w:space="0" w:color="auto"/>
                    <w:bottom w:val="none" w:sz="0" w:space="0" w:color="auto"/>
                    <w:right w:val="none" w:sz="0" w:space="0" w:color="auto"/>
                  </w:divBdr>
                </w:div>
              </w:divsChild>
            </w:div>
            <w:div w:id="413864985">
              <w:marLeft w:val="0"/>
              <w:marRight w:val="0"/>
              <w:marTop w:val="0"/>
              <w:marBottom w:val="0"/>
              <w:divBdr>
                <w:top w:val="none" w:sz="0" w:space="0" w:color="auto"/>
                <w:left w:val="none" w:sz="0" w:space="0" w:color="auto"/>
                <w:bottom w:val="none" w:sz="0" w:space="0" w:color="auto"/>
                <w:right w:val="none" w:sz="0" w:space="0" w:color="auto"/>
              </w:divBdr>
              <w:divsChild>
                <w:div w:id="2134401592">
                  <w:marLeft w:val="0"/>
                  <w:marRight w:val="0"/>
                  <w:marTop w:val="0"/>
                  <w:marBottom w:val="0"/>
                  <w:divBdr>
                    <w:top w:val="none" w:sz="0" w:space="0" w:color="auto"/>
                    <w:left w:val="none" w:sz="0" w:space="0" w:color="auto"/>
                    <w:bottom w:val="none" w:sz="0" w:space="0" w:color="auto"/>
                    <w:right w:val="none" w:sz="0" w:space="0" w:color="auto"/>
                  </w:divBdr>
                </w:div>
              </w:divsChild>
            </w:div>
            <w:div w:id="1638484462">
              <w:marLeft w:val="0"/>
              <w:marRight w:val="0"/>
              <w:marTop w:val="0"/>
              <w:marBottom w:val="0"/>
              <w:divBdr>
                <w:top w:val="none" w:sz="0" w:space="0" w:color="auto"/>
                <w:left w:val="none" w:sz="0" w:space="0" w:color="auto"/>
                <w:bottom w:val="none" w:sz="0" w:space="0" w:color="auto"/>
                <w:right w:val="none" w:sz="0" w:space="0" w:color="auto"/>
              </w:divBdr>
              <w:divsChild>
                <w:div w:id="451901795">
                  <w:marLeft w:val="0"/>
                  <w:marRight w:val="0"/>
                  <w:marTop w:val="0"/>
                  <w:marBottom w:val="0"/>
                  <w:divBdr>
                    <w:top w:val="none" w:sz="0" w:space="0" w:color="auto"/>
                    <w:left w:val="none" w:sz="0" w:space="0" w:color="auto"/>
                    <w:bottom w:val="none" w:sz="0" w:space="0" w:color="auto"/>
                    <w:right w:val="none" w:sz="0" w:space="0" w:color="auto"/>
                  </w:divBdr>
                </w:div>
                <w:div w:id="2010868414">
                  <w:marLeft w:val="0"/>
                  <w:marRight w:val="0"/>
                  <w:marTop w:val="0"/>
                  <w:marBottom w:val="0"/>
                  <w:divBdr>
                    <w:top w:val="none" w:sz="0" w:space="0" w:color="auto"/>
                    <w:left w:val="none" w:sz="0" w:space="0" w:color="auto"/>
                    <w:bottom w:val="none" w:sz="0" w:space="0" w:color="auto"/>
                    <w:right w:val="none" w:sz="0" w:space="0" w:color="auto"/>
                  </w:divBdr>
                </w:div>
                <w:div w:id="513306511">
                  <w:marLeft w:val="0"/>
                  <w:marRight w:val="0"/>
                  <w:marTop w:val="0"/>
                  <w:marBottom w:val="0"/>
                  <w:divBdr>
                    <w:top w:val="none" w:sz="0" w:space="0" w:color="auto"/>
                    <w:left w:val="none" w:sz="0" w:space="0" w:color="auto"/>
                    <w:bottom w:val="none" w:sz="0" w:space="0" w:color="auto"/>
                    <w:right w:val="none" w:sz="0" w:space="0" w:color="auto"/>
                  </w:divBdr>
                </w:div>
                <w:div w:id="1993557633">
                  <w:marLeft w:val="0"/>
                  <w:marRight w:val="0"/>
                  <w:marTop w:val="0"/>
                  <w:marBottom w:val="0"/>
                  <w:divBdr>
                    <w:top w:val="none" w:sz="0" w:space="0" w:color="auto"/>
                    <w:left w:val="none" w:sz="0" w:space="0" w:color="auto"/>
                    <w:bottom w:val="none" w:sz="0" w:space="0" w:color="auto"/>
                    <w:right w:val="none" w:sz="0" w:space="0" w:color="auto"/>
                  </w:divBdr>
                </w:div>
              </w:divsChild>
            </w:div>
            <w:div w:id="323780515">
              <w:marLeft w:val="0"/>
              <w:marRight w:val="0"/>
              <w:marTop w:val="0"/>
              <w:marBottom w:val="0"/>
              <w:divBdr>
                <w:top w:val="none" w:sz="0" w:space="0" w:color="auto"/>
                <w:left w:val="none" w:sz="0" w:space="0" w:color="auto"/>
                <w:bottom w:val="none" w:sz="0" w:space="0" w:color="auto"/>
                <w:right w:val="none" w:sz="0" w:space="0" w:color="auto"/>
              </w:divBdr>
              <w:divsChild>
                <w:div w:id="1257641442">
                  <w:marLeft w:val="0"/>
                  <w:marRight w:val="0"/>
                  <w:marTop w:val="0"/>
                  <w:marBottom w:val="0"/>
                  <w:divBdr>
                    <w:top w:val="none" w:sz="0" w:space="0" w:color="auto"/>
                    <w:left w:val="none" w:sz="0" w:space="0" w:color="auto"/>
                    <w:bottom w:val="none" w:sz="0" w:space="0" w:color="auto"/>
                    <w:right w:val="none" w:sz="0" w:space="0" w:color="auto"/>
                  </w:divBdr>
                </w:div>
                <w:div w:id="2070109002">
                  <w:marLeft w:val="0"/>
                  <w:marRight w:val="0"/>
                  <w:marTop w:val="0"/>
                  <w:marBottom w:val="0"/>
                  <w:divBdr>
                    <w:top w:val="none" w:sz="0" w:space="0" w:color="auto"/>
                    <w:left w:val="none" w:sz="0" w:space="0" w:color="auto"/>
                    <w:bottom w:val="none" w:sz="0" w:space="0" w:color="auto"/>
                    <w:right w:val="none" w:sz="0" w:space="0" w:color="auto"/>
                  </w:divBdr>
                </w:div>
                <w:div w:id="1337265483">
                  <w:marLeft w:val="0"/>
                  <w:marRight w:val="0"/>
                  <w:marTop w:val="0"/>
                  <w:marBottom w:val="0"/>
                  <w:divBdr>
                    <w:top w:val="none" w:sz="0" w:space="0" w:color="auto"/>
                    <w:left w:val="none" w:sz="0" w:space="0" w:color="auto"/>
                    <w:bottom w:val="none" w:sz="0" w:space="0" w:color="auto"/>
                    <w:right w:val="none" w:sz="0" w:space="0" w:color="auto"/>
                  </w:divBdr>
                </w:div>
                <w:div w:id="2104186160">
                  <w:marLeft w:val="0"/>
                  <w:marRight w:val="0"/>
                  <w:marTop w:val="0"/>
                  <w:marBottom w:val="0"/>
                  <w:divBdr>
                    <w:top w:val="none" w:sz="0" w:space="0" w:color="auto"/>
                    <w:left w:val="none" w:sz="0" w:space="0" w:color="auto"/>
                    <w:bottom w:val="none" w:sz="0" w:space="0" w:color="auto"/>
                    <w:right w:val="none" w:sz="0" w:space="0" w:color="auto"/>
                  </w:divBdr>
                </w:div>
                <w:div w:id="571234307">
                  <w:marLeft w:val="0"/>
                  <w:marRight w:val="0"/>
                  <w:marTop w:val="0"/>
                  <w:marBottom w:val="0"/>
                  <w:divBdr>
                    <w:top w:val="none" w:sz="0" w:space="0" w:color="auto"/>
                    <w:left w:val="none" w:sz="0" w:space="0" w:color="auto"/>
                    <w:bottom w:val="none" w:sz="0" w:space="0" w:color="auto"/>
                    <w:right w:val="none" w:sz="0" w:space="0" w:color="auto"/>
                  </w:divBdr>
                </w:div>
                <w:div w:id="448092921">
                  <w:marLeft w:val="0"/>
                  <w:marRight w:val="0"/>
                  <w:marTop w:val="0"/>
                  <w:marBottom w:val="0"/>
                  <w:divBdr>
                    <w:top w:val="none" w:sz="0" w:space="0" w:color="auto"/>
                    <w:left w:val="none" w:sz="0" w:space="0" w:color="auto"/>
                    <w:bottom w:val="none" w:sz="0" w:space="0" w:color="auto"/>
                    <w:right w:val="none" w:sz="0" w:space="0" w:color="auto"/>
                  </w:divBdr>
                </w:div>
                <w:div w:id="765543292">
                  <w:marLeft w:val="0"/>
                  <w:marRight w:val="0"/>
                  <w:marTop w:val="0"/>
                  <w:marBottom w:val="0"/>
                  <w:divBdr>
                    <w:top w:val="none" w:sz="0" w:space="0" w:color="auto"/>
                    <w:left w:val="none" w:sz="0" w:space="0" w:color="auto"/>
                    <w:bottom w:val="none" w:sz="0" w:space="0" w:color="auto"/>
                    <w:right w:val="none" w:sz="0" w:space="0" w:color="auto"/>
                  </w:divBdr>
                </w:div>
              </w:divsChild>
            </w:div>
            <w:div w:id="297882593">
              <w:marLeft w:val="0"/>
              <w:marRight w:val="0"/>
              <w:marTop w:val="0"/>
              <w:marBottom w:val="0"/>
              <w:divBdr>
                <w:top w:val="none" w:sz="0" w:space="0" w:color="auto"/>
                <w:left w:val="none" w:sz="0" w:space="0" w:color="auto"/>
                <w:bottom w:val="none" w:sz="0" w:space="0" w:color="auto"/>
                <w:right w:val="none" w:sz="0" w:space="0" w:color="auto"/>
              </w:divBdr>
              <w:divsChild>
                <w:div w:id="1311910547">
                  <w:marLeft w:val="0"/>
                  <w:marRight w:val="0"/>
                  <w:marTop w:val="0"/>
                  <w:marBottom w:val="0"/>
                  <w:divBdr>
                    <w:top w:val="none" w:sz="0" w:space="0" w:color="auto"/>
                    <w:left w:val="none" w:sz="0" w:space="0" w:color="auto"/>
                    <w:bottom w:val="none" w:sz="0" w:space="0" w:color="auto"/>
                    <w:right w:val="none" w:sz="0" w:space="0" w:color="auto"/>
                  </w:divBdr>
                </w:div>
                <w:div w:id="1186409612">
                  <w:marLeft w:val="0"/>
                  <w:marRight w:val="0"/>
                  <w:marTop w:val="0"/>
                  <w:marBottom w:val="0"/>
                  <w:divBdr>
                    <w:top w:val="none" w:sz="0" w:space="0" w:color="auto"/>
                    <w:left w:val="none" w:sz="0" w:space="0" w:color="auto"/>
                    <w:bottom w:val="none" w:sz="0" w:space="0" w:color="auto"/>
                    <w:right w:val="none" w:sz="0" w:space="0" w:color="auto"/>
                  </w:divBdr>
                </w:div>
              </w:divsChild>
            </w:div>
            <w:div w:id="1938175805">
              <w:marLeft w:val="0"/>
              <w:marRight w:val="0"/>
              <w:marTop w:val="0"/>
              <w:marBottom w:val="0"/>
              <w:divBdr>
                <w:top w:val="none" w:sz="0" w:space="0" w:color="auto"/>
                <w:left w:val="none" w:sz="0" w:space="0" w:color="auto"/>
                <w:bottom w:val="none" w:sz="0" w:space="0" w:color="auto"/>
                <w:right w:val="none" w:sz="0" w:space="0" w:color="auto"/>
              </w:divBdr>
              <w:divsChild>
                <w:div w:id="201982620">
                  <w:marLeft w:val="0"/>
                  <w:marRight w:val="0"/>
                  <w:marTop w:val="0"/>
                  <w:marBottom w:val="0"/>
                  <w:divBdr>
                    <w:top w:val="none" w:sz="0" w:space="0" w:color="auto"/>
                    <w:left w:val="none" w:sz="0" w:space="0" w:color="auto"/>
                    <w:bottom w:val="none" w:sz="0" w:space="0" w:color="auto"/>
                    <w:right w:val="none" w:sz="0" w:space="0" w:color="auto"/>
                  </w:divBdr>
                </w:div>
                <w:div w:id="403340607">
                  <w:marLeft w:val="0"/>
                  <w:marRight w:val="0"/>
                  <w:marTop w:val="0"/>
                  <w:marBottom w:val="0"/>
                  <w:divBdr>
                    <w:top w:val="none" w:sz="0" w:space="0" w:color="auto"/>
                    <w:left w:val="none" w:sz="0" w:space="0" w:color="auto"/>
                    <w:bottom w:val="none" w:sz="0" w:space="0" w:color="auto"/>
                    <w:right w:val="none" w:sz="0" w:space="0" w:color="auto"/>
                  </w:divBdr>
                </w:div>
                <w:div w:id="2146115866">
                  <w:marLeft w:val="0"/>
                  <w:marRight w:val="0"/>
                  <w:marTop w:val="0"/>
                  <w:marBottom w:val="0"/>
                  <w:divBdr>
                    <w:top w:val="none" w:sz="0" w:space="0" w:color="auto"/>
                    <w:left w:val="none" w:sz="0" w:space="0" w:color="auto"/>
                    <w:bottom w:val="none" w:sz="0" w:space="0" w:color="auto"/>
                    <w:right w:val="none" w:sz="0" w:space="0" w:color="auto"/>
                  </w:divBdr>
                </w:div>
                <w:div w:id="2105686548">
                  <w:marLeft w:val="0"/>
                  <w:marRight w:val="0"/>
                  <w:marTop w:val="0"/>
                  <w:marBottom w:val="0"/>
                  <w:divBdr>
                    <w:top w:val="none" w:sz="0" w:space="0" w:color="auto"/>
                    <w:left w:val="none" w:sz="0" w:space="0" w:color="auto"/>
                    <w:bottom w:val="none" w:sz="0" w:space="0" w:color="auto"/>
                    <w:right w:val="none" w:sz="0" w:space="0" w:color="auto"/>
                  </w:divBdr>
                </w:div>
                <w:div w:id="929699958">
                  <w:marLeft w:val="0"/>
                  <w:marRight w:val="0"/>
                  <w:marTop w:val="0"/>
                  <w:marBottom w:val="0"/>
                  <w:divBdr>
                    <w:top w:val="none" w:sz="0" w:space="0" w:color="auto"/>
                    <w:left w:val="none" w:sz="0" w:space="0" w:color="auto"/>
                    <w:bottom w:val="none" w:sz="0" w:space="0" w:color="auto"/>
                    <w:right w:val="none" w:sz="0" w:space="0" w:color="auto"/>
                  </w:divBdr>
                </w:div>
              </w:divsChild>
            </w:div>
            <w:div w:id="1570462343">
              <w:marLeft w:val="0"/>
              <w:marRight w:val="0"/>
              <w:marTop w:val="0"/>
              <w:marBottom w:val="0"/>
              <w:divBdr>
                <w:top w:val="none" w:sz="0" w:space="0" w:color="auto"/>
                <w:left w:val="none" w:sz="0" w:space="0" w:color="auto"/>
                <w:bottom w:val="none" w:sz="0" w:space="0" w:color="auto"/>
                <w:right w:val="none" w:sz="0" w:space="0" w:color="auto"/>
              </w:divBdr>
              <w:divsChild>
                <w:div w:id="817847639">
                  <w:marLeft w:val="0"/>
                  <w:marRight w:val="0"/>
                  <w:marTop w:val="0"/>
                  <w:marBottom w:val="0"/>
                  <w:divBdr>
                    <w:top w:val="none" w:sz="0" w:space="0" w:color="auto"/>
                    <w:left w:val="none" w:sz="0" w:space="0" w:color="auto"/>
                    <w:bottom w:val="none" w:sz="0" w:space="0" w:color="auto"/>
                    <w:right w:val="none" w:sz="0" w:space="0" w:color="auto"/>
                  </w:divBdr>
                </w:div>
                <w:div w:id="1781338880">
                  <w:marLeft w:val="0"/>
                  <w:marRight w:val="0"/>
                  <w:marTop w:val="0"/>
                  <w:marBottom w:val="0"/>
                  <w:divBdr>
                    <w:top w:val="none" w:sz="0" w:space="0" w:color="auto"/>
                    <w:left w:val="none" w:sz="0" w:space="0" w:color="auto"/>
                    <w:bottom w:val="none" w:sz="0" w:space="0" w:color="auto"/>
                    <w:right w:val="none" w:sz="0" w:space="0" w:color="auto"/>
                  </w:divBdr>
                </w:div>
                <w:div w:id="1681927448">
                  <w:marLeft w:val="0"/>
                  <w:marRight w:val="0"/>
                  <w:marTop w:val="0"/>
                  <w:marBottom w:val="0"/>
                  <w:divBdr>
                    <w:top w:val="none" w:sz="0" w:space="0" w:color="auto"/>
                    <w:left w:val="none" w:sz="0" w:space="0" w:color="auto"/>
                    <w:bottom w:val="none" w:sz="0" w:space="0" w:color="auto"/>
                    <w:right w:val="none" w:sz="0" w:space="0" w:color="auto"/>
                  </w:divBdr>
                </w:div>
                <w:div w:id="2030790298">
                  <w:marLeft w:val="0"/>
                  <w:marRight w:val="0"/>
                  <w:marTop w:val="0"/>
                  <w:marBottom w:val="0"/>
                  <w:divBdr>
                    <w:top w:val="none" w:sz="0" w:space="0" w:color="auto"/>
                    <w:left w:val="none" w:sz="0" w:space="0" w:color="auto"/>
                    <w:bottom w:val="none" w:sz="0" w:space="0" w:color="auto"/>
                    <w:right w:val="none" w:sz="0" w:space="0" w:color="auto"/>
                  </w:divBdr>
                </w:div>
                <w:div w:id="1315912924">
                  <w:marLeft w:val="0"/>
                  <w:marRight w:val="0"/>
                  <w:marTop w:val="0"/>
                  <w:marBottom w:val="0"/>
                  <w:divBdr>
                    <w:top w:val="none" w:sz="0" w:space="0" w:color="auto"/>
                    <w:left w:val="none" w:sz="0" w:space="0" w:color="auto"/>
                    <w:bottom w:val="none" w:sz="0" w:space="0" w:color="auto"/>
                    <w:right w:val="none" w:sz="0" w:space="0" w:color="auto"/>
                  </w:divBdr>
                </w:div>
                <w:div w:id="1852908895">
                  <w:marLeft w:val="0"/>
                  <w:marRight w:val="0"/>
                  <w:marTop w:val="0"/>
                  <w:marBottom w:val="0"/>
                  <w:divBdr>
                    <w:top w:val="none" w:sz="0" w:space="0" w:color="auto"/>
                    <w:left w:val="none" w:sz="0" w:space="0" w:color="auto"/>
                    <w:bottom w:val="none" w:sz="0" w:space="0" w:color="auto"/>
                    <w:right w:val="none" w:sz="0" w:space="0" w:color="auto"/>
                  </w:divBdr>
                </w:div>
                <w:div w:id="1374771501">
                  <w:marLeft w:val="0"/>
                  <w:marRight w:val="0"/>
                  <w:marTop w:val="0"/>
                  <w:marBottom w:val="0"/>
                  <w:divBdr>
                    <w:top w:val="none" w:sz="0" w:space="0" w:color="auto"/>
                    <w:left w:val="none" w:sz="0" w:space="0" w:color="auto"/>
                    <w:bottom w:val="none" w:sz="0" w:space="0" w:color="auto"/>
                    <w:right w:val="none" w:sz="0" w:space="0" w:color="auto"/>
                  </w:divBdr>
                </w:div>
                <w:div w:id="12093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8064</Words>
  <Characters>48389</Characters>
  <Application>Microsoft Office Word</Application>
  <DocSecurity>0</DocSecurity>
  <Lines>403</Lines>
  <Paragraphs>112</Paragraphs>
  <ScaleCrop>false</ScaleCrop>
  <Company/>
  <LinksUpToDate>false</LinksUpToDate>
  <CharactersWithSpaces>56341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2017-11-29T14:13:00Z</dcterms:created>
  <dcterms:modified xsi:type="dcterms:W3CDTF">2017-11-29T14:14:00Z</dcterms:modified>
</cp:coreProperties>
</file>