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7" w:rsidRDefault="003D6067" w:rsidP="003B0FDD"/>
    <w:p w:rsidR="003D6067" w:rsidRPr="002A7ECB" w:rsidRDefault="003D6067" w:rsidP="003B0FDD">
      <w:pPr>
        <w:rPr>
          <w:sz w:val="20"/>
          <w:szCs w:val="20"/>
        </w:rPr>
      </w:pPr>
    </w:p>
    <w:p w:rsidR="003D6067" w:rsidRPr="002A7ECB" w:rsidRDefault="00ED723D" w:rsidP="00ED723D">
      <w:pPr>
        <w:tabs>
          <w:tab w:val="left" w:pos="8298"/>
        </w:tabs>
        <w:rPr>
          <w:sz w:val="20"/>
          <w:szCs w:val="20"/>
        </w:rPr>
      </w:pPr>
      <w:r w:rsidRPr="002A7ECB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81A73">
        <w:rPr>
          <w:sz w:val="20"/>
          <w:szCs w:val="20"/>
        </w:rPr>
        <w:t xml:space="preserve"> </w:t>
      </w:r>
      <w:r w:rsidR="00C6543C">
        <w:rPr>
          <w:sz w:val="20"/>
          <w:szCs w:val="20"/>
        </w:rPr>
        <w:t xml:space="preserve">                </w:t>
      </w:r>
      <w:r w:rsidR="0016164D">
        <w:rPr>
          <w:sz w:val="20"/>
          <w:szCs w:val="20"/>
        </w:rPr>
        <w:t>Tryńcza, dnia 02.08.</w:t>
      </w:r>
      <w:r w:rsidR="00C81A73">
        <w:rPr>
          <w:sz w:val="20"/>
          <w:szCs w:val="20"/>
        </w:rPr>
        <w:t>2018r.</w:t>
      </w:r>
    </w:p>
    <w:p w:rsidR="003D6067" w:rsidRPr="002A7ECB" w:rsidRDefault="003D6067" w:rsidP="002A7ECB">
      <w:pPr>
        <w:jc w:val="both"/>
        <w:rPr>
          <w:sz w:val="20"/>
          <w:szCs w:val="20"/>
        </w:rPr>
      </w:pPr>
    </w:p>
    <w:p w:rsidR="003D6067" w:rsidRPr="002A7ECB" w:rsidRDefault="00ED723D" w:rsidP="002A7ECB">
      <w:pPr>
        <w:tabs>
          <w:tab w:val="left" w:pos="3022"/>
        </w:tabs>
        <w:jc w:val="center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Zapytanie ofertowe</w:t>
      </w:r>
    </w:p>
    <w:p w:rsidR="00D87AE7" w:rsidRPr="002A7ECB" w:rsidRDefault="00D87AE7" w:rsidP="002A7ECB">
      <w:pPr>
        <w:tabs>
          <w:tab w:val="left" w:pos="3022"/>
        </w:tabs>
        <w:jc w:val="center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 xml:space="preserve">na zakup pomocy dydaktycznych dla Szkoły Podstawowej </w:t>
      </w:r>
      <w:r w:rsidR="005558A3">
        <w:rPr>
          <w:b/>
          <w:sz w:val="20"/>
          <w:szCs w:val="20"/>
        </w:rPr>
        <w:t>w Gniewczynie Ł</w:t>
      </w:r>
      <w:r w:rsidRPr="002A7ECB">
        <w:rPr>
          <w:b/>
          <w:sz w:val="20"/>
          <w:szCs w:val="20"/>
        </w:rPr>
        <w:t>ańcuckiej</w:t>
      </w:r>
    </w:p>
    <w:p w:rsidR="00ED723D" w:rsidRPr="002A7ECB" w:rsidRDefault="00ED723D" w:rsidP="002A7ECB">
      <w:pPr>
        <w:jc w:val="center"/>
        <w:rPr>
          <w:sz w:val="20"/>
          <w:szCs w:val="20"/>
        </w:rPr>
      </w:pPr>
    </w:p>
    <w:p w:rsidR="00ED723D" w:rsidRPr="002A7ECB" w:rsidRDefault="00FB3245" w:rsidP="002A7EC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Szkoła Podstawowa w Gniewczynie </w:t>
      </w:r>
      <w:r w:rsidR="005558A3">
        <w:rPr>
          <w:sz w:val="20"/>
          <w:szCs w:val="20"/>
        </w:rPr>
        <w:t>Łańcuckiej</w:t>
      </w:r>
      <w:r w:rsidR="003B0FDD" w:rsidRPr="002A7ECB">
        <w:rPr>
          <w:sz w:val="20"/>
          <w:szCs w:val="20"/>
        </w:rPr>
        <w:t xml:space="preserve"> zaprasza do złożenia oferty na</w:t>
      </w:r>
      <w:r w:rsidR="00D87AE7" w:rsidRPr="002A7ECB">
        <w:rPr>
          <w:sz w:val="20"/>
          <w:szCs w:val="20"/>
        </w:rPr>
        <w:t xml:space="preserve"> „zakup specjalistycznego oprogramowania </w:t>
      </w:r>
      <w:r w:rsidR="00462E6E">
        <w:rPr>
          <w:sz w:val="20"/>
          <w:szCs w:val="20"/>
        </w:rPr>
        <w:t xml:space="preserve">   </w:t>
      </w:r>
      <w:bookmarkStart w:id="0" w:name="_GoBack"/>
      <w:bookmarkEnd w:id="0"/>
      <w:r w:rsidR="00D87AE7" w:rsidRPr="002A7ECB">
        <w:rPr>
          <w:sz w:val="20"/>
          <w:szCs w:val="20"/>
        </w:rPr>
        <w:t>do pracy na zajęciach terapii logopedycznej, psychologicznej i pedagogicznej”</w:t>
      </w:r>
      <w:r w:rsidR="00ED723D"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 w ramach realizacji projektu pn. „Innowacyjna szkoła – Gniewczyna Łańcucka” realizowanego w ramach Regionalnego Programu Operacyjnego Województwa Podkarpackiego na lata 2014-2020 współfinansowanego ze środków Eur</w:t>
      </w:r>
      <w:r w:rsidR="00462E6E">
        <w:rPr>
          <w:rFonts w:eastAsia="Times New Roman" w:cstheme="minorHAnsi"/>
          <w:bCs/>
          <w:sz w:val="20"/>
          <w:szCs w:val="20"/>
          <w:shd w:val="clear" w:color="auto" w:fill="FFFFFF"/>
        </w:rPr>
        <w:t>opejskiego Funduszu Społecznego</w:t>
      </w:r>
      <w:r w:rsid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 </w:t>
      </w:r>
      <w:r w:rsidR="00ED723D"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w ramach  naboru nr RPPK.09.02.00-IP.01-18-018/17 w ramach Osi priorytetowej: IX Jakość edukacji </w:t>
      </w:r>
      <w:r w:rsid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  </w:t>
      </w:r>
      <w:r w:rsidR="00ED723D"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>i kompe</w:t>
      </w:r>
      <w:r w:rsidR="00D87AE7"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tencji </w:t>
      </w:r>
      <w:r w:rsidR="00ED723D"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>w regionie Działanie nr 9.2 Poprawa jakości kształcenia ogólnego, Numer wniosku: WND-RPPK.09.02.00-18-0104/17.</w:t>
      </w:r>
    </w:p>
    <w:p w:rsidR="003B0FDD" w:rsidRPr="002A7ECB" w:rsidRDefault="003B0FDD" w:rsidP="002A7ECB">
      <w:pPr>
        <w:jc w:val="both"/>
        <w:rPr>
          <w:sz w:val="20"/>
          <w:szCs w:val="20"/>
        </w:rPr>
      </w:pPr>
    </w:p>
    <w:p w:rsidR="003B0FDD" w:rsidRPr="002A7ECB" w:rsidRDefault="003B0FDD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Zamawiający:</w:t>
      </w:r>
    </w:p>
    <w:p w:rsidR="00462E6E" w:rsidRPr="00462E6E" w:rsidRDefault="00462E6E" w:rsidP="00462E6E">
      <w:pPr>
        <w:jc w:val="both"/>
        <w:rPr>
          <w:sz w:val="20"/>
          <w:szCs w:val="20"/>
        </w:rPr>
      </w:pPr>
      <w:r w:rsidRPr="00462E6E">
        <w:rPr>
          <w:sz w:val="20"/>
          <w:szCs w:val="20"/>
        </w:rPr>
        <w:t>Szkoła Podstawowa w Gniewczynie Łańcuckiej, 37 – 203 Gniewczyna Łańcucka 608,   NIP : 794 16 88 280, Regon: 00120824</w:t>
      </w:r>
      <w:r w:rsidRPr="00462E6E">
        <w:rPr>
          <w:sz w:val="20"/>
          <w:szCs w:val="20"/>
        </w:rPr>
        <w:br/>
      </w:r>
    </w:p>
    <w:p w:rsidR="002A7ECB" w:rsidRDefault="00D87AE7" w:rsidP="002A7ECB">
      <w:pPr>
        <w:rPr>
          <w:sz w:val="20"/>
          <w:szCs w:val="20"/>
        </w:rPr>
      </w:pPr>
      <w:r w:rsidRPr="002A7ECB">
        <w:rPr>
          <w:b/>
          <w:sz w:val="20"/>
          <w:szCs w:val="20"/>
        </w:rPr>
        <w:t>1</w:t>
      </w:r>
      <w:r w:rsidR="002A7ECB">
        <w:rPr>
          <w:b/>
          <w:sz w:val="20"/>
          <w:szCs w:val="20"/>
        </w:rPr>
        <w:t xml:space="preserve">.Tryb </w:t>
      </w:r>
      <w:r w:rsidRPr="002A7ECB">
        <w:rPr>
          <w:b/>
          <w:sz w:val="20"/>
          <w:szCs w:val="20"/>
        </w:rPr>
        <w:t>udzielania zamówienia:</w:t>
      </w:r>
      <w:r w:rsidRPr="002A7ECB">
        <w:rPr>
          <w:b/>
          <w:sz w:val="20"/>
          <w:szCs w:val="20"/>
        </w:rPr>
        <w:br/>
      </w:r>
    </w:p>
    <w:p w:rsidR="00462E6E" w:rsidRPr="00462E6E" w:rsidRDefault="00D87AE7" w:rsidP="00462E6E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1) </w:t>
      </w:r>
      <w:r w:rsidR="00462E6E" w:rsidRPr="00462E6E">
        <w:rPr>
          <w:sz w:val="20"/>
          <w:szCs w:val="20"/>
        </w:rPr>
        <w:t xml:space="preserve">Niniejsze zapytanie jest zgodne z wymaganiami rozeznania rynku, o której mowa w podrozdziale 6.5.1 Wytycznych w zakresie kwalifikowalności wydatków w ramach Europejskiego Funduszu Rozwoju Regionalnego, Europejskiego Funduszu Społecznego oraz Funduszu Spójności na lata 2014-2020 z dnia 19 września 2016 r. Niniejsze zapytanie zostało upublicznione na stronie internetowej www.bip.tryncza.eu </w:t>
      </w:r>
    </w:p>
    <w:p w:rsidR="00462E6E" w:rsidRDefault="00462E6E" w:rsidP="002A7ECB">
      <w:pPr>
        <w:jc w:val="both"/>
        <w:rPr>
          <w:sz w:val="20"/>
          <w:szCs w:val="20"/>
        </w:rPr>
      </w:pPr>
    </w:p>
    <w:p w:rsidR="00D87AE7" w:rsidRPr="002A7ECB" w:rsidRDefault="00D87AE7" w:rsidP="002A7ECB">
      <w:pPr>
        <w:jc w:val="both"/>
        <w:rPr>
          <w:b/>
          <w:sz w:val="20"/>
          <w:szCs w:val="20"/>
        </w:rPr>
      </w:pPr>
      <w:r w:rsidRPr="002A7ECB">
        <w:rPr>
          <w:sz w:val="20"/>
          <w:szCs w:val="20"/>
        </w:rPr>
        <w:t xml:space="preserve">2) Zamówienie realizowane jest w ramach projektu: </w:t>
      </w:r>
      <w:r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>„Innowacyjna szkoła – Gniewczyna Łańcucka” realizowanego w ramach Regionalnego Programu Operacyjnego Województwa Podkarpackiego na lata 2014-2020 współfinansowanego ze środków Europejskiego Funduszu Społecznego w ramach  naboru  nr RPPK.09.02.00-IP.01-18-018/17 w ramach Osi priorytetowej: IX Jakość edukacji i kompetencji</w:t>
      </w:r>
      <w:r w:rsidR="002A7ECB">
        <w:rPr>
          <w:rFonts w:eastAsia="Times New Roman" w:cstheme="minorHAnsi"/>
          <w:bCs/>
          <w:sz w:val="20"/>
          <w:szCs w:val="20"/>
          <w:shd w:val="clear" w:color="auto" w:fill="FFFFFF"/>
        </w:rPr>
        <w:t xml:space="preserve"> </w:t>
      </w:r>
      <w:r w:rsidRPr="002A7ECB">
        <w:rPr>
          <w:rFonts w:eastAsia="Times New Roman" w:cstheme="minorHAnsi"/>
          <w:bCs/>
          <w:sz w:val="20"/>
          <w:szCs w:val="20"/>
          <w:shd w:val="clear" w:color="auto" w:fill="FFFFFF"/>
        </w:rPr>
        <w:t>w regionie Działanie nr 9.2 Poprawa jakości kształcenia ogólnego, Numer wniosku: WND-RPPK.09.02.00-18-0104/17.</w:t>
      </w:r>
    </w:p>
    <w:p w:rsidR="00D87AE7" w:rsidRPr="002A7ECB" w:rsidRDefault="00D87AE7" w:rsidP="002A7ECB">
      <w:pPr>
        <w:jc w:val="both"/>
        <w:rPr>
          <w:sz w:val="20"/>
          <w:szCs w:val="20"/>
        </w:rPr>
      </w:pPr>
    </w:p>
    <w:p w:rsidR="002A7ECB" w:rsidRDefault="003B0FDD" w:rsidP="002A7ECB">
      <w:pPr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2. Opis przedmiotu zamówienia</w:t>
      </w:r>
    </w:p>
    <w:p w:rsidR="00464A51" w:rsidRDefault="00464A51" w:rsidP="00464A5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64A51">
        <w:rPr>
          <w:sz w:val="20"/>
          <w:szCs w:val="20"/>
        </w:rPr>
        <w:t xml:space="preserve">Rodzaj i przedmiot zamówienia zgodnie ze Wspólnym Słownikiem Zamówień CPV: </w:t>
      </w:r>
    </w:p>
    <w:p w:rsidR="00464A51" w:rsidRPr="00464A51" w:rsidRDefault="00464A51" w:rsidP="00464A51">
      <w:pPr>
        <w:spacing w:line="240" w:lineRule="auto"/>
        <w:jc w:val="both"/>
        <w:rPr>
          <w:rFonts w:cs="Arial"/>
          <w:sz w:val="20"/>
          <w:szCs w:val="20"/>
        </w:rPr>
      </w:pPr>
      <w:r w:rsidRPr="00464A51">
        <w:rPr>
          <w:rFonts w:cs="Arial"/>
          <w:sz w:val="20"/>
          <w:szCs w:val="20"/>
        </w:rPr>
        <w:t xml:space="preserve">            3962100-6</w:t>
      </w:r>
      <w:r>
        <w:rPr>
          <w:rFonts w:cs="Arial"/>
          <w:sz w:val="20"/>
          <w:szCs w:val="20"/>
        </w:rPr>
        <w:t xml:space="preserve"> </w:t>
      </w:r>
      <w:r w:rsidRPr="00464A51">
        <w:rPr>
          <w:rFonts w:cs="Arial"/>
          <w:sz w:val="20"/>
          <w:szCs w:val="20"/>
        </w:rPr>
        <w:t xml:space="preserve"> – pomoce dydaktyczne</w:t>
      </w:r>
    </w:p>
    <w:p w:rsidR="00464A51" w:rsidRPr="00464A51" w:rsidRDefault="00464A51" w:rsidP="00464A51">
      <w:pPr>
        <w:spacing w:line="240" w:lineRule="auto"/>
        <w:jc w:val="both"/>
        <w:rPr>
          <w:rFonts w:cs="Arial"/>
          <w:sz w:val="20"/>
          <w:szCs w:val="20"/>
        </w:rPr>
      </w:pPr>
      <w:r w:rsidRPr="00464A51">
        <w:rPr>
          <w:rFonts w:cs="Arial"/>
          <w:sz w:val="20"/>
          <w:szCs w:val="20"/>
        </w:rPr>
        <w:t xml:space="preserve">            39162110-9 – sprzęt dydaktyczny</w:t>
      </w:r>
    </w:p>
    <w:p w:rsidR="00464A51" w:rsidRPr="00464A51" w:rsidRDefault="00464A51" w:rsidP="00464A51">
      <w:pPr>
        <w:jc w:val="both"/>
        <w:rPr>
          <w:sz w:val="20"/>
          <w:szCs w:val="20"/>
        </w:rPr>
      </w:pPr>
    </w:p>
    <w:p w:rsidR="00464A51" w:rsidRDefault="00464A51" w:rsidP="002A7ECB">
      <w:pPr>
        <w:rPr>
          <w:b/>
          <w:sz w:val="20"/>
          <w:szCs w:val="20"/>
        </w:rPr>
      </w:pPr>
    </w:p>
    <w:p w:rsidR="001B5CD0" w:rsidRDefault="001B5CD0" w:rsidP="002A7ECB">
      <w:pPr>
        <w:rPr>
          <w:sz w:val="20"/>
          <w:szCs w:val="20"/>
        </w:rPr>
      </w:pPr>
    </w:p>
    <w:p w:rsidR="00A41C09" w:rsidRDefault="00464A51" w:rsidP="002A7ECB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64A51">
        <w:rPr>
          <w:sz w:val="20"/>
          <w:szCs w:val="20"/>
        </w:rPr>
        <w:t>Przedmiotem zamówienia</w:t>
      </w:r>
      <w:r>
        <w:rPr>
          <w:sz w:val="20"/>
          <w:szCs w:val="20"/>
        </w:rPr>
        <w:t xml:space="preserve"> jest zakup wraz z</w:t>
      </w:r>
      <w:r w:rsidR="00A41C09">
        <w:rPr>
          <w:sz w:val="20"/>
          <w:szCs w:val="20"/>
        </w:rPr>
        <w:t xml:space="preserve"> dostawą pomocy dydaktycznych, po jednym zestawie</w:t>
      </w:r>
      <w:r>
        <w:rPr>
          <w:sz w:val="20"/>
          <w:szCs w:val="20"/>
        </w:rPr>
        <w:t xml:space="preserve"> specjalne</w:t>
      </w:r>
      <w:r w:rsidR="00A41C09">
        <w:rPr>
          <w:sz w:val="20"/>
          <w:szCs w:val="20"/>
        </w:rPr>
        <w:t>go oprogramowania</w:t>
      </w:r>
      <w:r>
        <w:rPr>
          <w:sz w:val="20"/>
          <w:szCs w:val="20"/>
        </w:rPr>
        <w:t xml:space="preserve"> do pracy na zajęciach terapii logopedycznej, psychologicznej i pedagogicznej. </w:t>
      </w:r>
    </w:p>
    <w:p w:rsidR="00A41C09" w:rsidRDefault="00A41C09" w:rsidP="002A7ECB">
      <w:pPr>
        <w:rPr>
          <w:sz w:val="20"/>
          <w:szCs w:val="20"/>
        </w:rPr>
      </w:pPr>
    </w:p>
    <w:p w:rsidR="00464A51" w:rsidRDefault="00464A51" w:rsidP="002A7ECB">
      <w:pPr>
        <w:rPr>
          <w:sz w:val="20"/>
          <w:szCs w:val="20"/>
        </w:rPr>
      </w:pPr>
      <w:r>
        <w:rPr>
          <w:sz w:val="20"/>
          <w:szCs w:val="20"/>
        </w:rPr>
        <w:t>Jego zasoby muszą umożliwiać pracę z dziećmi, zawierać zdjęcia i grafiki. Występująca w programie baza</w:t>
      </w:r>
      <w:r w:rsidR="004C5AF2">
        <w:rPr>
          <w:sz w:val="20"/>
          <w:szCs w:val="20"/>
        </w:rPr>
        <w:t xml:space="preserve"> musi zawierać </w:t>
      </w:r>
      <w:proofErr w:type="spellStart"/>
      <w:r w:rsidR="004C5AF2">
        <w:rPr>
          <w:sz w:val="20"/>
          <w:szCs w:val="20"/>
        </w:rPr>
        <w:t>fonogesty</w:t>
      </w:r>
      <w:proofErr w:type="spellEnd"/>
      <w:r w:rsidR="004C5AF2">
        <w:rPr>
          <w:sz w:val="20"/>
          <w:szCs w:val="20"/>
        </w:rPr>
        <w:t>, język migowy i alfabet palcowy.</w:t>
      </w:r>
    </w:p>
    <w:p w:rsidR="00890930" w:rsidRPr="00890930" w:rsidRDefault="00890930" w:rsidP="00890930">
      <w:pPr>
        <w:rPr>
          <w:sz w:val="20"/>
          <w:szCs w:val="20"/>
        </w:rPr>
      </w:pPr>
      <w:r w:rsidRPr="00A41C09">
        <w:rPr>
          <w:b/>
          <w:sz w:val="20"/>
          <w:szCs w:val="20"/>
        </w:rPr>
        <w:t>2.1</w:t>
      </w:r>
      <w:r w:rsidR="00A41C09">
        <w:rPr>
          <w:sz w:val="20"/>
          <w:szCs w:val="20"/>
        </w:rPr>
        <w:t xml:space="preserve">. </w:t>
      </w:r>
      <w:r w:rsidRPr="00890930">
        <w:rPr>
          <w:b/>
          <w:bCs/>
          <w:sz w:val="20"/>
          <w:szCs w:val="20"/>
        </w:rPr>
        <w:t>Logopedia PRO – pakiet GOLD</w:t>
      </w:r>
      <w:r w:rsidR="001B5CD0">
        <w:rPr>
          <w:b/>
          <w:bCs/>
          <w:sz w:val="20"/>
          <w:szCs w:val="20"/>
        </w:rPr>
        <w:t>,</w:t>
      </w:r>
      <w:r w:rsidR="00A41C09">
        <w:rPr>
          <w:b/>
          <w:bCs/>
          <w:sz w:val="20"/>
          <w:szCs w:val="20"/>
        </w:rPr>
        <w:t xml:space="preserve"> 1 zestaw</w:t>
      </w:r>
      <w:r w:rsidRPr="00890930">
        <w:rPr>
          <w:b/>
          <w:bCs/>
          <w:sz w:val="20"/>
          <w:szCs w:val="20"/>
        </w:rPr>
        <w:t> to:</w:t>
      </w:r>
    </w:p>
    <w:p w:rsidR="00890930" w:rsidRPr="00890930" w:rsidRDefault="00890930" w:rsidP="00890930">
      <w:pPr>
        <w:numPr>
          <w:ilvl w:val="0"/>
          <w:numId w:val="5"/>
        </w:numPr>
        <w:rPr>
          <w:sz w:val="20"/>
          <w:szCs w:val="20"/>
        </w:rPr>
      </w:pPr>
      <w:r w:rsidRPr="00890930">
        <w:rPr>
          <w:b/>
          <w:bCs/>
          <w:sz w:val="20"/>
          <w:szCs w:val="20"/>
        </w:rPr>
        <w:t>14 programów multimedialnych</w:t>
      </w:r>
      <w:r w:rsidRPr="00890930">
        <w:rPr>
          <w:sz w:val="20"/>
          <w:szCs w:val="20"/>
        </w:rPr>
        <w:t> </w:t>
      </w:r>
      <w:r w:rsidRPr="00890930">
        <w:rPr>
          <w:b/>
          <w:bCs/>
          <w:sz w:val="20"/>
          <w:szCs w:val="20"/>
        </w:rPr>
        <w:t xml:space="preserve">na </w:t>
      </w:r>
      <w:proofErr w:type="spellStart"/>
      <w:r w:rsidRPr="00890930">
        <w:rPr>
          <w:b/>
          <w:bCs/>
          <w:sz w:val="20"/>
          <w:szCs w:val="20"/>
        </w:rPr>
        <w:t>pendrive</w:t>
      </w:r>
      <w:proofErr w:type="spellEnd"/>
      <w:r w:rsidRPr="00890930">
        <w:rPr>
          <w:b/>
          <w:bCs/>
          <w:sz w:val="20"/>
          <w:szCs w:val="20"/>
        </w:rPr>
        <w:t>: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szumiący – moduł podstawowy 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syczący – moduł podstawowy 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ciszący – moduł podstawowy 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szumiący – moduł profesjonalny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syczący – moduł profesjonalny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Szereg ciszący – moduł profesjonalny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Różnicowanie szeregów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Głoska r – moduł podstawowy 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Głoski r, l – moduł profesjonalny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Mowa bezdźwięczna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890930">
        <w:rPr>
          <w:sz w:val="20"/>
          <w:szCs w:val="20"/>
        </w:rPr>
        <w:t>Sfonem</w:t>
      </w:r>
      <w:proofErr w:type="spellEnd"/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890930">
        <w:rPr>
          <w:sz w:val="20"/>
          <w:szCs w:val="20"/>
        </w:rPr>
        <w:t>Echokorektor</w:t>
      </w:r>
      <w:proofErr w:type="spellEnd"/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Trening logopedyczny</w:t>
      </w:r>
    </w:p>
    <w:p w:rsidR="00890930" w:rsidRPr="00890930" w:rsidRDefault="00890930" w:rsidP="00890930">
      <w:pPr>
        <w:numPr>
          <w:ilvl w:val="0"/>
          <w:numId w:val="6"/>
        </w:numPr>
        <w:rPr>
          <w:sz w:val="20"/>
          <w:szCs w:val="20"/>
        </w:rPr>
      </w:pPr>
      <w:r w:rsidRPr="00890930">
        <w:rPr>
          <w:sz w:val="20"/>
          <w:szCs w:val="20"/>
        </w:rPr>
        <w:t>Głoski tylnojęzykowe k, g, h</w:t>
      </w:r>
    </w:p>
    <w:p w:rsidR="00890930" w:rsidRPr="00890930" w:rsidRDefault="00890930" w:rsidP="00890930">
      <w:pPr>
        <w:numPr>
          <w:ilvl w:val="0"/>
          <w:numId w:val="7"/>
        </w:numPr>
        <w:rPr>
          <w:sz w:val="20"/>
          <w:szCs w:val="20"/>
        </w:rPr>
      </w:pPr>
      <w:r w:rsidRPr="00890930">
        <w:rPr>
          <w:sz w:val="20"/>
          <w:szCs w:val="20"/>
        </w:rPr>
        <w:t>ponad </w:t>
      </w:r>
      <w:r w:rsidRPr="00890930">
        <w:rPr>
          <w:b/>
          <w:bCs/>
          <w:sz w:val="20"/>
          <w:szCs w:val="20"/>
        </w:rPr>
        <w:t>2500 </w:t>
      </w:r>
      <w:r w:rsidRPr="00890930">
        <w:rPr>
          <w:sz w:val="20"/>
          <w:szCs w:val="20"/>
        </w:rPr>
        <w:t>interaktywnych ćwiczeń i </w:t>
      </w:r>
      <w:r w:rsidRPr="00890930">
        <w:rPr>
          <w:b/>
          <w:bCs/>
          <w:sz w:val="20"/>
          <w:szCs w:val="20"/>
        </w:rPr>
        <w:t>blisko 1000 kart pracy</w:t>
      </w:r>
      <w:r w:rsidRPr="00890930">
        <w:rPr>
          <w:sz w:val="20"/>
          <w:szCs w:val="20"/>
        </w:rPr>
        <w:t>,</w:t>
      </w:r>
    </w:p>
    <w:p w:rsidR="00890930" w:rsidRPr="00890930" w:rsidRDefault="00890930" w:rsidP="00890930">
      <w:pPr>
        <w:numPr>
          <w:ilvl w:val="0"/>
          <w:numId w:val="7"/>
        </w:numPr>
        <w:rPr>
          <w:sz w:val="20"/>
          <w:szCs w:val="20"/>
        </w:rPr>
      </w:pPr>
      <w:r w:rsidRPr="00890930">
        <w:rPr>
          <w:b/>
          <w:bCs/>
          <w:sz w:val="20"/>
          <w:szCs w:val="20"/>
        </w:rPr>
        <w:t>profesjonalny mikrofon</w:t>
      </w:r>
      <w:r w:rsidRPr="00890930">
        <w:rPr>
          <w:sz w:val="20"/>
          <w:szCs w:val="20"/>
        </w:rPr>
        <w:t>,</w:t>
      </w:r>
    </w:p>
    <w:p w:rsidR="00890930" w:rsidRPr="00890930" w:rsidRDefault="00890930" w:rsidP="00890930">
      <w:pPr>
        <w:numPr>
          <w:ilvl w:val="0"/>
          <w:numId w:val="7"/>
        </w:numPr>
        <w:rPr>
          <w:sz w:val="20"/>
          <w:szCs w:val="20"/>
        </w:rPr>
      </w:pPr>
      <w:r w:rsidRPr="00890930">
        <w:rPr>
          <w:b/>
          <w:bCs/>
          <w:sz w:val="20"/>
          <w:szCs w:val="20"/>
        </w:rPr>
        <w:t>przewodnik metodyczny</w:t>
      </w:r>
      <w:r w:rsidRPr="00890930">
        <w:rPr>
          <w:sz w:val="20"/>
          <w:szCs w:val="20"/>
        </w:rPr>
        <w:t> (szczegółowe opisy programów, propozycje scenariuszy zajęć oraz tekstów terapeutycznych),</w:t>
      </w:r>
    </w:p>
    <w:p w:rsidR="00890930" w:rsidRPr="00890930" w:rsidRDefault="00890930" w:rsidP="00890930">
      <w:pPr>
        <w:numPr>
          <w:ilvl w:val="0"/>
          <w:numId w:val="7"/>
        </w:numPr>
        <w:rPr>
          <w:sz w:val="20"/>
          <w:szCs w:val="20"/>
        </w:rPr>
      </w:pPr>
      <w:r w:rsidRPr="00890930">
        <w:rPr>
          <w:b/>
          <w:bCs/>
          <w:sz w:val="20"/>
          <w:szCs w:val="20"/>
        </w:rPr>
        <w:t>wsparcie techniczne,</w:t>
      </w:r>
    </w:p>
    <w:p w:rsidR="00890930" w:rsidRPr="00890930" w:rsidRDefault="00890930" w:rsidP="00A41C09">
      <w:pPr>
        <w:jc w:val="both"/>
        <w:rPr>
          <w:sz w:val="20"/>
          <w:szCs w:val="20"/>
        </w:rPr>
      </w:pPr>
    </w:p>
    <w:p w:rsidR="00831AE7" w:rsidRPr="00464A51" w:rsidRDefault="00831AE7" w:rsidP="00A41C09">
      <w:pPr>
        <w:jc w:val="both"/>
        <w:rPr>
          <w:sz w:val="20"/>
          <w:szCs w:val="20"/>
        </w:rPr>
      </w:pPr>
    </w:p>
    <w:p w:rsidR="00464A51" w:rsidRPr="009B65C8" w:rsidRDefault="009B65C8" w:rsidP="00A41C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2.2. </w:t>
      </w:r>
      <w:proofErr w:type="spellStart"/>
      <w:r>
        <w:rPr>
          <w:b/>
          <w:sz w:val="20"/>
          <w:szCs w:val="20"/>
        </w:rPr>
        <w:t>EduSensu</w:t>
      </w:r>
      <w:r w:rsidR="00865697"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t xml:space="preserve"> Dysleksja – </w:t>
      </w:r>
      <w:r>
        <w:rPr>
          <w:sz w:val="20"/>
          <w:szCs w:val="20"/>
        </w:rPr>
        <w:t xml:space="preserve">specjalistyczne oprogramowanie wspomagające profilaktykę, diagnozę i terapię pedagogiczną w ilości 1 zestawu jako pomoc do prowadzenia zajęć dla dzieci ze specyficznymi trudnościami             w czytaniu i pisaniu, w tym zagrożonych ryzykiem dysleksji. </w:t>
      </w:r>
    </w:p>
    <w:p w:rsidR="00464A51" w:rsidRPr="00464A51" w:rsidRDefault="00464A51" w:rsidP="00A41C09">
      <w:pPr>
        <w:jc w:val="both"/>
        <w:rPr>
          <w:sz w:val="20"/>
          <w:szCs w:val="20"/>
        </w:rPr>
      </w:pPr>
    </w:p>
    <w:p w:rsidR="007640AA" w:rsidRDefault="007640AA" w:rsidP="002A7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1829" w:rsidRPr="009F1829" w:rsidRDefault="007640AA" w:rsidP="009F1829">
      <w:pPr>
        <w:jc w:val="both"/>
        <w:rPr>
          <w:sz w:val="20"/>
          <w:szCs w:val="20"/>
        </w:rPr>
      </w:pPr>
      <w:r w:rsidRPr="007640AA">
        <w:rPr>
          <w:b/>
          <w:sz w:val="20"/>
          <w:szCs w:val="20"/>
        </w:rPr>
        <w:t xml:space="preserve">2.3. </w:t>
      </w:r>
      <w:r w:rsidR="00D32894">
        <w:rPr>
          <w:b/>
          <w:sz w:val="20"/>
          <w:szCs w:val="20"/>
        </w:rPr>
        <w:t>Test</w:t>
      </w:r>
      <w:r>
        <w:rPr>
          <w:b/>
          <w:sz w:val="20"/>
          <w:szCs w:val="20"/>
        </w:rPr>
        <w:t xml:space="preserve"> do badania słuchu fonemowego - </w:t>
      </w:r>
      <w:r w:rsidR="009F1829">
        <w:rPr>
          <w:sz w:val="20"/>
          <w:szCs w:val="20"/>
        </w:rPr>
        <w:t>Test powinien składać</w:t>
      </w:r>
      <w:r w:rsidR="009F1829" w:rsidRPr="009F1829">
        <w:rPr>
          <w:sz w:val="20"/>
          <w:szCs w:val="20"/>
        </w:rPr>
        <w:t xml:space="preserve"> się z 3 części: MATERIAŁ OBRAZKOWY zawiera</w:t>
      </w:r>
      <w:r w:rsidR="009F1829">
        <w:rPr>
          <w:sz w:val="20"/>
          <w:szCs w:val="20"/>
        </w:rPr>
        <w:t>ć</w:t>
      </w:r>
      <w:r w:rsidR="009F1829" w:rsidRPr="009F1829">
        <w:rPr>
          <w:sz w:val="20"/>
          <w:szCs w:val="20"/>
        </w:rPr>
        <w:t xml:space="preserve"> 62 kolorowe ilustracje, drukowane na kartonie o wymiarach 11x11 cm dwustronnie laminowanym; PODRĘCZNIK zawiera podstawy teoretyczne niezbędne do prawidłowego przeprowadzenia testu oraz procedury standaryzacji. W podręczniku opisano również instrukcję przeprowadzenia testu a także analizę uzyskanych wyników. </w:t>
      </w:r>
      <w:r w:rsidR="009F1829" w:rsidRPr="009F1829">
        <w:rPr>
          <w:sz w:val="20"/>
          <w:szCs w:val="20"/>
        </w:rPr>
        <w:lastRenderedPageBreak/>
        <w:t>Dodatkowo w opracowaniu umieszczone zostały przykłady, w jaki sposób wypełniać karty badania. 40 stron format B5; KARTY BADANIA SŁUCHU FONEMOWEGO są to poręczne formularze do wprowadzania wyników badania. Test do badania słuchu fonemowego charakteryzuje się następującymi cechami: został wystandaryzowany dzięki czemu zapewnia najbardziej obiektywną ocenę słuchu fonemowego; uzyskał pozytywne recenzje trzech profesorów: językoznawcy, pedagoga specjalnego i psychologa; materiał obrazkowy został wykonany na trwałym kartonie oraz spięty sprężynką; rozdzielono część teoretyczną od procedury testowej (pytania testowe, interpretacja wyników) dzięki czemu uzyskano funkcjonalny materiał do prowadzenia badań.</w:t>
      </w:r>
    </w:p>
    <w:p w:rsidR="003B0FDD" w:rsidRPr="002A7ECB" w:rsidRDefault="007640AA" w:rsidP="002A7ECB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B0FDD" w:rsidRPr="002A7ECB">
        <w:rPr>
          <w:sz w:val="20"/>
          <w:szCs w:val="20"/>
        </w:rPr>
        <w:t xml:space="preserve"> Wykonawca zobowiązany jest dostarczyć pomoce do:</w:t>
      </w:r>
    </w:p>
    <w:p w:rsidR="001F43DE" w:rsidRPr="002A7ECB" w:rsidRDefault="001F43DE" w:rsidP="002A7ECB">
      <w:pPr>
        <w:spacing w:line="240" w:lineRule="auto"/>
        <w:ind w:right="-2"/>
        <w:contextualSpacing/>
        <w:jc w:val="both"/>
        <w:rPr>
          <w:rFonts w:cs="Arial"/>
          <w:sz w:val="20"/>
          <w:szCs w:val="20"/>
        </w:rPr>
      </w:pPr>
    </w:p>
    <w:p w:rsidR="00D87AE7" w:rsidRPr="002A7ECB" w:rsidRDefault="00D87AE7" w:rsidP="002A7ECB">
      <w:pPr>
        <w:spacing w:line="240" w:lineRule="auto"/>
        <w:ind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Szkoły Podstawowej w Gniewczynie Łańcuckiej 608, 37-203 Gniewczyna Łańcucka.</w:t>
      </w:r>
    </w:p>
    <w:p w:rsidR="001F43DE" w:rsidRPr="002A7ECB" w:rsidRDefault="001F43DE" w:rsidP="002A7ECB">
      <w:pPr>
        <w:jc w:val="both"/>
        <w:rPr>
          <w:sz w:val="20"/>
          <w:szCs w:val="20"/>
        </w:rPr>
      </w:pPr>
    </w:p>
    <w:p w:rsidR="003B0FDD" w:rsidRPr="002A7ECB" w:rsidRDefault="007640AA" w:rsidP="002A7ECB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B0FDD" w:rsidRPr="002A7ECB">
        <w:rPr>
          <w:sz w:val="20"/>
          <w:szCs w:val="20"/>
        </w:rPr>
        <w:t xml:space="preserve"> Wykonawca udzieli na dostarczony przedmiot zamówienia gwarancji jakości i</w:t>
      </w:r>
      <w:r w:rsidR="00195487">
        <w:rPr>
          <w:sz w:val="20"/>
          <w:szCs w:val="20"/>
        </w:rPr>
        <w:t xml:space="preserve"> </w:t>
      </w:r>
      <w:r w:rsidR="003B0FDD" w:rsidRPr="002A7ECB">
        <w:rPr>
          <w:sz w:val="20"/>
          <w:szCs w:val="20"/>
        </w:rPr>
        <w:t>rękojmi na okres minimum 24 miesięcy od dnia odbioru dostawy.</w:t>
      </w:r>
    </w:p>
    <w:p w:rsidR="001F43DE" w:rsidRPr="002A7ECB" w:rsidRDefault="007640AA" w:rsidP="002A7E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F43DE" w:rsidRPr="002A7ECB">
        <w:rPr>
          <w:sz w:val="20"/>
          <w:szCs w:val="20"/>
        </w:rPr>
        <w:t>. O gotowości dostawy przedmiotu objętego postępowaniem Wykonawca zobowiązany jest zawiadomić Zamawiającego w formie: e-mailem pod adres:</w:t>
      </w:r>
      <w:r w:rsidR="00C81A73" w:rsidRPr="00C81A73">
        <w:rPr>
          <w:sz w:val="18"/>
          <w:szCs w:val="18"/>
        </w:rPr>
        <w:t xml:space="preserve"> </w:t>
      </w:r>
      <w:r w:rsidR="00C81A73" w:rsidRPr="00E24846">
        <w:rPr>
          <w:sz w:val="18"/>
          <w:szCs w:val="18"/>
        </w:rPr>
        <w:t xml:space="preserve">: </w:t>
      </w:r>
      <w:hyperlink r:id="rId7" w:history="1">
        <w:r w:rsidR="00C81A73" w:rsidRPr="00F14423">
          <w:rPr>
            <w:rStyle w:val="Hipercze"/>
            <w:sz w:val="18"/>
            <w:szCs w:val="18"/>
          </w:rPr>
          <w:t>projekt.spgniewczyna@wp.pl</w:t>
        </w:r>
      </w:hyperlink>
      <w:r w:rsidR="001F43DE" w:rsidRPr="002A7ECB">
        <w:rPr>
          <w:sz w:val="20"/>
          <w:szCs w:val="20"/>
        </w:rPr>
        <w:t xml:space="preserve"> </w:t>
      </w:r>
      <w:r w:rsidR="00C81A73">
        <w:rPr>
          <w:sz w:val="20"/>
          <w:szCs w:val="20"/>
        </w:rPr>
        <w:t xml:space="preserve">lub </w:t>
      </w:r>
      <w:hyperlink r:id="rId8" w:history="1">
        <w:r w:rsidR="00C81A73" w:rsidRPr="00006BC2">
          <w:rPr>
            <w:rStyle w:val="Hipercze"/>
            <w:sz w:val="20"/>
            <w:szCs w:val="20"/>
          </w:rPr>
          <w:t>spgniewczyna@wp.pl</w:t>
        </w:r>
      </w:hyperlink>
      <w:r w:rsidR="00C81A73">
        <w:rPr>
          <w:sz w:val="20"/>
          <w:szCs w:val="20"/>
        </w:rPr>
        <w:t xml:space="preserve"> </w:t>
      </w:r>
      <w:r w:rsidR="001F43DE" w:rsidRPr="002A7ECB">
        <w:rPr>
          <w:sz w:val="20"/>
          <w:szCs w:val="20"/>
        </w:rPr>
        <w:t>z co najmniej dwudniowym wyprzedzeniem.</w:t>
      </w:r>
    </w:p>
    <w:p w:rsidR="001F43DE" w:rsidRPr="002A7ECB" w:rsidRDefault="007640AA" w:rsidP="002A7E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6</w:t>
      </w:r>
      <w:r w:rsidR="001F43DE" w:rsidRPr="002A7ECB">
        <w:rPr>
          <w:sz w:val="20"/>
          <w:szCs w:val="20"/>
        </w:rPr>
        <w:t>. Wykonawca dostarczy przedmiot zamówienia własnym transportem i na własne ryzyko.</w:t>
      </w:r>
    </w:p>
    <w:p w:rsidR="001F43DE" w:rsidRPr="002A7ECB" w:rsidRDefault="007640AA" w:rsidP="002A7E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7</w:t>
      </w:r>
      <w:r w:rsidR="001F43DE" w:rsidRPr="002A7ECB">
        <w:rPr>
          <w:sz w:val="20"/>
          <w:szCs w:val="20"/>
        </w:rPr>
        <w:t xml:space="preserve">. Przekazanie przedmiotu dostawy zostanie dokonane na protokole zdawczo-odbiorczym podpisanym przez obie strony potwierdzającym kompletność dostawy zgodnie z zamówieniem. Podpisanie protokołu i odbiór przedmiotów objętego zamówieniem w ramach dostawy nie pozbawia </w:t>
      </w:r>
      <w:r w:rsidR="00462E6E">
        <w:rPr>
          <w:sz w:val="20"/>
          <w:szCs w:val="20"/>
        </w:rPr>
        <w:t>z</w:t>
      </w:r>
      <w:r w:rsidR="001F43DE" w:rsidRPr="002A7ECB">
        <w:rPr>
          <w:sz w:val="20"/>
          <w:szCs w:val="20"/>
        </w:rPr>
        <w:t>amawiającego prawa do zgłaszania reklamacji z tytułu jego jakości. Zamawiający ma prawo</w:t>
      </w:r>
      <w:r w:rsidR="001F43DE" w:rsidRPr="002A7ECB">
        <w:rPr>
          <w:sz w:val="20"/>
          <w:szCs w:val="20"/>
        </w:rPr>
        <w:br/>
        <w:t>do składania reklamacji dotyczących jakości dostarczonych przedmiotów za pomocą pism, faksu</w:t>
      </w:r>
      <w:r w:rsidR="001F43DE" w:rsidRPr="002A7ECB">
        <w:rPr>
          <w:sz w:val="20"/>
          <w:szCs w:val="20"/>
        </w:rPr>
        <w:br/>
        <w:t>lub poczty elektronicznej, które to formy są wiążące dla Wykonawcy.</w:t>
      </w:r>
    </w:p>
    <w:p w:rsidR="001F43DE" w:rsidRDefault="007640AA" w:rsidP="002A7E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8</w:t>
      </w:r>
      <w:r w:rsidR="001F43DE" w:rsidRPr="002A7ECB">
        <w:rPr>
          <w:sz w:val="20"/>
          <w:szCs w:val="20"/>
        </w:rPr>
        <w:t>. W przypadku otrzymania przedmiotu zamówienia złej jakości oraz w razie ujawnienia wad</w:t>
      </w:r>
      <w:r w:rsidR="001F43DE" w:rsidRPr="002A7ECB">
        <w:rPr>
          <w:sz w:val="20"/>
          <w:szCs w:val="20"/>
        </w:rPr>
        <w:br/>
        <w:t>po odbiorze, Wykonawca na swój koszt dokona jego wymiany na nowy lub dokona usunięcia wad</w:t>
      </w:r>
      <w:r w:rsidR="001F43DE" w:rsidRPr="002A7ECB">
        <w:rPr>
          <w:sz w:val="20"/>
          <w:szCs w:val="20"/>
        </w:rPr>
        <w:br/>
        <w:t>w terminie do 7 dnia roboczego od chwili zgłoszenia. Wówczas za datę odbioru ustala się datę odbioru przedmiotu zamówienia bez wad.</w:t>
      </w:r>
    </w:p>
    <w:p w:rsidR="008B1ABD" w:rsidRDefault="008B1ABD" w:rsidP="002A7ECB">
      <w:pPr>
        <w:spacing w:line="240" w:lineRule="auto"/>
        <w:jc w:val="both"/>
        <w:rPr>
          <w:sz w:val="20"/>
          <w:szCs w:val="20"/>
        </w:rPr>
      </w:pPr>
    </w:p>
    <w:p w:rsidR="008B1ABD" w:rsidRPr="008B1ABD" w:rsidRDefault="008B1ABD" w:rsidP="002A7EC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8B1ABD">
        <w:rPr>
          <w:sz w:val="20"/>
          <w:szCs w:val="20"/>
          <w:u w:val="single"/>
        </w:rPr>
        <w:t>Zamawiający dopuszcza składanie ofert równoważnych. Przez równoważne należy rozumieć wyposażenie o parametrach, jakości wykonania, technologii wykonania nie gorszych niż w opisie przedmiotu zamówienia określonym w zapytaniu. Zaoferowane wyposażenie powinno spełniać minimalne wymagania Zamawiającego określone w załączniku nr 1 do niniejszego zapytania lub posiadać lepsze parametry. Wskazanie przez Zamawiającego w zapytaniu marki lub nazwy handlowej określa klasę produktu, będącego przedmiotem zamówienia i służy ustaleniu standardu, a nie wskazuje na konkretny wyrób lub konkretnego producenta. Oryginalne nazewnictwo lub symbolika podana została w celu prawidłowego określenia przedmiotu</w:t>
      </w:r>
    </w:p>
    <w:p w:rsidR="003B0FDD" w:rsidRPr="002A7ECB" w:rsidRDefault="00D87AE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3</w:t>
      </w:r>
      <w:r w:rsidR="003B0FDD" w:rsidRPr="002A7ECB">
        <w:rPr>
          <w:b/>
          <w:sz w:val="20"/>
          <w:szCs w:val="20"/>
        </w:rPr>
        <w:t>. Termin wykonania zamówienia</w:t>
      </w:r>
    </w:p>
    <w:p w:rsidR="001F43DE" w:rsidRPr="002A7ECB" w:rsidRDefault="001F43DE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Zgodnie z terminem zadeklarowanym przez Wykonawcę - nie później niż d</w:t>
      </w:r>
      <w:r w:rsidR="00C81A73">
        <w:rPr>
          <w:sz w:val="20"/>
          <w:szCs w:val="20"/>
        </w:rPr>
        <w:t xml:space="preserve">o </w:t>
      </w:r>
      <w:r w:rsidR="001B5CD0">
        <w:rPr>
          <w:sz w:val="20"/>
          <w:szCs w:val="20"/>
        </w:rPr>
        <w:t>24.08</w:t>
      </w:r>
      <w:r w:rsidR="00E83179">
        <w:rPr>
          <w:sz w:val="20"/>
          <w:szCs w:val="20"/>
        </w:rPr>
        <w:t>.2018r.</w:t>
      </w:r>
    </w:p>
    <w:p w:rsidR="001F43DE" w:rsidRPr="002A7ECB" w:rsidRDefault="001F43DE" w:rsidP="002A7ECB">
      <w:pPr>
        <w:jc w:val="both"/>
        <w:rPr>
          <w:sz w:val="20"/>
          <w:szCs w:val="20"/>
        </w:rPr>
      </w:pPr>
      <w:r w:rsidRPr="002A7ECB">
        <w:rPr>
          <w:b/>
          <w:sz w:val="20"/>
          <w:szCs w:val="20"/>
        </w:rPr>
        <w:t>4. Warunki płatności:</w:t>
      </w:r>
      <w:r w:rsidRPr="002A7ECB">
        <w:rPr>
          <w:sz w:val="20"/>
          <w:szCs w:val="20"/>
        </w:rPr>
        <w:t xml:space="preserve"> przelew bankowy </w:t>
      </w:r>
      <w:r w:rsidR="00C81A73">
        <w:rPr>
          <w:sz w:val="20"/>
          <w:szCs w:val="20"/>
        </w:rPr>
        <w:t xml:space="preserve">na konto Wykonawcy w terminie </w:t>
      </w:r>
      <w:r w:rsidR="00C6543C">
        <w:rPr>
          <w:sz w:val="20"/>
          <w:szCs w:val="20"/>
        </w:rPr>
        <w:t>14</w:t>
      </w:r>
      <w:r w:rsidRPr="002A7ECB">
        <w:rPr>
          <w:sz w:val="20"/>
          <w:szCs w:val="20"/>
        </w:rPr>
        <w:t xml:space="preserve"> dni od daty dostarczenia prawidłowo wystawionej faktury.</w:t>
      </w:r>
    </w:p>
    <w:p w:rsidR="001F43DE" w:rsidRPr="002A7ECB" w:rsidRDefault="001F43DE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 xml:space="preserve">5. O udzielenie zamówienia mogą ubiegać się Wykonawcy (osoby fizyczne lub osoby fizyczne prowadzące działalność gospodarczą lub osoby prawne), które spełniają wszystkie warunki udziału w postępowaniu, </w:t>
      </w:r>
      <w:r w:rsidR="009D4ACE">
        <w:rPr>
          <w:b/>
          <w:sz w:val="20"/>
          <w:szCs w:val="20"/>
        </w:rPr>
        <w:t xml:space="preserve">             </w:t>
      </w:r>
      <w:r w:rsidRPr="002A7ECB">
        <w:rPr>
          <w:b/>
          <w:sz w:val="20"/>
          <w:szCs w:val="20"/>
        </w:rPr>
        <w:t xml:space="preserve">w szczególności dotyczące: </w:t>
      </w:r>
    </w:p>
    <w:p w:rsidR="001F43DE" w:rsidRPr="002A7ECB" w:rsidRDefault="001F43DE" w:rsidP="002A7ECB">
      <w:pPr>
        <w:ind w:left="567"/>
        <w:jc w:val="both"/>
        <w:rPr>
          <w:sz w:val="20"/>
          <w:szCs w:val="20"/>
        </w:rPr>
      </w:pPr>
      <w:r w:rsidRPr="002A7ECB">
        <w:rPr>
          <w:sz w:val="20"/>
          <w:szCs w:val="20"/>
        </w:rPr>
        <w:lastRenderedPageBreak/>
        <w:t xml:space="preserve">1) kompetencji lub uprawnień do prowadzenia określonej działalności zawodowej, o ile wynika to </w:t>
      </w:r>
      <w:r w:rsidR="009D4ACE">
        <w:rPr>
          <w:sz w:val="20"/>
          <w:szCs w:val="20"/>
        </w:rPr>
        <w:t xml:space="preserve">                   </w:t>
      </w:r>
      <w:r w:rsidRPr="002A7ECB">
        <w:rPr>
          <w:sz w:val="20"/>
          <w:szCs w:val="20"/>
        </w:rPr>
        <w:t>z odrębnych przepisów (Zamawiający nie precyzuje warunku w tym zakresie);</w:t>
      </w:r>
    </w:p>
    <w:p w:rsidR="001F43DE" w:rsidRPr="002A7ECB" w:rsidRDefault="001F43DE" w:rsidP="002A7ECB">
      <w:pPr>
        <w:ind w:left="567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2) sytuacji ekonomicznej lub finansowej; (Zamawiający nie wyznacza szczegółowych wymagań w tym zakresie); </w:t>
      </w:r>
    </w:p>
    <w:p w:rsidR="001F43DE" w:rsidRPr="002A7ECB" w:rsidRDefault="001F43DE" w:rsidP="002A7ECB">
      <w:pPr>
        <w:ind w:left="567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3) zdolności technicznej lub zawodowej: (Zamawiający nie wyznacza szczegółowych wymagań w tym zakresie); 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 xml:space="preserve">6.  Opis sposobu obliczenia ceny 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Cenę oferty Wykonawca jest zobowiązany obliczyć zgodnie z obowiązującymi przepisami prawa. Cena uwzględnia wykonanie wszystkich prac i czynności oraz zawiera wszelkie koszty związane</w:t>
      </w:r>
      <w:r w:rsidRPr="002A7ECB">
        <w:rPr>
          <w:sz w:val="20"/>
          <w:szCs w:val="20"/>
        </w:rPr>
        <w:br/>
        <w:t>z niezbędne do prawidłowego i kompletnego wykonania całego przedmiotu zamówienia przez okres</w:t>
      </w:r>
      <w:r w:rsidRPr="002A7ECB">
        <w:rPr>
          <w:sz w:val="20"/>
          <w:szCs w:val="20"/>
        </w:rPr>
        <w:br/>
        <w:t>i na warunkach określonych w złożonej ofercie. Cena wyrażona jest w PLN z dokładnością do dwóch miejsc po przecinku. Cena podana w formularzu ofertowym powinna zawierać wszystkie koszty.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7. Opis kryteriów wyboru oferty z podaniem ich znaczenia i opis sposobu oceny ofert.</w:t>
      </w:r>
    </w:p>
    <w:p w:rsidR="00DF5937" w:rsidRPr="002A7ECB" w:rsidRDefault="00DF5937" w:rsidP="002A7ECB">
      <w:pPr>
        <w:pStyle w:val="Akapitzlist"/>
        <w:numPr>
          <w:ilvl w:val="0"/>
          <w:numId w:val="2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 xml:space="preserve">Cenę oferowaną należy obliczyć w oparciu o formularz cenowy  </w:t>
      </w:r>
      <w:r w:rsidRPr="002A7ECB">
        <w:rPr>
          <w:rFonts w:cs="Arial"/>
          <w:b/>
          <w:sz w:val="20"/>
          <w:szCs w:val="20"/>
        </w:rPr>
        <w:t>(załącznik nr 1</w:t>
      </w:r>
      <w:r w:rsidR="009D4ACE">
        <w:rPr>
          <w:rFonts w:cs="Arial"/>
          <w:b/>
          <w:sz w:val="20"/>
          <w:szCs w:val="20"/>
        </w:rPr>
        <w:t xml:space="preserve"> </w:t>
      </w:r>
      <w:r w:rsidRPr="002A7ECB">
        <w:rPr>
          <w:rFonts w:cs="Arial"/>
          <w:b/>
          <w:sz w:val="20"/>
          <w:szCs w:val="20"/>
        </w:rPr>
        <w:t xml:space="preserve">do zapytania ofertowego </w:t>
      </w:r>
      <w:r w:rsidRPr="002A7ECB">
        <w:rPr>
          <w:rFonts w:cs="Arial"/>
          <w:sz w:val="20"/>
          <w:szCs w:val="20"/>
        </w:rPr>
        <w:t xml:space="preserve">), zawierający wykaz i ilość zamawianego sprzętu/ pomocy dydaktycznych , a następnie przenieść ją do formularza ofertowego </w:t>
      </w:r>
    </w:p>
    <w:p w:rsidR="00DF5937" w:rsidRPr="002A7ECB" w:rsidRDefault="00DF5937" w:rsidP="002A7ECB">
      <w:pPr>
        <w:pStyle w:val="Akapitzlist"/>
        <w:numPr>
          <w:ilvl w:val="0"/>
          <w:numId w:val="2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 xml:space="preserve">Podana cena musi być wartością brutto, wyrażoną w złotych polskich (liczbą               </w:t>
      </w:r>
      <w:r w:rsidR="002A7ECB">
        <w:rPr>
          <w:rFonts w:cs="Arial"/>
          <w:sz w:val="20"/>
          <w:szCs w:val="20"/>
        </w:rPr>
        <w:t xml:space="preserve">                   </w:t>
      </w:r>
      <w:r w:rsidRPr="002A7ECB">
        <w:rPr>
          <w:rFonts w:cs="Arial"/>
          <w:sz w:val="20"/>
          <w:szCs w:val="20"/>
        </w:rPr>
        <w:t xml:space="preserve"> i słownie) z dokładnością do dwóch miejsc po przecinku.</w:t>
      </w:r>
    </w:p>
    <w:p w:rsidR="00DF5937" w:rsidRPr="002A7ECB" w:rsidRDefault="00DF5937" w:rsidP="002A7ECB">
      <w:pPr>
        <w:pStyle w:val="Akapitzlist"/>
        <w:numPr>
          <w:ilvl w:val="0"/>
          <w:numId w:val="2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Cena powinna obejmować wszelkie koszty jakie poniesie Wykonawca z tytułu realizacji zamówienia i nie może ulec zmianie.</w:t>
      </w:r>
    </w:p>
    <w:p w:rsidR="00DF5937" w:rsidRPr="002A7ECB" w:rsidRDefault="00DF5937" w:rsidP="002A7ECB">
      <w:pPr>
        <w:pStyle w:val="Akapitzlist"/>
        <w:numPr>
          <w:ilvl w:val="0"/>
          <w:numId w:val="2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 xml:space="preserve">Zamawiający nie dopuszcza przedstawiania ceny ofertowej w kilku wariantach.      </w:t>
      </w:r>
      <w:r w:rsidR="002A7ECB">
        <w:rPr>
          <w:rFonts w:cs="Arial"/>
          <w:sz w:val="20"/>
          <w:szCs w:val="20"/>
        </w:rPr>
        <w:t xml:space="preserve">                         </w:t>
      </w:r>
      <w:r w:rsidRPr="002A7ECB">
        <w:rPr>
          <w:rFonts w:cs="Arial"/>
          <w:sz w:val="20"/>
          <w:szCs w:val="20"/>
        </w:rPr>
        <w:t>W przypadku przedstawienia ceny w taki sposób oferta zostanie odrzucona.</w:t>
      </w:r>
    </w:p>
    <w:p w:rsidR="00DF5937" w:rsidRPr="002A7ECB" w:rsidRDefault="00DF5937" w:rsidP="002A7ECB">
      <w:pPr>
        <w:spacing w:line="240" w:lineRule="auto"/>
        <w:ind w:right="-2"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Zamawiający dokona wyboru najkorzystniejszej oferty w oparciu o następujące kryteria: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18"/>
        <w:gridCol w:w="4596"/>
        <w:gridCol w:w="2668"/>
      </w:tblGrid>
      <w:tr w:rsidR="00DF5937" w:rsidRPr="002A7ECB" w:rsidTr="009062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Kryterium oceny ofert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Znaczenie % (waga)</w:t>
            </w:r>
          </w:p>
        </w:tc>
      </w:tr>
      <w:tr w:rsidR="00DF5937" w:rsidRPr="002A7ECB" w:rsidTr="009062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37" w:rsidRPr="002A7ECB" w:rsidRDefault="00DF5937" w:rsidP="002A7ECB">
            <w:pPr>
              <w:pStyle w:val="Akapitzlist"/>
              <w:numPr>
                <w:ilvl w:val="0"/>
                <w:numId w:val="3"/>
              </w:numPr>
              <w:ind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</w:tr>
      <w:tr w:rsidR="00DF5937" w:rsidRPr="002A7ECB" w:rsidTr="00906205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37" w:rsidRPr="002A7ECB" w:rsidRDefault="00DF5937" w:rsidP="002A7ECB">
            <w:pPr>
              <w:pStyle w:val="Akapitzlist"/>
              <w:numPr>
                <w:ilvl w:val="0"/>
                <w:numId w:val="3"/>
              </w:numPr>
              <w:ind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Termin realizacji dostawy licząc od dnia zawarcia umowy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7" w:rsidRPr="002A7ECB" w:rsidRDefault="00DF5937" w:rsidP="002A7ECB">
            <w:pPr>
              <w:pStyle w:val="Akapitzlist"/>
              <w:ind w:left="0" w:right="-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A7ECB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</w:tbl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spacing w:line="240" w:lineRule="auto"/>
        <w:ind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Punkty w podanych kryteriach oceny ofert zostaną przyznane zgodnie z poniższymi zasadami:</w:t>
      </w:r>
    </w:p>
    <w:p w:rsidR="00DF5937" w:rsidRPr="002A7ECB" w:rsidRDefault="00DF5937" w:rsidP="002A7ECB">
      <w:pPr>
        <w:pStyle w:val="Akapitzlist"/>
        <w:numPr>
          <w:ilvl w:val="0"/>
          <w:numId w:val="4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b/>
          <w:sz w:val="20"/>
          <w:szCs w:val="20"/>
        </w:rPr>
        <w:t>Punkty za cenę</w:t>
      </w:r>
      <w:r w:rsidRPr="002A7ECB">
        <w:rPr>
          <w:rFonts w:cs="Arial"/>
          <w:sz w:val="20"/>
          <w:szCs w:val="20"/>
        </w:rPr>
        <w:t xml:space="preserve"> – liczba punktów jaką można uzyskać dla tego kryterium zostanie obliczona według następującego wzoru:</w:t>
      </w:r>
    </w:p>
    <w:p w:rsidR="00DF5937" w:rsidRPr="002A7ECB" w:rsidRDefault="00DF5937" w:rsidP="002A7ECB">
      <w:pPr>
        <w:pStyle w:val="Akapitzlist"/>
        <w:spacing w:line="240" w:lineRule="auto"/>
        <w:ind w:left="1800" w:right="-2"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P</w:t>
      </w:r>
      <w:r w:rsidRPr="002A7ECB">
        <w:rPr>
          <w:rFonts w:cs="Arial"/>
          <w:sz w:val="20"/>
          <w:szCs w:val="20"/>
          <w:vertAlign w:val="subscript"/>
        </w:rPr>
        <w:t xml:space="preserve">1 </w:t>
      </w:r>
      <w:r w:rsidRPr="002A7ECB">
        <w:rPr>
          <w:rFonts w:cs="Arial"/>
          <w:sz w:val="20"/>
          <w:szCs w:val="20"/>
        </w:rPr>
        <w:t xml:space="preserve">=    </w:t>
      </w:r>
      <w:proofErr w:type="spellStart"/>
      <w:r w:rsidRPr="002A7ECB">
        <w:rPr>
          <w:rFonts w:cs="Arial"/>
          <w:sz w:val="20"/>
          <w:szCs w:val="20"/>
          <w:u w:val="single"/>
        </w:rPr>
        <w:t>C</w:t>
      </w:r>
      <w:r w:rsidRPr="002A7ECB">
        <w:rPr>
          <w:rFonts w:cs="Arial"/>
          <w:sz w:val="20"/>
          <w:szCs w:val="20"/>
          <w:u w:val="single"/>
          <w:vertAlign w:val="subscript"/>
        </w:rPr>
        <w:t>n</w:t>
      </w:r>
      <w:proofErr w:type="spellEnd"/>
      <w:r w:rsidRPr="002A7ECB">
        <w:rPr>
          <w:rFonts w:cs="Arial"/>
          <w:sz w:val="20"/>
          <w:szCs w:val="20"/>
          <w:u w:val="single"/>
          <w:vertAlign w:val="subscript"/>
        </w:rPr>
        <w:t xml:space="preserve">    </w:t>
      </w:r>
      <w:r w:rsidRPr="002A7ECB">
        <w:rPr>
          <w:rFonts w:cs="Arial"/>
          <w:sz w:val="20"/>
          <w:szCs w:val="20"/>
        </w:rPr>
        <w:t>x  80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  <w:vertAlign w:val="subscript"/>
        </w:rPr>
      </w:pPr>
      <w:r w:rsidRPr="002A7ECB">
        <w:rPr>
          <w:rFonts w:cs="Arial"/>
          <w:sz w:val="20"/>
          <w:szCs w:val="20"/>
        </w:rPr>
        <w:t xml:space="preserve">           </w:t>
      </w:r>
      <w:proofErr w:type="spellStart"/>
      <w:r w:rsidRPr="002A7ECB">
        <w:rPr>
          <w:rFonts w:cs="Arial"/>
          <w:sz w:val="20"/>
          <w:szCs w:val="20"/>
        </w:rPr>
        <w:t>C</w:t>
      </w:r>
      <w:r w:rsidRPr="002A7ECB">
        <w:rPr>
          <w:rFonts w:cs="Arial"/>
          <w:sz w:val="20"/>
          <w:szCs w:val="20"/>
          <w:vertAlign w:val="subscript"/>
        </w:rPr>
        <w:t>b</w:t>
      </w:r>
      <w:proofErr w:type="spellEnd"/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gdzie: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P</w:t>
      </w:r>
      <w:r w:rsidRPr="002A7ECB">
        <w:rPr>
          <w:rFonts w:cs="Arial"/>
          <w:sz w:val="20"/>
          <w:szCs w:val="20"/>
          <w:vertAlign w:val="subscript"/>
        </w:rPr>
        <w:t xml:space="preserve">1  </w:t>
      </w:r>
      <w:r w:rsidRPr="002A7ECB">
        <w:rPr>
          <w:rFonts w:cs="Arial"/>
          <w:sz w:val="20"/>
          <w:szCs w:val="20"/>
        </w:rPr>
        <w:t>-</w:t>
      </w:r>
      <w:r w:rsidRPr="002A7ECB">
        <w:rPr>
          <w:rFonts w:cs="Arial"/>
          <w:sz w:val="20"/>
          <w:szCs w:val="20"/>
          <w:vertAlign w:val="subscript"/>
        </w:rPr>
        <w:t xml:space="preserve">  </w:t>
      </w:r>
      <w:r w:rsidRPr="002A7ECB">
        <w:rPr>
          <w:rFonts w:cs="Arial"/>
          <w:sz w:val="20"/>
          <w:szCs w:val="20"/>
        </w:rPr>
        <w:t>liczba punktów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  <w:proofErr w:type="spellStart"/>
      <w:r w:rsidRPr="002A7ECB">
        <w:rPr>
          <w:rFonts w:cs="Arial"/>
          <w:sz w:val="20"/>
          <w:szCs w:val="20"/>
        </w:rPr>
        <w:t>C</w:t>
      </w:r>
      <w:r w:rsidRPr="002A7ECB">
        <w:rPr>
          <w:rFonts w:cs="Arial"/>
          <w:sz w:val="20"/>
          <w:szCs w:val="20"/>
          <w:vertAlign w:val="subscript"/>
        </w:rPr>
        <w:t>n</w:t>
      </w:r>
      <w:proofErr w:type="spellEnd"/>
      <w:r w:rsidRPr="002A7ECB">
        <w:rPr>
          <w:rFonts w:cs="Arial"/>
          <w:sz w:val="20"/>
          <w:szCs w:val="20"/>
          <w:vertAlign w:val="subscript"/>
        </w:rPr>
        <w:t xml:space="preserve"> </w:t>
      </w:r>
      <w:r w:rsidRPr="002A7ECB">
        <w:rPr>
          <w:rFonts w:cs="Arial"/>
          <w:sz w:val="20"/>
          <w:szCs w:val="20"/>
        </w:rPr>
        <w:t>- cena najtańszej oferty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  <w:proofErr w:type="spellStart"/>
      <w:r w:rsidRPr="002A7ECB">
        <w:rPr>
          <w:rFonts w:cs="Arial"/>
          <w:sz w:val="20"/>
          <w:szCs w:val="20"/>
        </w:rPr>
        <w:t>C</w:t>
      </w:r>
      <w:r w:rsidRPr="002A7ECB">
        <w:rPr>
          <w:rFonts w:cs="Arial"/>
          <w:sz w:val="20"/>
          <w:szCs w:val="20"/>
          <w:vertAlign w:val="subscript"/>
        </w:rPr>
        <w:t>b</w:t>
      </w:r>
      <w:proofErr w:type="spellEnd"/>
      <w:r w:rsidRPr="002A7ECB">
        <w:rPr>
          <w:rFonts w:cs="Arial"/>
          <w:sz w:val="20"/>
          <w:szCs w:val="20"/>
          <w:vertAlign w:val="subscript"/>
        </w:rPr>
        <w:t xml:space="preserve"> </w:t>
      </w:r>
      <w:r w:rsidRPr="002A7ECB">
        <w:rPr>
          <w:rFonts w:cs="Arial"/>
          <w:sz w:val="20"/>
          <w:szCs w:val="20"/>
        </w:rPr>
        <w:t xml:space="preserve">- cena badanej oferty </w:t>
      </w:r>
    </w:p>
    <w:p w:rsidR="00DF5937" w:rsidRPr="002A7ECB" w:rsidRDefault="00DF5937" w:rsidP="002A7ECB">
      <w:pPr>
        <w:pStyle w:val="Akapitzlist"/>
        <w:spacing w:line="240" w:lineRule="auto"/>
        <w:ind w:left="1080" w:right="-2"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pStyle w:val="Akapitzlist"/>
        <w:numPr>
          <w:ilvl w:val="0"/>
          <w:numId w:val="4"/>
        </w:numPr>
        <w:autoSpaceDN w:val="0"/>
        <w:spacing w:line="240" w:lineRule="auto"/>
        <w:ind w:right="-2"/>
        <w:jc w:val="both"/>
        <w:rPr>
          <w:rFonts w:cs="Arial"/>
          <w:sz w:val="20"/>
          <w:szCs w:val="20"/>
        </w:rPr>
      </w:pPr>
      <w:r w:rsidRPr="002A7ECB">
        <w:rPr>
          <w:rFonts w:cs="Arial"/>
          <w:b/>
          <w:sz w:val="20"/>
          <w:szCs w:val="20"/>
        </w:rPr>
        <w:t xml:space="preserve">Punkty za termin realizacji dostawy - </w:t>
      </w:r>
      <w:r w:rsidRPr="002A7ECB">
        <w:rPr>
          <w:rFonts w:cs="Arial"/>
          <w:sz w:val="20"/>
          <w:szCs w:val="20"/>
        </w:rPr>
        <w:t>oferowany termin realizacji dostawy Wykonawca zobowiązany jest wpisać w formularzu ofertowym (</w:t>
      </w:r>
      <w:r w:rsidRPr="002A7ECB">
        <w:rPr>
          <w:rFonts w:cs="Arial"/>
          <w:b/>
          <w:sz w:val="20"/>
          <w:szCs w:val="20"/>
        </w:rPr>
        <w:t>załącznik nr 3 zapytania ofertowego)</w:t>
      </w:r>
      <w:r w:rsidRPr="002A7ECB">
        <w:rPr>
          <w:rFonts w:cs="Arial"/>
          <w:sz w:val="20"/>
          <w:szCs w:val="20"/>
        </w:rPr>
        <w:t xml:space="preserve"> Liczba punktów jaką można uzyskać dla tego kryterium zostanie obliczona według następującego wzoru: 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T</w:t>
      </w:r>
      <w:r w:rsidRPr="002A7ECB">
        <w:rPr>
          <w:rFonts w:cs="Arial"/>
          <w:sz w:val="20"/>
          <w:szCs w:val="20"/>
          <w:vertAlign w:val="subscript"/>
        </w:rPr>
        <w:t>1</w:t>
      </w:r>
      <w:r w:rsidRPr="002A7ECB">
        <w:rPr>
          <w:rFonts w:cs="Arial"/>
          <w:sz w:val="20"/>
          <w:szCs w:val="20"/>
        </w:rPr>
        <w:t xml:space="preserve">=  </w:t>
      </w:r>
      <w:proofErr w:type="spellStart"/>
      <w:r w:rsidRPr="002A7ECB">
        <w:rPr>
          <w:rFonts w:cs="Arial"/>
          <w:sz w:val="20"/>
          <w:szCs w:val="20"/>
          <w:u w:val="single"/>
        </w:rPr>
        <w:t>T</w:t>
      </w:r>
      <w:r w:rsidRPr="002A7ECB">
        <w:rPr>
          <w:rFonts w:cs="Arial"/>
          <w:sz w:val="20"/>
          <w:szCs w:val="20"/>
          <w:u w:val="single"/>
          <w:vertAlign w:val="subscript"/>
        </w:rPr>
        <w:t>n</w:t>
      </w:r>
      <w:proofErr w:type="spellEnd"/>
      <w:r w:rsidRPr="002A7ECB">
        <w:rPr>
          <w:rFonts w:cs="Arial"/>
          <w:sz w:val="20"/>
          <w:szCs w:val="20"/>
          <w:u w:val="single"/>
          <w:vertAlign w:val="subscript"/>
        </w:rPr>
        <w:t xml:space="preserve">  </w:t>
      </w:r>
      <w:r w:rsidRPr="002A7ECB">
        <w:rPr>
          <w:rFonts w:cs="Arial"/>
          <w:sz w:val="20"/>
          <w:szCs w:val="20"/>
          <w:vertAlign w:val="subscript"/>
        </w:rPr>
        <w:t xml:space="preserve"> </w:t>
      </w:r>
      <w:r w:rsidRPr="002A7ECB">
        <w:rPr>
          <w:rFonts w:cs="Arial"/>
          <w:sz w:val="20"/>
          <w:szCs w:val="20"/>
        </w:rPr>
        <w:t>x  20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  <w:u w:val="single"/>
          <w:vertAlign w:val="subscript"/>
        </w:rPr>
      </w:pPr>
      <w:r w:rsidRPr="002A7ECB">
        <w:rPr>
          <w:rFonts w:cs="Arial"/>
          <w:sz w:val="20"/>
          <w:szCs w:val="20"/>
        </w:rPr>
        <w:t xml:space="preserve">        T</w:t>
      </w:r>
      <w:r w:rsidRPr="002A7ECB">
        <w:rPr>
          <w:rFonts w:cs="Arial"/>
          <w:sz w:val="20"/>
          <w:szCs w:val="20"/>
          <w:vertAlign w:val="subscript"/>
        </w:rPr>
        <w:t>b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gdzie: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lastRenderedPageBreak/>
        <w:t>T</w:t>
      </w:r>
      <w:r w:rsidRPr="002A7ECB">
        <w:rPr>
          <w:rFonts w:cs="Arial"/>
          <w:sz w:val="20"/>
          <w:szCs w:val="20"/>
          <w:vertAlign w:val="subscript"/>
        </w:rPr>
        <w:t xml:space="preserve">1   </w:t>
      </w:r>
      <w:r w:rsidRPr="002A7ECB">
        <w:rPr>
          <w:rFonts w:cs="Arial"/>
          <w:sz w:val="20"/>
          <w:szCs w:val="20"/>
        </w:rPr>
        <w:t>-</w:t>
      </w:r>
      <w:r w:rsidRPr="002A7ECB">
        <w:rPr>
          <w:rFonts w:cs="Arial"/>
          <w:sz w:val="20"/>
          <w:szCs w:val="20"/>
          <w:vertAlign w:val="subscript"/>
        </w:rPr>
        <w:t xml:space="preserve"> </w:t>
      </w:r>
      <w:r w:rsidRPr="002A7ECB">
        <w:rPr>
          <w:rFonts w:cs="Arial"/>
          <w:sz w:val="20"/>
          <w:szCs w:val="20"/>
        </w:rPr>
        <w:t>liczba</w:t>
      </w:r>
      <w:r w:rsidRPr="002A7ECB">
        <w:rPr>
          <w:rFonts w:cs="Arial"/>
          <w:sz w:val="20"/>
          <w:szCs w:val="20"/>
          <w:vertAlign w:val="subscript"/>
        </w:rPr>
        <w:t xml:space="preserve"> </w:t>
      </w:r>
      <w:r w:rsidRPr="002A7ECB">
        <w:rPr>
          <w:rFonts w:cs="Arial"/>
          <w:sz w:val="20"/>
          <w:szCs w:val="20"/>
        </w:rPr>
        <w:t>punktów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  <w:proofErr w:type="spellStart"/>
      <w:r w:rsidRPr="002A7ECB">
        <w:rPr>
          <w:rFonts w:cs="Arial"/>
          <w:sz w:val="20"/>
          <w:szCs w:val="20"/>
        </w:rPr>
        <w:t>T</w:t>
      </w:r>
      <w:r w:rsidRPr="002A7ECB">
        <w:rPr>
          <w:rFonts w:cs="Arial"/>
          <w:sz w:val="20"/>
          <w:szCs w:val="20"/>
          <w:vertAlign w:val="subscript"/>
        </w:rPr>
        <w:t>n</w:t>
      </w:r>
      <w:proofErr w:type="spellEnd"/>
      <w:r w:rsidRPr="002A7ECB">
        <w:rPr>
          <w:rFonts w:cs="Arial"/>
          <w:sz w:val="20"/>
          <w:szCs w:val="20"/>
        </w:rPr>
        <w:t xml:space="preserve">  - oferta z najkrótszym terminem realizacji dostawy 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  <w:r w:rsidRPr="002A7ECB">
        <w:rPr>
          <w:rFonts w:cs="Arial"/>
          <w:sz w:val="20"/>
          <w:szCs w:val="20"/>
        </w:rPr>
        <w:t>T</w:t>
      </w:r>
      <w:r w:rsidRPr="002A7ECB">
        <w:rPr>
          <w:rFonts w:cs="Arial"/>
          <w:sz w:val="20"/>
          <w:szCs w:val="20"/>
          <w:vertAlign w:val="subscript"/>
        </w:rPr>
        <w:t xml:space="preserve">b </w:t>
      </w:r>
      <w:r w:rsidRPr="002A7ECB">
        <w:rPr>
          <w:rFonts w:cs="Arial"/>
          <w:sz w:val="20"/>
          <w:szCs w:val="20"/>
        </w:rPr>
        <w:t xml:space="preserve"> - termin realizacji dostawy wskazany w badanej ofercie </w:t>
      </w:r>
    </w:p>
    <w:p w:rsidR="00DF5937" w:rsidRPr="002A7ECB" w:rsidRDefault="00DF5937" w:rsidP="002A7ECB">
      <w:pPr>
        <w:spacing w:line="240" w:lineRule="auto"/>
        <w:ind w:left="1440" w:right="-2"/>
        <w:contextualSpacing/>
        <w:jc w:val="both"/>
        <w:rPr>
          <w:rFonts w:cs="Arial"/>
          <w:sz w:val="20"/>
          <w:szCs w:val="20"/>
        </w:rPr>
      </w:pPr>
    </w:p>
    <w:p w:rsidR="002A7ECB" w:rsidRDefault="002A7ECB" w:rsidP="002A7ECB">
      <w:pPr>
        <w:pStyle w:val="Default"/>
        <w:jc w:val="both"/>
        <w:rPr>
          <w:sz w:val="20"/>
          <w:szCs w:val="20"/>
        </w:rPr>
      </w:pPr>
    </w:p>
    <w:p w:rsidR="00DF5937" w:rsidRPr="002A7ECB" w:rsidRDefault="00DF5937" w:rsidP="002A7ECB">
      <w:pPr>
        <w:pStyle w:val="Default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Maksymalna ilość punktów, jakie może otrzymać oferta to 100 pkt. </w:t>
      </w:r>
    </w:p>
    <w:p w:rsidR="00DF5937" w:rsidRPr="002A7ECB" w:rsidRDefault="00DF5937" w:rsidP="002A7ECB">
      <w:pPr>
        <w:pStyle w:val="Default"/>
        <w:jc w:val="both"/>
        <w:rPr>
          <w:sz w:val="20"/>
          <w:szCs w:val="20"/>
        </w:rPr>
      </w:pPr>
    </w:p>
    <w:p w:rsidR="00DF5937" w:rsidRPr="002A7ECB" w:rsidRDefault="00DF5937" w:rsidP="002A7ECB">
      <w:pPr>
        <w:pStyle w:val="Default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2) Za ofertę najkorzystniejszą uznana zostanie oferta, której zostanie przyznana najwyższa ilość punktów spośród ofert ważnych, niepodlegających odrzuceniu w danej części zamówienia. </w:t>
      </w:r>
    </w:p>
    <w:p w:rsidR="00DF5937" w:rsidRPr="002A7ECB" w:rsidRDefault="00DF5937" w:rsidP="002A7ECB">
      <w:pPr>
        <w:pStyle w:val="Default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3) W sytuacji, gdy Zamawiający nie będzie mógł dokonać wyboru oferty najkorzystniejszej ze względu na to, że zostały złożone oferty o takiej samej cenie i terminie dostawy, wezwie on Wykonawców, którzy złożyli te oferty, do złożenia w określonym terminie ofert dodatkowych. </w:t>
      </w:r>
    </w:p>
    <w:p w:rsidR="00DF5937" w:rsidRPr="002A7ECB" w:rsidRDefault="00DF5937" w:rsidP="002A7ECB">
      <w:pPr>
        <w:pStyle w:val="Default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4) Wykonawcy składający oferty dodatkowe nie mogą zaoferować cen wyższych oraz terminu dostawy dłuższego niż zaoferowane w złożonych ofertach. 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sz w:val="20"/>
          <w:szCs w:val="20"/>
        </w:rPr>
        <w:t>5) W toku oceny ofert Zamawiający może żądać od Wykonawców wyjaśnień dotyczących treści złożonych ofert. Wykonawcy będą zobowiązani do przedstawienia wyjaśnień w terminie określonym przez Zamawiającego. Ewentualne wyjaśnienia dotyczące rażąco niskiej ceny udzielane są wyłącznie w formie pisemnej.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 xml:space="preserve">8. Sposób przygotowania i złożenia oferty: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1) Każdy Wykonawca może złożyć tylko jedną ofertę, z zastrzeżeniem, że oferty z cenami wariantowymi zostaną odrzucone.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2) Oferta oraz wszelkie załączniki muszą być podpisane przez osoby upoważnione</w:t>
      </w:r>
      <w:r w:rsidRPr="002A7ECB">
        <w:rPr>
          <w:sz w:val="20"/>
          <w:szCs w:val="20"/>
        </w:rPr>
        <w:br/>
        <w:t>do reprezentowania Wykonawcy. W przypadku, gdy oferta jest podpisana przez inną osobę niż przedstawiciel/e prawny/i Wykonawcy, do oferty należy dołączyć oryginał lub poświadczoną kopię stosownego pełnomocnictwa wystawionego przez osoby do tego upoważnione.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3) Wzory dokumentów dołączonych do niniejszego zapytania powinny zostać wypełnione</w:t>
      </w:r>
      <w:r w:rsidRPr="002A7ECB">
        <w:rPr>
          <w:sz w:val="20"/>
          <w:szCs w:val="20"/>
        </w:rPr>
        <w:br/>
        <w:t>przez Wykonawcę i dołączone do oferty, bądź też przygotowane przez Wykonawcę w formie zgodnej z niniejszym zapytaniem.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4) Wykonawca ponosi wszelkie koszty związane z przygotowaniem i złożeniem oferty.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5) Wykonawcy są zobowiązani do regularnego przeglądania strony internetowej, na której zamieszczone jest niniejsze zapytanie celem rejestrowania wszelkich zmian zapytania i udzielonych wyjaśnień. 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6) Wykonawca przed upływem terminu składania ofert może dokonywać jej zmian, uzupełnień, wycofań. 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7) Forma oferty:</w:t>
      </w:r>
    </w:p>
    <w:p w:rsidR="00DF5937" w:rsidRPr="002A7ECB" w:rsidRDefault="00DF5937" w:rsidP="002A7ECB">
      <w:pPr>
        <w:ind w:left="851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7.1 Dokumenty wchodzące w skład oferty mogą być przedstawiane w formie oryginałów</w:t>
      </w:r>
      <w:r w:rsidRPr="002A7ECB">
        <w:rPr>
          <w:sz w:val="20"/>
          <w:szCs w:val="20"/>
        </w:rPr>
        <w:br/>
        <w:t>lub poświadczonych przez Wykonawcę za zgodność z oryginałem kopii.</w:t>
      </w:r>
    </w:p>
    <w:p w:rsidR="00DF5937" w:rsidRPr="002A7ECB" w:rsidRDefault="00DF5937" w:rsidP="002A7ECB">
      <w:pPr>
        <w:ind w:left="851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7.2 Zamawiający może żądać przedstawienia oryginału lub notarialnie poświadczonej kopii dokumentu wyłącznie wówczas, gdy złożona przez Wykonawcę kserokopia dokumentu jest nieczytelna lub budzi uzasadnione wątpliwości, co do jej prawdziwości</w:t>
      </w:r>
    </w:p>
    <w:p w:rsidR="00DF5937" w:rsidRPr="002A7ECB" w:rsidRDefault="00DF5937" w:rsidP="002A7ECB">
      <w:pPr>
        <w:ind w:left="851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7.3 Oferta powinna przedstawiać cenę brutto  wyrażoną w PLN.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8) Kompletna oferta powinna zawierać:</w:t>
      </w:r>
    </w:p>
    <w:p w:rsidR="00DF5937" w:rsidRPr="002A7ECB" w:rsidRDefault="00DF5937" w:rsidP="002A7ECB">
      <w:pPr>
        <w:ind w:left="993"/>
        <w:jc w:val="both"/>
        <w:rPr>
          <w:b/>
          <w:sz w:val="20"/>
          <w:szCs w:val="20"/>
        </w:rPr>
      </w:pPr>
      <w:r w:rsidRPr="002A7ECB">
        <w:rPr>
          <w:sz w:val="20"/>
          <w:szCs w:val="20"/>
        </w:rPr>
        <w:t xml:space="preserve">8.1 oferta Wykonawcy wg formularza załączonego do Zapytania ofertowego </w:t>
      </w:r>
      <w:r w:rsidRPr="002A7ECB">
        <w:rPr>
          <w:b/>
          <w:sz w:val="20"/>
          <w:szCs w:val="20"/>
        </w:rPr>
        <w:t>(załącznik nr 2);</w:t>
      </w:r>
    </w:p>
    <w:p w:rsidR="00DF5937" w:rsidRPr="002A7ECB" w:rsidRDefault="00DF5937" w:rsidP="002A7ECB">
      <w:pPr>
        <w:ind w:left="993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8.2 Pełnomocnictwo – w przypadku, gdy oferta jest podpisana przez inną osobę niż przedstawiciel/e prawny/i Wykonawcy,</w:t>
      </w:r>
    </w:p>
    <w:p w:rsidR="00DF5937" w:rsidRPr="002A7ECB" w:rsidRDefault="00DF5937" w:rsidP="002A7ECB">
      <w:pPr>
        <w:ind w:left="993"/>
        <w:jc w:val="both"/>
        <w:rPr>
          <w:sz w:val="20"/>
          <w:szCs w:val="20"/>
        </w:rPr>
      </w:pPr>
      <w:r w:rsidRPr="002A7ECB">
        <w:rPr>
          <w:sz w:val="20"/>
          <w:szCs w:val="20"/>
        </w:rPr>
        <w:lastRenderedPageBreak/>
        <w:t>8.3 Aktualny odpis z właściwego rejestru lub z centralnej ewidencji i informacji o działalności gospodarczej, jeżeli odrębne przepisy wymagają wpisu do rejestru lub ewidencji, wystawiony nie wcześniej niż 6 m-</w:t>
      </w:r>
      <w:proofErr w:type="spellStart"/>
      <w:r w:rsidRPr="002A7ECB">
        <w:rPr>
          <w:sz w:val="20"/>
          <w:szCs w:val="20"/>
        </w:rPr>
        <w:t>cy</w:t>
      </w:r>
      <w:proofErr w:type="spellEnd"/>
      <w:r w:rsidRPr="002A7ECB">
        <w:rPr>
          <w:sz w:val="20"/>
          <w:szCs w:val="20"/>
        </w:rPr>
        <w:t xml:space="preserve"> przed upływem terminu do składania ofert,</w:t>
      </w:r>
    </w:p>
    <w:p w:rsidR="00DF5937" w:rsidRPr="002A7ECB" w:rsidRDefault="00DF5937" w:rsidP="002A7ECB">
      <w:pPr>
        <w:ind w:left="993"/>
        <w:jc w:val="both"/>
        <w:rPr>
          <w:b/>
          <w:sz w:val="20"/>
          <w:szCs w:val="20"/>
        </w:rPr>
      </w:pPr>
      <w:r w:rsidRPr="002A7ECB">
        <w:rPr>
          <w:sz w:val="20"/>
          <w:szCs w:val="20"/>
        </w:rPr>
        <w:t xml:space="preserve">8.4 Oświadczenie o braku powiązań osobowych lub kapitałowych z Zamawiającym </w:t>
      </w:r>
      <w:r w:rsidRPr="002A7ECB">
        <w:rPr>
          <w:b/>
          <w:sz w:val="20"/>
          <w:szCs w:val="20"/>
        </w:rPr>
        <w:t xml:space="preserve">(załącznik nr 4). 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9.  Miejsce, termin i sposób złożenia oferty: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1) Ofertę należy złożyć w zamkniętej kopercie, osobiście </w:t>
      </w:r>
      <w:r w:rsidR="00A15BE1" w:rsidRPr="008A070C">
        <w:rPr>
          <w:rFonts w:ascii="Arial" w:hAnsi="Arial" w:cs="Arial"/>
          <w:sz w:val="18"/>
          <w:szCs w:val="18"/>
        </w:rPr>
        <w:t>w Urzędzie Gminy Tryńcza, Tryńcza127, 37-204 Tryńcza, Sekretariat (p. 11), I Piętro</w:t>
      </w:r>
      <w:r w:rsidR="00A15BE1" w:rsidRPr="002A7ECB">
        <w:rPr>
          <w:sz w:val="20"/>
          <w:szCs w:val="20"/>
        </w:rPr>
        <w:t xml:space="preserve"> </w:t>
      </w:r>
      <w:r w:rsidRPr="002A7ECB">
        <w:rPr>
          <w:sz w:val="20"/>
          <w:szCs w:val="20"/>
        </w:rPr>
        <w:t xml:space="preserve">z dopiskiem na kopercie </w:t>
      </w:r>
      <w:r w:rsidRPr="002A7ECB">
        <w:rPr>
          <w:b/>
          <w:sz w:val="20"/>
          <w:szCs w:val="20"/>
        </w:rPr>
        <w:t>„Oferta w odpowiedzi</w:t>
      </w:r>
      <w:r w:rsidRPr="002A7ECB">
        <w:rPr>
          <w:b/>
          <w:sz w:val="20"/>
          <w:szCs w:val="20"/>
        </w:rPr>
        <w:br/>
        <w:t>na zapytanie ofertowe</w:t>
      </w:r>
      <w:r w:rsidRPr="002A7ECB">
        <w:rPr>
          <w:rFonts w:ascii="Arial" w:hAnsi="Arial" w:cs="Arial"/>
          <w:b/>
          <w:sz w:val="20"/>
          <w:szCs w:val="20"/>
        </w:rPr>
        <w:t xml:space="preserve"> </w:t>
      </w:r>
      <w:r w:rsidRPr="002A7ECB">
        <w:rPr>
          <w:rFonts w:cs="Arial"/>
          <w:b/>
          <w:sz w:val="20"/>
          <w:szCs w:val="20"/>
        </w:rPr>
        <w:t>na zakup i dostawę wyposażenia międzyszkolnej pracowni przyrodniczej</w:t>
      </w:r>
      <w:r w:rsidRPr="002A7ECB">
        <w:rPr>
          <w:sz w:val="20"/>
          <w:szCs w:val="20"/>
        </w:rPr>
        <w:t xml:space="preserve">” lub drogą elektroniczną na adres: </w:t>
      </w:r>
      <w:hyperlink r:id="rId9" w:history="1">
        <w:r w:rsidR="00CF016B" w:rsidRPr="0031324B">
          <w:rPr>
            <w:rStyle w:val="Hipercze"/>
            <w:sz w:val="20"/>
            <w:szCs w:val="20"/>
          </w:rPr>
          <w:t>projekt.spgniewczyna@wp.pl</w:t>
        </w:r>
      </w:hyperlink>
      <w:r w:rsidR="00CF016B">
        <w:rPr>
          <w:sz w:val="20"/>
          <w:szCs w:val="20"/>
        </w:rPr>
        <w:t xml:space="preserve">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2) Kompletna oferta powinna zostać  złożona na formularzu ofertowym wraz z z</w:t>
      </w:r>
      <w:r w:rsidR="00CF016B">
        <w:rPr>
          <w:sz w:val="20"/>
          <w:szCs w:val="20"/>
        </w:rPr>
        <w:t>ałącznikami</w:t>
      </w:r>
      <w:r w:rsidR="00CF016B">
        <w:rPr>
          <w:sz w:val="20"/>
          <w:szCs w:val="20"/>
        </w:rPr>
        <w:br/>
        <w:t>w ter</w:t>
      </w:r>
      <w:r w:rsidR="00C6543C">
        <w:rPr>
          <w:sz w:val="20"/>
          <w:szCs w:val="20"/>
        </w:rPr>
        <w:t>minie</w:t>
      </w:r>
      <w:r w:rsidR="0016164D">
        <w:rPr>
          <w:sz w:val="20"/>
          <w:szCs w:val="20"/>
        </w:rPr>
        <w:t xml:space="preserve"> do 10</w:t>
      </w:r>
      <w:r w:rsidR="009D4ACE">
        <w:rPr>
          <w:sz w:val="20"/>
          <w:szCs w:val="20"/>
        </w:rPr>
        <w:t>.08.2018r</w:t>
      </w:r>
      <w:r w:rsidR="00195487">
        <w:rPr>
          <w:sz w:val="20"/>
          <w:szCs w:val="20"/>
        </w:rPr>
        <w:t xml:space="preserve"> r. do godz. 10</w:t>
      </w:r>
      <w:r w:rsidRPr="002A7ECB">
        <w:rPr>
          <w:sz w:val="20"/>
          <w:szCs w:val="20"/>
        </w:rPr>
        <w:t>.00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3) Decydujące znaczenie dla oceny zachowania terminu prawidłowego złożenia/dostarczenia oferty ma data i godzina wpływu oferty do Zamawiającego. Oferty otrzymane po terminie składania ofert nie będą rozpatrywane.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4) Oferta powinna zawierać wszystkie wymagane dokumenty, oświadczenia i załączniki, składające się na ważną ofertę. W przypadku, gdy Wykonawca złoży ofertę niekompletną pod względem formalnym, nie zawierającą wymaganych dokumentów lub oświadczeń oferta podlega odrzuceniu. 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5) Dokumenty powinny by sporządzone zgodnie z zaleceniami oraz przedstawionymi</w:t>
      </w:r>
      <w:r w:rsidRPr="002A7ECB">
        <w:rPr>
          <w:sz w:val="20"/>
          <w:szCs w:val="20"/>
        </w:rPr>
        <w:br/>
        <w:t>przez Zamawiającego wzorcami  załączników, a w szczególności zawierać wszystkie informacje</w:t>
      </w:r>
      <w:r w:rsidRPr="002A7ECB">
        <w:rPr>
          <w:sz w:val="20"/>
          <w:szCs w:val="20"/>
        </w:rPr>
        <w:br/>
        <w:t xml:space="preserve">oraz dane. </w:t>
      </w:r>
    </w:p>
    <w:p w:rsidR="00DF5937" w:rsidRPr="002A7ECB" w:rsidRDefault="00DF5937" w:rsidP="002A7ECB">
      <w:pPr>
        <w:spacing w:after="120" w:line="240" w:lineRule="auto"/>
        <w:jc w:val="both"/>
        <w:rPr>
          <w:sz w:val="20"/>
          <w:szCs w:val="20"/>
        </w:rPr>
      </w:pPr>
      <w:r w:rsidRPr="002A7ECB">
        <w:rPr>
          <w:sz w:val="20"/>
          <w:szCs w:val="20"/>
        </w:rPr>
        <w:t>6) O wynikach postępowania (ewentualnie o jego unieważnieniu) Oferenci zostaną powiadomieni drogą e-mail.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b/>
          <w:sz w:val="20"/>
          <w:szCs w:val="20"/>
        </w:rPr>
        <w:t>10.  Informacje na temat zakresu wykluczenia:</w:t>
      </w:r>
      <w:r w:rsidRPr="002A7ECB">
        <w:rPr>
          <w:sz w:val="20"/>
          <w:szCs w:val="20"/>
        </w:rPr>
        <w:t xml:space="preserve"> 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Z możliwości składania ofert wyklucza się Wykonawców, którzy są podmiotem powiązanym</w:t>
      </w:r>
      <w:r w:rsidRPr="002A7ECB">
        <w:rPr>
          <w:sz w:val="20"/>
          <w:szCs w:val="20"/>
        </w:rPr>
        <w:br/>
        <w:t>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</w:t>
      </w:r>
      <w:r w:rsidRPr="002A7ECB">
        <w:rPr>
          <w:sz w:val="20"/>
          <w:szCs w:val="20"/>
        </w:rPr>
        <w:br/>
        <w:t>z przygotowaniem i przeprowadzeniem procedury wyboru wykonawcy a wykonawcą, polegające</w:t>
      </w:r>
      <w:r w:rsidRPr="002A7ECB">
        <w:rPr>
          <w:sz w:val="20"/>
          <w:szCs w:val="20"/>
        </w:rPr>
        <w:br/>
        <w:t>w szczególności na: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a) uczestniczeniu w spółce jako wspólnik spółki cywilnej lub spółki osobowej,</w:t>
      </w:r>
      <w:r w:rsidRPr="002A7ECB">
        <w:rPr>
          <w:sz w:val="20"/>
          <w:szCs w:val="20"/>
        </w:rPr>
        <w:br/>
      </w:r>
      <w:r w:rsidR="002A7ECB">
        <w:rPr>
          <w:sz w:val="20"/>
          <w:szCs w:val="20"/>
        </w:rPr>
        <w:t xml:space="preserve">b) </w:t>
      </w:r>
      <w:r w:rsidRPr="002A7ECB">
        <w:rPr>
          <w:sz w:val="20"/>
          <w:szCs w:val="20"/>
        </w:rPr>
        <w:t>posiadaniu co najmniej 10 % udziałów lub akcji,</w:t>
      </w:r>
      <w:r w:rsidRPr="002A7ECB">
        <w:rPr>
          <w:sz w:val="20"/>
          <w:szCs w:val="20"/>
        </w:rPr>
        <w:br/>
        <w:t>c) pełnieniu funkcji członka organu nadzorczego lub zarządzającego, prokurenta, pełnomocnika,</w:t>
      </w:r>
      <w:r w:rsidRPr="002A7ECB">
        <w:rPr>
          <w:sz w:val="20"/>
          <w:szCs w:val="20"/>
        </w:rPr>
        <w:br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 xml:space="preserve">11.  Pozostałe informacje i warunki unieważnienia postępowania. 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1) W toku oceny ofert Zamawiający może żądać od Wykonawców wyjaśnień dotyczących treści złożonych ofert. Wykonawcy będą zobowiązani do przedstawienia wyjaśnień w terminie określonym przez Zamawiającego.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2) Pytania do niniejszego zapytania należy kierować na </w:t>
      </w:r>
      <w:r w:rsidR="0016164D">
        <w:rPr>
          <w:sz w:val="20"/>
          <w:szCs w:val="20"/>
        </w:rPr>
        <w:t>adres e-mail: projekt.spgniewczyna@wp.pl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3) Zamawiający zastrzega sobie możliwość do zmian warunków zapytania ofertowego bez podania przyczyny.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4) Zamawiający zastrzega sobie prawo do unieważnienia postępowania w przypadku, gdy: </w:t>
      </w:r>
    </w:p>
    <w:p w:rsidR="00DF5937" w:rsidRPr="002A7ECB" w:rsidRDefault="00DF5937" w:rsidP="002A7ECB">
      <w:pPr>
        <w:ind w:left="709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a) wystąpi istotna zmiana okoliczności powodująca, że prowadzenie postępowania lub wykonanie zamówienia nie leży w interesie publicznym, czego nie można było wcześniej przewidzieć . </w:t>
      </w:r>
    </w:p>
    <w:p w:rsidR="00DF5937" w:rsidRPr="002A7ECB" w:rsidRDefault="00DF5937" w:rsidP="002A7ECB">
      <w:pPr>
        <w:ind w:left="709"/>
        <w:jc w:val="both"/>
        <w:rPr>
          <w:sz w:val="20"/>
          <w:szCs w:val="20"/>
        </w:rPr>
      </w:pPr>
      <w:r w:rsidRPr="002A7ECB">
        <w:rPr>
          <w:sz w:val="20"/>
          <w:szCs w:val="20"/>
        </w:rPr>
        <w:lastRenderedPageBreak/>
        <w:t xml:space="preserve">b) postępowanie obarczone jest niemożliwą do usunięcia wadą, uniemożliwiającą zawarcie niepodlegającej unieważnieniu umowy w sprawie zamówienia.  </w:t>
      </w:r>
    </w:p>
    <w:p w:rsidR="00DF5937" w:rsidRPr="002A7ECB" w:rsidRDefault="00DF5937" w:rsidP="002A7ECB">
      <w:pPr>
        <w:ind w:left="709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c) jeżeli Zamawiający uzna,  że oferta, którą musiałby wybrać  jako najkorzystniejszą nie gwarantuje uzyskania założonego efektu merytorycznego. </w:t>
      </w:r>
    </w:p>
    <w:p w:rsidR="00DF5937" w:rsidRPr="002A7ECB" w:rsidRDefault="00DF5937" w:rsidP="002A7ECB">
      <w:pPr>
        <w:ind w:left="709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d) jeśli Zamawiający uzna, że udzielenie zamówienia w bieżącym postępowaniu nie doprowadzi do realizacji jego celu. </w:t>
      </w:r>
    </w:p>
    <w:p w:rsidR="00DF5937" w:rsidRPr="002A7ECB" w:rsidRDefault="00DF5937" w:rsidP="002A7ECB">
      <w:pPr>
        <w:ind w:left="709"/>
        <w:jc w:val="both"/>
        <w:rPr>
          <w:sz w:val="20"/>
          <w:szCs w:val="20"/>
        </w:rPr>
      </w:pPr>
      <w:r w:rsidRPr="002A7ECB">
        <w:rPr>
          <w:sz w:val="20"/>
          <w:szCs w:val="20"/>
        </w:rPr>
        <w:t xml:space="preserve">e) jeżeli oferta wybrana jako najkorzystniejsza przekracza wysokość środków finansowych jaką Zamawiający może przeznaczyć na zrealizowanie  przedmiotowego zamówienia. </w:t>
      </w: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</w:p>
    <w:p w:rsidR="00DF5937" w:rsidRPr="002A7ECB" w:rsidRDefault="00DF5937" w:rsidP="002A7ECB">
      <w:pPr>
        <w:jc w:val="both"/>
        <w:rPr>
          <w:b/>
          <w:sz w:val="20"/>
          <w:szCs w:val="20"/>
        </w:rPr>
      </w:pPr>
      <w:r w:rsidRPr="002A7ECB">
        <w:rPr>
          <w:b/>
          <w:sz w:val="20"/>
          <w:szCs w:val="20"/>
        </w:rPr>
        <w:t>12.  Załączniki do zapytania ofertowego:</w:t>
      </w:r>
    </w:p>
    <w:p w:rsidR="00DF5937" w:rsidRPr="002A7ECB" w:rsidRDefault="00DF5937" w:rsidP="002A7ECB">
      <w:pPr>
        <w:jc w:val="both"/>
        <w:rPr>
          <w:sz w:val="20"/>
          <w:szCs w:val="20"/>
        </w:rPr>
      </w:pPr>
      <w:r w:rsidRPr="002A7ECB">
        <w:rPr>
          <w:b/>
          <w:sz w:val="20"/>
          <w:szCs w:val="20"/>
        </w:rPr>
        <w:br/>
      </w:r>
      <w:r w:rsidR="002A7ECB" w:rsidRPr="002A7ECB">
        <w:rPr>
          <w:sz w:val="20"/>
          <w:szCs w:val="20"/>
        </w:rPr>
        <w:t>1</w:t>
      </w:r>
      <w:r w:rsidRPr="002A7ECB">
        <w:rPr>
          <w:sz w:val="20"/>
          <w:szCs w:val="20"/>
        </w:rPr>
        <w:t>) Formularz cenowy- załączni</w:t>
      </w:r>
      <w:r w:rsidR="002A7ECB" w:rsidRPr="002A7ECB">
        <w:rPr>
          <w:sz w:val="20"/>
          <w:szCs w:val="20"/>
        </w:rPr>
        <w:t>k nr 1</w:t>
      </w:r>
      <w:r w:rsidRPr="002A7ECB">
        <w:rPr>
          <w:sz w:val="20"/>
          <w:szCs w:val="20"/>
        </w:rPr>
        <w:t xml:space="preserve"> do Zapytania Ofertowego,</w:t>
      </w:r>
    </w:p>
    <w:p w:rsidR="00DF5937" w:rsidRPr="002A7ECB" w:rsidRDefault="002A7ECB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2</w:t>
      </w:r>
      <w:r w:rsidR="00DF5937" w:rsidRPr="002A7ECB">
        <w:rPr>
          <w:sz w:val="20"/>
          <w:szCs w:val="20"/>
        </w:rPr>
        <w:t xml:space="preserve">) Formularz ofertowy – załącznik nr </w:t>
      </w:r>
      <w:r w:rsidRPr="002A7ECB">
        <w:rPr>
          <w:sz w:val="20"/>
          <w:szCs w:val="20"/>
        </w:rPr>
        <w:t>2</w:t>
      </w:r>
      <w:r w:rsidR="00DF5937" w:rsidRPr="002A7ECB">
        <w:rPr>
          <w:sz w:val="20"/>
          <w:szCs w:val="20"/>
        </w:rPr>
        <w:t xml:space="preserve"> do Zapytania Ofertowego,</w:t>
      </w:r>
    </w:p>
    <w:p w:rsidR="00DF5937" w:rsidRDefault="002A7ECB" w:rsidP="002A7ECB">
      <w:pPr>
        <w:jc w:val="both"/>
        <w:rPr>
          <w:sz w:val="20"/>
          <w:szCs w:val="20"/>
        </w:rPr>
      </w:pPr>
      <w:r w:rsidRPr="002A7ECB">
        <w:rPr>
          <w:sz w:val="20"/>
          <w:szCs w:val="20"/>
        </w:rPr>
        <w:t>3</w:t>
      </w:r>
      <w:r w:rsidR="00DF5937" w:rsidRPr="002A7ECB">
        <w:rPr>
          <w:sz w:val="20"/>
          <w:szCs w:val="20"/>
        </w:rPr>
        <w:t>) Wzór oświadczenia o braku powiązań osobowych lub kapitałowych z Zamawiającym  – Załącznik</w:t>
      </w:r>
      <w:r w:rsidR="00DF5937" w:rsidRPr="002A7ECB">
        <w:rPr>
          <w:sz w:val="20"/>
          <w:szCs w:val="20"/>
        </w:rPr>
        <w:br/>
      </w:r>
      <w:r w:rsidRPr="002A7ECB">
        <w:rPr>
          <w:sz w:val="20"/>
          <w:szCs w:val="20"/>
        </w:rPr>
        <w:t>nr 3</w:t>
      </w:r>
      <w:r w:rsidR="00DF5937" w:rsidRPr="002A7ECB">
        <w:rPr>
          <w:sz w:val="20"/>
          <w:szCs w:val="20"/>
        </w:rPr>
        <w:t xml:space="preserve"> do Zapytania Ofertowego. </w:t>
      </w:r>
    </w:p>
    <w:p w:rsidR="00392897" w:rsidRPr="002A7ECB" w:rsidRDefault="00392897" w:rsidP="002A7ECB">
      <w:pPr>
        <w:jc w:val="both"/>
        <w:rPr>
          <w:sz w:val="20"/>
          <w:szCs w:val="20"/>
        </w:rPr>
      </w:pPr>
      <w:r>
        <w:rPr>
          <w:sz w:val="20"/>
          <w:szCs w:val="20"/>
        </w:rPr>
        <w:t>4) Klauzula informacyjna o ochronie danych osobowych – załącznik nr 4 do Zapytania ofertowego.</w:t>
      </w:r>
    </w:p>
    <w:p w:rsidR="00DF5937" w:rsidRDefault="00DF5937" w:rsidP="002A7ECB">
      <w:pPr>
        <w:jc w:val="both"/>
      </w:pPr>
    </w:p>
    <w:p w:rsidR="001F43DE" w:rsidRDefault="001F43DE" w:rsidP="002A7ECB">
      <w:pPr>
        <w:jc w:val="both"/>
        <w:rPr>
          <w:b/>
        </w:rPr>
      </w:pPr>
    </w:p>
    <w:p w:rsidR="00B31369" w:rsidRDefault="001F43DE" w:rsidP="002A7ECB">
      <w:pPr>
        <w:jc w:val="both"/>
      </w:pPr>
      <w:r>
        <w:br/>
      </w:r>
    </w:p>
    <w:sectPr w:rsidR="00B313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FE" w:rsidRDefault="009E63FE" w:rsidP="003D6067">
      <w:pPr>
        <w:spacing w:line="240" w:lineRule="auto"/>
      </w:pPr>
      <w:r>
        <w:separator/>
      </w:r>
    </w:p>
  </w:endnote>
  <w:endnote w:type="continuationSeparator" w:id="0">
    <w:p w:rsidR="009E63FE" w:rsidRDefault="009E63FE" w:rsidP="003D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756916"/>
      <w:docPartObj>
        <w:docPartGallery w:val="Page Numbers (Bottom of Page)"/>
        <w:docPartUnique/>
      </w:docPartObj>
    </w:sdtPr>
    <w:sdtEndPr/>
    <w:sdtContent>
      <w:p w:rsidR="00C6543C" w:rsidRDefault="00C65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55">
          <w:rPr>
            <w:noProof/>
          </w:rPr>
          <w:t>7</w:t>
        </w:r>
        <w:r>
          <w:fldChar w:fldCharType="end"/>
        </w:r>
      </w:p>
    </w:sdtContent>
  </w:sdt>
  <w:p w:rsidR="00C6543C" w:rsidRDefault="00C65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FE" w:rsidRDefault="009E63FE" w:rsidP="003D6067">
      <w:pPr>
        <w:spacing w:line="240" w:lineRule="auto"/>
      </w:pPr>
      <w:r>
        <w:separator/>
      </w:r>
    </w:p>
  </w:footnote>
  <w:footnote w:type="continuationSeparator" w:id="0">
    <w:p w:rsidR="009E63FE" w:rsidRDefault="009E63FE" w:rsidP="003D6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7" w:rsidRDefault="00C81A73">
    <w:pPr>
      <w:pStyle w:val="Nagwek"/>
    </w:pPr>
    <w:r w:rsidRPr="00A15C17">
      <w:rPr>
        <w:noProof/>
        <w:lang w:eastAsia="pl-PL"/>
      </w:rPr>
      <w:drawing>
        <wp:inline distT="0" distB="0" distL="0" distR="0" wp14:anchorId="7E239C65" wp14:editId="3733D69D">
          <wp:extent cx="5756275" cy="419735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1DB"/>
    <w:multiLevelType w:val="multilevel"/>
    <w:tmpl w:val="95D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7F35"/>
    <w:multiLevelType w:val="multilevel"/>
    <w:tmpl w:val="F22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72244"/>
    <w:multiLevelType w:val="hybridMultilevel"/>
    <w:tmpl w:val="A3A0C16E"/>
    <w:lvl w:ilvl="0" w:tplc="1CA08E2C">
      <w:start w:val="1"/>
      <w:numFmt w:val="lowerLetter"/>
      <w:lvlText w:val="%1)"/>
      <w:lvlJc w:val="left"/>
      <w:pPr>
        <w:ind w:left="1800" w:hanging="360"/>
      </w:pPr>
      <w:rPr>
        <w:rFonts w:ascii="Arial" w:eastAsiaTheme="minorEastAsia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3618A"/>
    <w:multiLevelType w:val="multilevel"/>
    <w:tmpl w:val="861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34064"/>
    <w:multiLevelType w:val="hybridMultilevel"/>
    <w:tmpl w:val="7956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3E76"/>
    <w:multiLevelType w:val="multilevel"/>
    <w:tmpl w:val="D31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16F32"/>
    <w:multiLevelType w:val="hybridMultilevel"/>
    <w:tmpl w:val="F1F273BC"/>
    <w:lvl w:ilvl="0" w:tplc="35FC95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E06F4"/>
    <w:multiLevelType w:val="hybridMultilevel"/>
    <w:tmpl w:val="6FE895C2"/>
    <w:lvl w:ilvl="0" w:tplc="539C18B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5F3445"/>
    <w:multiLevelType w:val="multilevel"/>
    <w:tmpl w:val="DD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308B6"/>
    <w:multiLevelType w:val="multilevel"/>
    <w:tmpl w:val="D54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77C1C"/>
    <w:multiLevelType w:val="multilevel"/>
    <w:tmpl w:val="2B8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3"/>
    <w:rsid w:val="00020A0E"/>
    <w:rsid w:val="0008428F"/>
    <w:rsid w:val="00125B6C"/>
    <w:rsid w:val="0016164D"/>
    <w:rsid w:val="00195487"/>
    <w:rsid w:val="001B5CD0"/>
    <w:rsid w:val="001F43DE"/>
    <w:rsid w:val="00296A17"/>
    <w:rsid w:val="002A7ECB"/>
    <w:rsid w:val="002F0875"/>
    <w:rsid w:val="00392897"/>
    <w:rsid w:val="003B0FDD"/>
    <w:rsid w:val="003D6067"/>
    <w:rsid w:val="003D77DF"/>
    <w:rsid w:val="00462E6E"/>
    <w:rsid w:val="00464A51"/>
    <w:rsid w:val="00472055"/>
    <w:rsid w:val="004C5AF2"/>
    <w:rsid w:val="004C6ED5"/>
    <w:rsid w:val="005558A3"/>
    <w:rsid w:val="005A3EB0"/>
    <w:rsid w:val="005C6E5C"/>
    <w:rsid w:val="007640AA"/>
    <w:rsid w:val="00831AE7"/>
    <w:rsid w:val="00865697"/>
    <w:rsid w:val="00890930"/>
    <w:rsid w:val="008B1ABD"/>
    <w:rsid w:val="009B65C8"/>
    <w:rsid w:val="009D4ACE"/>
    <w:rsid w:val="009E63FE"/>
    <w:rsid w:val="009F1829"/>
    <w:rsid w:val="00A15BE1"/>
    <w:rsid w:val="00A41C09"/>
    <w:rsid w:val="00AA5A4E"/>
    <w:rsid w:val="00AC79B3"/>
    <w:rsid w:val="00C6543C"/>
    <w:rsid w:val="00C81A73"/>
    <w:rsid w:val="00CF016B"/>
    <w:rsid w:val="00D32894"/>
    <w:rsid w:val="00D87AE7"/>
    <w:rsid w:val="00DA7E5A"/>
    <w:rsid w:val="00DF5937"/>
    <w:rsid w:val="00E83179"/>
    <w:rsid w:val="00ED723D"/>
    <w:rsid w:val="00F53089"/>
    <w:rsid w:val="00F95025"/>
    <w:rsid w:val="00FA1C86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CE79-A639-4E18-987F-3AE2A0C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0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67"/>
  </w:style>
  <w:style w:type="paragraph" w:styleId="Stopka">
    <w:name w:val="footer"/>
    <w:basedOn w:val="Normalny"/>
    <w:link w:val="StopkaZnak"/>
    <w:uiPriority w:val="99"/>
    <w:unhideWhenUsed/>
    <w:rsid w:val="003D60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67"/>
  </w:style>
  <w:style w:type="paragraph" w:styleId="Akapitzlist">
    <w:name w:val="List Paragraph"/>
    <w:basedOn w:val="Normalny"/>
    <w:qFormat/>
    <w:rsid w:val="00D87AE7"/>
    <w:pPr>
      <w:ind w:left="720"/>
      <w:contextualSpacing/>
    </w:pPr>
  </w:style>
  <w:style w:type="paragraph" w:customStyle="1" w:styleId="Default">
    <w:name w:val="Default"/>
    <w:rsid w:val="00DF5937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F5937"/>
    <w:pPr>
      <w:autoSpaceDN w:val="0"/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9093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8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D1D1D1"/>
            <w:bottom w:val="none" w:sz="0" w:space="0" w:color="auto"/>
            <w:right w:val="none" w:sz="0" w:space="0" w:color="auto"/>
          </w:divBdr>
          <w:divsChild>
            <w:div w:id="1928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niewczyn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jekt.spgniewczyna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kt.spgniewczy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31</cp:revision>
  <cp:lastPrinted>2018-07-30T08:01:00Z</cp:lastPrinted>
  <dcterms:created xsi:type="dcterms:W3CDTF">2018-07-02T09:55:00Z</dcterms:created>
  <dcterms:modified xsi:type="dcterms:W3CDTF">2018-07-30T08:04:00Z</dcterms:modified>
</cp:coreProperties>
</file>