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C8" w:rsidRDefault="00D10AC8" w:rsidP="00D10AC8">
      <w:pPr>
        <w:spacing w:after="0" w:line="276" w:lineRule="auto"/>
        <w:ind w:right="16"/>
        <w:jc w:val="center"/>
        <w:rPr>
          <w:rFonts w:ascii="Times New Roman" w:eastAsia="Times New Roman" w:hAnsi="Times New Roman" w:cs="Times New Roman"/>
          <w:b/>
        </w:rPr>
      </w:pPr>
    </w:p>
    <w:p w:rsidR="00457260" w:rsidRDefault="00457260" w:rsidP="00D10AC8">
      <w:pPr>
        <w:spacing w:after="0" w:line="276" w:lineRule="auto"/>
        <w:ind w:right="16"/>
        <w:jc w:val="center"/>
        <w:rPr>
          <w:rStyle w:val="gwpa02b7c44colour"/>
          <w:rFonts w:ascii="Times New Roman" w:hAnsi="Times New Roman" w:cs="Times New Roman"/>
          <w:shd w:val="clear" w:color="auto" w:fill="FFFFFF"/>
        </w:rPr>
      </w:pPr>
      <w:r w:rsidRPr="00D10AC8">
        <w:rPr>
          <w:rFonts w:ascii="Times New Roman" w:eastAsia="Times New Roman" w:hAnsi="Times New Roman" w:cs="Times New Roman"/>
          <w:b/>
        </w:rPr>
        <w:t>Regulamin re</w:t>
      </w:r>
      <w:r w:rsidR="005074ED" w:rsidRPr="00D10AC8">
        <w:rPr>
          <w:rFonts w:ascii="Times New Roman" w:eastAsia="Times New Roman" w:hAnsi="Times New Roman" w:cs="Times New Roman"/>
          <w:b/>
        </w:rPr>
        <w:t>krutacji i udziału uczestników p</w:t>
      </w:r>
      <w:r w:rsidRPr="00D10AC8">
        <w:rPr>
          <w:rFonts w:ascii="Times New Roman" w:eastAsia="Times New Roman" w:hAnsi="Times New Roman" w:cs="Times New Roman"/>
          <w:b/>
        </w:rPr>
        <w:t xml:space="preserve">rojektu </w:t>
      </w:r>
      <w:r w:rsidR="005074ED" w:rsidRPr="00D10AC8">
        <w:rPr>
          <w:rStyle w:val="gwpa02b7c44colour"/>
          <w:rFonts w:ascii="Times New Roman" w:hAnsi="Times New Roman" w:cs="Times New Roman"/>
          <w:shd w:val="clear" w:color="auto" w:fill="FFFFFF"/>
        </w:rPr>
        <w:t xml:space="preserve">„Utworzenie nowego żłobka </w:t>
      </w:r>
      <w:r w:rsidR="0074272F" w:rsidRPr="00D10AC8">
        <w:rPr>
          <w:rStyle w:val="gwpa02b7c44colour"/>
          <w:rFonts w:ascii="Times New Roman" w:hAnsi="Times New Roman" w:cs="Times New Roman"/>
          <w:shd w:val="clear" w:color="auto" w:fill="FFFFFF"/>
        </w:rPr>
        <w:t>„</w:t>
      </w:r>
      <w:r w:rsidR="005074ED" w:rsidRPr="00D10AC8">
        <w:rPr>
          <w:rStyle w:val="gwpa02b7c44colour"/>
          <w:rFonts w:ascii="Times New Roman" w:hAnsi="Times New Roman" w:cs="Times New Roman"/>
          <w:shd w:val="clear" w:color="auto" w:fill="FFFFFF"/>
        </w:rPr>
        <w:t>Tęczowa Kraina</w:t>
      </w:r>
      <w:r w:rsidR="0074272F" w:rsidRPr="00D10AC8">
        <w:rPr>
          <w:rStyle w:val="gwpa02b7c44colour"/>
          <w:rFonts w:ascii="Times New Roman" w:hAnsi="Times New Roman" w:cs="Times New Roman"/>
          <w:shd w:val="clear" w:color="auto" w:fill="FFFFFF"/>
        </w:rPr>
        <w:t>”</w:t>
      </w:r>
      <w:r w:rsidR="005074ED" w:rsidRPr="00D10AC8">
        <w:rPr>
          <w:rStyle w:val="gwpa02b7c44colour"/>
          <w:rFonts w:ascii="Times New Roman" w:hAnsi="Times New Roman" w:cs="Times New Roman"/>
          <w:shd w:val="clear" w:color="auto" w:fill="FFFFFF"/>
        </w:rPr>
        <w:t xml:space="preserve"> w Gminie Tryńcza” (nr umowy RPPK.07.04.00-18-0033/18-00) realizowanego w ramach Regionalnego Programu Operacyjnego Województwa Podkarpackiego na lata 2014-2020 Działanie 7.4 Rozwój opieki żłobkowej w regionie</w:t>
      </w:r>
    </w:p>
    <w:p w:rsidR="00D10AC8" w:rsidRDefault="00D10AC8" w:rsidP="00D10AC8">
      <w:pPr>
        <w:spacing w:after="0" w:line="276" w:lineRule="auto"/>
        <w:ind w:right="16"/>
        <w:jc w:val="center"/>
        <w:rPr>
          <w:rFonts w:ascii="Times New Roman" w:eastAsia="Times New Roman" w:hAnsi="Times New Roman" w:cs="Times New Roman"/>
          <w:b/>
        </w:rPr>
      </w:pPr>
    </w:p>
    <w:p w:rsidR="00D10AC8" w:rsidRPr="00D10AC8" w:rsidRDefault="00D10AC8" w:rsidP="00D10AC8">
      <w:pPr>
        <w:spacing w:after="0" w:line="276" w:lineRule="auto"/>
        <w:ind w:right="16"/>
        <w:jc w:val="center"/>
        <w:rPr>
          <w:rFonts w:ascii="Times New Roman" w:eastAsia="Times New Roman" w:hAnsi="Times New Roman" w:cs="Times New Roman"/>
          <w:b/>
        </w:rPr>
      </w:pPr>
    </w:p>
    <w:p w:rsidR="00457260" w:rsidRPr="00D10AC8" w:rsidRDefault="00457260" w:rsidP="00D10AC8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§1</w:t>
      </w:r>
    </w:p>
    <w:p w:rsidR="00457260" w:rsidRPr="00D10AC8" w:rsidRDefault="00457260" w:rsidP="00D10AC8">
      <w:pPr>
        <w:spacing w:after="0" w:line="276" w:lineRule="auto"/>
        <w:ind w:right="16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DEFINICJE/SŁOWNICZEK</w:t>
      </w:r>
    </w:p>
    <w:p w:rsidR="00457260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10AC8" w:rsidRPr="00D10AC8" w:rsidRDefault="00D10AC8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"/>
        </w:numPr>
        <w:tabs>
          <w:tab w:val="left" w:pos="244"/>
        </w:tabs>
        <w:spacing w:after="0" w:line="276" w:lineRule="auto"/>
        <w:ind w:left="244" w:hanging="24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Beneficjent Projektu - Gmina </w:t>
      </w:r>
      <w:r w:rsidR="005A11D1" w:rsidRPr="00D10AC8">
        <w:rPr>
          <w:rFonts w:ascii="Times New Roman" w:eastAsia="Times New Roman" w:hAnsi="Times New Roman" w:cs="Times New Roman"/>
        </w:rPr>
        <w:t>Tryńcza</w:t>
      </w:r>
      <w:r w:rsidR="005074ED" w:rsidRPr="00D10AC8">
        <w:rPr>
          <w:rFonts w:ascii="Times New Roman" w:eastAsia="Times New Roman" w:hAnsi="Times New Roman" w:cs="Times New Roman"/>
        </w:rPr>
        <w:t>.</w:t>
      </w:r>
    </w:p>
    <w:p w:rsidR="005074ED" w:rsidRPr="00D10AC8" w:rsidRDefault="005074ED" w:rsidP="00D10AC8">
      <w:pPr>
        <w:tabs>
          <w:tab w:val="left" w:pos="244"/>
        </w:tabs>
        <w:spacing w:after="0" w:line="276" w:lineRule="auto"/>
        <w:ind w:left="244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"/>
        </w:numPr>
        <w:tabs>
          <w:tab w:val="left" w:pos="244"/>
        </w:tabs>
        <w:spacing w:after="0" w:line="276" w:lineRule="auto"/>
        <w:ind w:left="244" w:hanging="24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Realizator Projektu </w:t>
      </w:r>
      <w:r w:rsidR="005A11D1" w:rsidRPr="00D10AC8">
        <w:rPr>
          <w:rFonts w:ascii="Times New Roman" w:eastAsia="Times New Roman" w:hAnsi="Times New Roman" w:cs="Times New Roman"/>
        </w:rPr>
        <w:t>–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5A11D1" w:rsidRPr="00D10AC8">
        <w:rPr>
          <w:rFonts w:ascii="Times New Roman" w:eastAsia="Times New Roman" w:hAnsi="Times New Roman" w:cs="Times New Roman"/>
        </w:rPr>
        <w:t>Żłobek „Tęczowa kraina” w Tryńczy</w:t>
      </w:r>
      <w:r w:rsidRPr="00D10AC8">
        <w:rPr>
          <w:rFonts w:ascii="Times New Roman" w:eastAsia="Times New Roman" w:hAnsi="Times New Roman" w:cs="Times New Roman"/>
        </w:rPr>
        <w:t>.</w:t>
      </w:r>
    </w:p>
    <w:p w:rsidR="005074ED" w:rsidRPr="00D10AC8" w:rsidRDefault="005074ED" w:rsidP="00D10AC8">
      <w:pPr>
        <w:tabs>
          <w:tab w:val="left" w:pos="244"/>
        </w:tabs>
        <w:spacing w:after="0" w:line="276" w:lineRule="auto"/>
        <w:ind w:left="244"/>
        <w:jc w:val="both"/>
        <w:rPr>
          <w:rFonts w:ascii="Times New Roman" w:eastAsia="Times New Roman" w:hAnsi="Times New Roman" w:cs="Times New Roman"/>
        </w:rPr>
      </w:pPr>
    </w:p>
    <w:p w:rsidR="005A11D1" w:rsidRPr="00D10AC8" w:rsidRDefault="005074ED" w:rsidP="00D10AC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3. </w:t>
      </w:r>
      <w:r w:rsidR="00457260" w:rsidRPr="00D10AC8">
        <w:rPr>
          <w:rFonts w:ascii="Times New Roman" w:eastAsia="Times New Roman" w:hAnsi="Times New Roman" w:cs="Times New Roman"/>
        </w:rPr>
        <w:t xml:space="preserve">Projekt - </w:t>
      </w:r>
      <w:r w:rsidRPr="00D10AC8">
        <w:rPr>
          <w:rStyle w:val="gwpa02b7c44colour"/>
          <w:rFonts w:ascii="Times New Roman" w:hAnsi="Times New Roman" w:cs="Times New Roman"/>
          <w:shd w:val="clear" w:color="auto" w:fill="FFFFFF"/>
        </w:rPr>
        <w:t>„Utworzenie nowego żłobka Tęczowa Kraina w Gminie Tryńcza” (nr umowy RPPK.07.04.00-18-0033/18-00) realizowanego w ramach Regionalnego Programu Operacyjnego Województwa Podkarpackiego na lata 2014-2020 Działanie 7.4 Rozwój opieki żłobkowej w regionie.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"/>
        </w:numPr>
        <w:tabs>
          <w:tab w:val="left" w:pos="263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Dokumenty rekrutacyjne - należy przez to rozumieć dokumenty składane przez Kandydatów do Projektu, poświadczające spełnienie kryteriów naboru i kwalifikacji do projektu, w tym zaświadczenia i oświadczenia potwierdzające status uczestnika.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"/>
        </w:numPr>
        <w:tabs>
          <w:tab w:val="left" w:pos="258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Kandydat do Projektu - należy przez to rozumieć osobę ubiegającą się o udział w Projekcie, która złożyła Dokumenty rekrutacyjne i bierze udział w procesie rekrutacji do projektu.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"/>
        </w:numPr>
        <w:tabs>
          <w:tab w:val="left" w:pos="368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Uczestnik Projektu - osoba, z którą podpisano umowę uczestnictwa w projekcie. Rodzic/opiekun prawny dziecka w wieku do lat 3, pragnący powrócić do pracy, dzięki przyjęciu</w:t>
      </w:r>
      <w:r w:rsidR="005074ED" w:rsidRPr="00D10AC8">
        <w:rPr>
          <w:rFonts w:ascii="Times New Roman" w:eastAsia="Times New Roman" w:hAnsi="Times New Roman" w:cs="Times New Roman"/>
        </w:rPr>
        <w:t xml:space="preserve"> </w:t>
      </w:r>
      <w:r w:rsidR="00D10AC8">
        <w:rPr>
          <w:rFonts w:ascii="Times New Roman" w:eastAsia="Times New Roman" w:hAnsi="Times New Roman" w:cs="Times New Roman"/>
        </w:rPr>
        <w:t>dziecka</w:t>
      </w:r>
      <w:r w:rsidR="00D10AC8">
        <w:rPr>
          <w:rFonts w:ascii="Times New Roman" w:eastAsia="Times New Roman" w:hAnsi="Times New Roman" w:cs="Times New Roman"/>
        </w:rPr>
        <w:tab/>
        <w:t xml:space="preserve">do </w:t>
      </w:r>
      <w:r w:rsidRPr="00D10AC8">
        <w:rPr>
          <w:rFonts w:ascii="Times New Roman" w:eastAsia="Times New Roman" w:hAnsi="Times New Roman" w:cs="Times New Roman"/>
        </w:rPr>
        <w:t>żłobka,</w:t>
      </w:r>
      <w:r w:rsidR="00D10AC8">
        <w:rPr>
          <w:rFonts w:ascii="Times New Roman" w:eastAsia="Times New Roman" w:hAnsi="Times New Roman" w:cs="Times New Roman"/>
        </w:rPr>
        <w:t xml:space="preserve"> </w:t>
      </w:r>
      <w:r w:rsidR="005074ED" w:rsidRPr="00D10AC8">
        <w:rPr>
          <w:rFonts w:ascii="Times New Roman" w:eastAsia="Times New Roman" w:hAnsi="Times New Roman" w:cs="Times New Roman"/>
        </w:rPr>
        <w:t>zakwalifikowany</w:t>
      </w:r>
      <w:r w:rsidR="005074ED" w:rsidRPr="00D10AC8">
        <w:rPr>
          <w:rFonts w:ascii="Times New Roman" w:eastAsia="Times New Roman" w:hAnsi="Times New Roman" w:cs="Times New Roman"/>
        </w:rPr>
        <w:tab/>
        <w:t>do</w:t>
      </w:r>
      <w:r w:rsidR="005074ED" w:rsidRPr="00D10AC8">
        <w:rPr>
          <w:rFonts w:ascii="Times New Roman" w:eastAsia="Times New Roman" w:hAnsi="Times New Roman" w:cs="Times New Roman"/>
        </w:rPr>
        <w:tab/>
        <w:t>wsparcia</w:t>
      </w:r>
      <w:r w:rsidR="005074ED" w:rsidRPr="00D10AC8">
        <w:rPr>
          <w:rFonts w:ascii="Times New Roman" w:eastAsia="Times New Roman" w:hAnsi="Times New Roman" w:cs="Times New Roman"/>
        </w:rPr>
        <w:tab/>
        <w:t xml:space="preserve">w </w:t>
      </w:r>
      <w:r w:rsidRPr="00D10AC8">
        <w:rPr>
          <w:rFonts w:ascii="Times New Roman" w:eastAsia="Times New Roman" w:hAnsi="Times New Roman" w:cs="Times New Roman"/>
        </w:rPr>
        <w:t>wyniku</w:t>
      </w:r>
      <w:r w:rsidRPr="00D10AC8">
        <w:rPr>
          <w:rFonts w:ascii="Times New Roman" w:eastAsia="Times New Roman" w:hAnsi="Times New Roman" w:cs="Times New Roman"/>
        </w:rPr>
        <w:tab/>
        <w:t>procesu</w:t>
      </w:r>
      <w:r w:rsidRPr="00D10AC8">
        <w:rPr>
          <w:rFonts w:ascii="Times New Roman" w:eastAsia="Times New Roman" w:hAnsi="Times New Roman" w:cs="Times New Roman"/>
        </w:rPr>
        <w:tab/>
        <w:t>rekrutacji</w:t>
      </w:r>
      <w:r w:rsidRPr="00D10AC8">
        <w:rPr>
          <w:rFonts w:ascii="Times New Roman" w:eastAsia="Times New Roman" w:hAnsi="Times New Roman" w:cs="Times New Roman"/>
        </w:rPr>
        <w:tab/>
        <w:t>zgodnie</w:t>
      </w:r>
      <w:r w:rsidR="00D10AC8">
        <w:rPr>
          <w:rFonts w:ascii="Times New Roman" w:eastAsia="Times New Roman" w:hAnsi="Times New Roman" w:cs="Times New Roman"/>
        </w:rPr>
        <w:t xml:space="preserve"> </w:t>
      </w:r>
      <w:r w:rsidR="00D10AC8">
        <w:rPr>
          <w:rFonts w:ascii="Times New Roman" w:eastAsia="Times New Roman" w:hAnsi="Times New Roman" w:cs="Times New Roman"/>
        </w:rPr>
        <w:br/>
        <w:t xml:space="preserve">z </w:t>
      </w:r>
      <w:r w:rsidRPr="00D10AC8">
        <w:rPr>
          <w:rFonts w:ascii="Times New Roman" w:eastAsia="Times New Roman" w:hAnsi="Times New Roman" w:cs="Times New Roman"/>
        </w:rPr>
        <w:t>Regulaminem rekrutacji i przyjętymi kryteriami uczestnictwa.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4"/>
        </w:numPr>
        <w:tabs>
          <w:tab w:val="left" w:pos="361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Komisja Rekrutacyjna - należy przez to rozumieć komisję dokonującą kwalifikacji Kandydatów do projektu powołaną przez Dyrektora</w:t>
      </w:r>
      <w:r w:rsidR="005074ED" w:rsidRPr="00D10AC8">
        <w:rPr>
          <w:rFonts w:ascii="Times New Roman" w:eastAsia="Times New Roman" w:hAnsi="Times New Roman" w:cs="Times New Roman"/>
        </w:rPr>
        <w:t xml:space="preserve"> Żłobka „Tęczowa Kraina” w Tryńczy</w:t>
      </w:r>
      <w:r w:rsidRPr="00D10AC8">
        <w:rPr>
          <w:rFonts w:ascii="Times New Roman" w:eastAsia="Times New Roman" w:hAnsi="Times New Roman" w:cs="Times New Roman"/>
        </w:rPr>
        <w:t>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4"/>
        </w:numPr>
        <w:tabs>
          <w:tab w:val="left" w:pos="264"/>
        </w:tabs>
        <w:spacing w:after="0" w:line="276" w:lineRule="auto"/>
        <w:ind w:left="264" w:hanging="26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Strona internetowa projektu - należy przez to rozumieć stronę internetową</w:t>
      </w:r>
      <w:r w:rsidR="005074ED" w:rsidRPr="00D10AC8">
        <w:rPr>
          <w:rFonts w:ascii="Times New Roman" w:eastAsia="Times New Roman" w:hAnsi="Times New Roman" w:cs="Times New Roman"/>
        </w:rPr>
        <w:t xml:space="preserve"> Gminy Tryńcza</w:t>
      </w:r>
      <w:r w:rsidRPr="00D10AC8">
        <w:rPr>
          <w:rFonts w:ascii="Times New Roman" w:eastAsia="Times New Roman" w:hAnsi="Times New Roman" w:cs="Times New Roman"/>
        </w:rPr>
        <w:t>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4"/>
        </w:numPr>
        <w:tabs>
          <w:tab w:val="left" w:pos="282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Oświadczenia Uczestnika Projektu - należy przez to rozumieć deklaracje r</w:t>
      </w:r>
      <w:r w:rsidR="005074ED" w:rsidRPr="00D10AC8">
        <w:rPr>
          <w:rFonts w:ascii="Times New Roman" w:eastAsia="Times New Roman" w:hAnsi="Times New Roman" w:cs="Times New Roman"/>
        </w:rPr>
        <w:t>egulujące udział uczestników w p</w:t>
      </w:r>
      <w:r w:rsidRPr="00D10AC8">
        <w:rPr>
          <w:rFonts w:ascii="Times New Roman" w:eastAsia="Times New Roman" w:hAnsi="Times New Roman" w:cs="Times New Roman"/>
        </w:rPr>
        <w:t>rojekcie składane w trakcie rekrutacji or</w:t>
      </w:r>
      <w:r w:rsidR="005074ED" w:rsidRPr="00D10AC8">
        <w:rPr>
          <w:rFonts w:ascii="Times New Roman" w:eastAsia="Times New Roman" w:hAnsi="Times New Roman" w:cs="Times New Roman"/>
        </w:rPr>
        <w:t>az na każdym etapie realizacji p</w:t>
      </w:r>
      <w:r w:rsidRPr="00D10AC8">
        <w:rPr>
          <w:rFonts w:ascii="Times New Roman" w:eastAsia="Times New Roman" w:hAnsi="Times New Roman" w:cs="Times New Roman"/>
        </w:rPr>
        <w:t>rojektu.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4"/>
        </w:numPr>
        <w:tabs>
          <w:tab w:val="left" w:pos="481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System SL2014 - centralny system teleinformatyczny wykorzy</w:t>
      </w:r>
      <w:r w:rsidR="005074ED" w:rsidRPr="00D10AC8">
        <w:rPr>
          <w:rFonts w:ascii="Times New Roman" w:eastAsia="Times New Roman" w:hAnsi="Times New Roman" w:cs="Times New Roman"/>
        </w:rPr>
        <w:t>stywany w procesie rozliczania p</w:t>
      </w:r>
      <w:r w:rsidRPr="00D10AC8">
        <w:rPr>
          <w:rFonts w:ascii="Times New Roman" w:eastAsia="Times New Roman" w:hAnsi="Times New Roman" w:cs="Times New Roman"/>
        </w:rPr>
        <w:t>rojektu oraz komunikowania z Instytucją Pośredniczącą.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074ED" w:rsidRPr="00D10AC8" w:rsidRDefault="00457260" w:rsidP="00D10AC8">
      <w:pPr>
        <w:pStyle w:val="dtn"/>
        <w:numPr>
          <w:ilvl w:val="0"/>
          <w:numId w:val="26"/>
        </w:numPr>
        <w:spacing w:after="0" w:line="276" w:lineRule="auto"/>
        <w:jc w:val="both"/>
        <w:outlineLvl w:val="1"/>
        <w:rPr>
          <w:rFonts w:ascii="Times New Roman" w:hAnsi="Times New Roman"/>
          <w:kern w:val="36"/>
          <w:sz w:val="22"/>
          <w:szCs w:val="22"/>
        </w:rPr>
      </w:pPr>
      <w:r w:rsidRPr="00D10AC8">
        <w:rPr>
          <w:rFonts w:ascii="Times New Roman" w:hAnsi="Times New Roman"/>
          <w:sz w:val="22"/>
          <w:szCs w:val="22"/>
        </w:rPr>
        <w:t xml:space="preserve">Statut </w:t>
      </w:r>
      <w:r w:rsidR="00364035" w:rsidRPr="00D10AC8">
        <w:rPr>
          <w:rFonts w:ascii="Times New Roman" w:hAnsi="Times New Roman"/>
          <w:sz w:val="22"/>
          <w:szCs w:val="22"/>
        </w:rPr>
        <w:t>Żłobka „Tęczowa Kraina” w Tryńczy</w:t>
      </w:r>
      <w:r w:rsidRPr="00D10AC8">
        <w:rPr>
          <w:rFonts w:ascii="Times New Roman" w:hAnsi="Times New Roman"/>
          <w:sz w:val="22"/>
          <w:szCs w:val="22"/>
        </w:rPr>
        <w:t xml:space="preserve"> przyjęty uchwałą </w:t>
      </w:r>
      <w:r w:rsidR="005074ED" w:rsidRPr="00D10AC8">
        <w:rPr>
          <w:rFonts w:ascii="Times New Roman" w:hAnsi="Times New Roman"/>
          <w:kern w:val="36"/>
          <w:sz w:val="22"/>
          <w:szCs w:val="22"/>
        </w:rPr>
        <w:t>nr XXXVII/402/2018 Rady Gminy Tryńcza z dnia 28 sierpnia 2018 r. w sprawie utworzenia Żłobka, dla którego organem prowadzącym jest Gmina Tryńcza oraz nadania mu statutu</w:t>
      </w:r>
      <w:r w:rsidR="005265BA" w:rsidRPr="00D10AC8">
        <w:rPr>
          <w:rFonts w:ascii="Times New Roman" w:hAnsi="Times New Roman"/>
          <w:kern w:val="36"/>
          <w:sz w:val="22"/>
          <w:szCs w:val="22"/>
        </w:rPr>
        <w:t xml:space="preserve"> wraz z późniejszymi zmianami.</w:t>
      </w:r>
    </w:p>
    <w:p w:rsidR="00550ECC" w:rsidRPr="00D10AC8" w:rsidRDefault="00550ECC" w:rsidP="00D10AC8">
      <w:pPr>
        <w:pStyle w:val="dtn"/>
        <w:spacing w:after="0" w:line="276" w:lineRule="auto"/>
        <w:ind w:left="360"/>
        <w:jc w:val="both"/>
        <w:outlineLvl w:val="1"/>
        <w:rPr>
          <w:rFonts w:ascii="Times New Roman" w:hAnsi="Times New Roman"/>
          <w:kern w:val="36"/>
          <w:sz w:val="22"/>
          <w:szCs w:val="22"/>
        </w:rPr>
      </w:pPr>
    </w:p>
    <w:p w:rsidR="00457260" w:rsidRPr="00D10AC8" w:rsidRDefault="00457260" w:rsidP="00D10AC8">
      <w:pPr>
        <w:pStyle w:val="Akapitzlist"/>
        <w:numPr>
          <w:ilvl w:val="0"/>
          <w:numId w:val="26"/>
        </w:numPr>
        <w:tabs>
          <w:tab w:val="left" w:pos="36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Regulamin żłobka - Regulamin Organizacyjny Żłobka </w:t>
      </w:r>
      <w:r w:rsidR="005265BA" w:rsidRPr="00D10AC8">
        <w:rPr>
          <w:rFonts w:ascii="Times New Roman" w:eastAsia="Times New Roman" w:hAnsi="Times New Roman" w:cs="Times New Roman"/>
        </w:rPr>
        <w:t>„Tęczowa Kraina” w Tryńczy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pStyle w:val="Nagwek1"/>
        <w:numPr>
          <w:ilvl w:val="0"/>
          <w:numId w:val="26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10AC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Dane osobowe – oznacza to dane oso</w:t>
      </w:r>
      <w:r w:rsidR="00B56992" w:rsidRPr="00D10AC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bowe w rozumieniu ustawy z dnia</w:t>
      </w:r>
      <w:r w:rsidR="00D10A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10 maja</w:t>
      </w:r>
      <w:r w:rsidR="00364035" w:rsidRPr="00D10A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2018 r. </w:t>
      </w:r>
      <w:r w:rsidR="00D10AC8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364035" w:rsidRPr="00D10AC8">
        <w:rPr>
          <w:rFonts w:ascii="Times New Roman" w:hAnsi="Times New Roman" w:cs="Times New Roman"/>
          <w:b w:val="0"/>
          <w:color w:val="auto"/>
          <w:sz w:val="22"/>
          <w:szCs w:val="22"/>
        </w:rPr>
        <w:t>o ochronie danych osobowych (</w:t>
      </w:r>
      <w:proofErr w:type="spellStart"/>
      <w:r w:rsidR="00364035" w:rsidRPr="00D10AC8">
        <w:rPr>
          <w:rFonts w:ascii="Times New Roman" w:hAnsi="Times New Roman" w:cs="Times New Roman"/>
          <w:b w:val="0"/>
          <w:color w:val="auto"/>
          <w:sz w:val="22"/>
          <w:szCs w:val="22"/>
        </w:rPr>
        <w:t>Dz.U</w:t>
      </w:r>
      <w:proofErr w:type="spellEnd"/>
      <w:r w:rsidR="00364035" w:rsidRPr="00D10AC8">
        <w:rPr>
          <w:rFonts w:ascii="Times New Roman" w:hAnsi="Times New Roman" w:cs="Times New Roman"/>
          <w:b w:val="0"/>
          <w:color w:val="auto"/>
          <w:sz w:val="22"/>
          <w:szCs w:val="22"/>
        </w:rPr>
        <w:t>. 2018 poz. 1000) wraz z późniejszymi zmianami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86CD9" w:rsidRDefault="00457260" w:rsidP="00D10AC8">
      <w:pPr>
        <w:numPr>
          <w:ilvl w:val="0"/>
          <w:numId w:val="26"/>
        </w:numPr>
        <w:tabs>
          <w:tab w:val="left" w:pos="38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Osoba niepełnosprawna - osoba z niepełnosprawnością w świetle przepisów ustawy z dnia</w:t>
      </w:r>
      <w:r w:rsidR="005265BA" w:rsidRPr="00D10AC8">
        <w:rPr>
          <w:rFonts w:ascii="Times New Roman" w:eastAsia="Times New Roman" w:hAnsi="Times New Roman" w:cs="Times New Roman"/>
        </w:rPr>
        <w:t xml:space="preserve"> 27 </w:t>
      </w:r>
      <w:r w:rsidRPr="00D10AC8">
        <w:rPr>
          <w:rFonts w:ascii="Times New Roman" w:eastAsia="Times New Roman" w:hAnsi="Times New Roman" w:cs="Times New Roman"/>
        </w:rPr>
        <w:t>sierpnia 1997 r. o rehabilitacji zawodowej i społecznej oraz zatrudnieniu osób niepełnosprawnych (</w:t>
      </w:r>
      <w:proofErr w:type="spellStart"/>
      <w:r w:rsidRPr="00D10AC8">
        <w:rPr>
          <w:rFonts w:ascii="Times New Roman" w:eastAsia="Times New Roman" w:hAnsi="Times New Roman" w:cs="Times New Roman"/>
        </w:rPr>
        <w:t>Dz.U</w:t>
      </w:r>
      <w:proofErr w:type="spellEnd"/>
      <w:r w:rsidRPr="00D10AC8">
        <w:rPr>
          <w:rFonts w:ascii="Times New Roman" w:eastAsia="Times New Roman" w:hAnsi="Times New Roman" w:cs="Times New Roman"/>
        </w:rPr>
        <w:t>. 1997 nr 123 poz. 776 z późn. zm.), a także osoba z zaburzeniami psychicznymi, o których mowa w ustawie z dnia 19 sierpnia 1994 r. o ochronie zdrowia psychicznego (Dz. U. 1994 nr 111, poz. 535 z późn. zm.), tj. osoba z odpowiednim orzeczeniem lub innym dokumentem poświadczającym stan zdrowia.</w:t>
      </w:r>
    </w:p>
    <w:p w:rsidR="00D10AC8" w:rsidRPr="00D10AC8" w:rsidRDefault="00D10AC8" w:rsidP="00D10AC8">
      <w:pPr>
        <w:tabs>
          <w:tab w:val="left" w:pos="38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§2</w:t>
      </w:r>
    </w:p>
    <w:p w:rsidR="00457260" w:rsidRPr="00D10AC8" w:rsidRDefault="00457260" w:rsidP="00D10AC8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POSTANOWIENIA OGÓLNE</w:t>
      </w:r>
    </w:p>
    <w:p w:rsidR="00457260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10AC8" w:rsidRPr="00D10AC8" w:rsidRDefault="00D10AC8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6"/>
        </w:numPr>
        <w:tabs>
          <w:tab w:val="left" w:pos="267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Projekt pt. </w:t>
      </w:r>
      <w:r w:rsidR="005265BA" w:rsidRPr="00D10AC8">
        <w:rPr>
          <w:rStyle w:val="gwpa02b7c44colour"/>
          <w:rFonts w:ascii="Times New Roman" w:hAnsi="Times New Roman" w:cs="Times New Roman"/>
          <w:shd w:val="clear" w:color="auto" w:fill="FFFFFF"/>
        </w:rPr>
        <w:t>„Utworzenie nowego żłobka Tęczowa Kraina w Gminie Tryńcza” (nr umowy RPPK.07.04.00-18-0033/18-00) realizowanego w ramach Regionalnego Programu Operacyjnego Województwa Podkarpackiego na lata 2014-2020 Działanie 7.4 Rozwój opieki żłobkowej w regionie jest r</w:t>
      </w:r>
      <w:r w:rsidRPr="00D10AC8">
        <w:rPr>
          <w:rFonts w:ascii="Times New Roman" w:eastAsia="Times New Roman" w:hAnsi="Times New Roman" w:cs="Times New Roman"/>
        </w:rPr>
        <w:t>ealizowany przez</w:t>
      </w:r>
      <w:r w:rsidR="005265BA" w:rsidRPr="00D10AC8">
        <w:rPr>
          <w:rFonts w:ascii="Times New Roman" w:eastAsia="Times New Roman" w:hAnsi="Times New Roman" w:cs="Times New Roman"/>
        </w:rPr>
        <w:t xml:space="preserve"> Gminę Tryńcza</w:t>
      </w:r>
      <w:r w:rsidRPr="00D10AC8">
        <w:rPr>
          <w:rFonts w:ascii="Times New Roman" w:eastAsia="Times New Roman" w:hAnsi="Times New Roman" w:cs="Times New Roman"/>
        </w:rPr>
        <w:t>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6"/>
        </w:numPr>
        <w:tabs>
          <w:tab w:val="left" w:pos="255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Regulamin Rekrutacji i udziału uczestników Projektu obowiązujący do Projektu, zwany dalej Regulaminem, określa zasady rekrutacji, warunki i kryteria uczestnictwa w Projekcie, wzór Oświadczenia Uczestnika i pozostałych dokumentów rekrutacyjnych.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6"/>
        </w:numPr>
        <w:tabs>
          <w:tab w:val="left" w:pos="246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Projekt jest współfinansowany przez Unię Europejską </w:t>
      </w:r>
      <w:r w:rsidR="005265BA" w:rsidRPr="00D10AC8">
        <w:rPr>
          <w:rStyle w:val="gwpa02b7c44colour"/>
          <w:rFonts w:ascii="Times New Roman" w:hAnsi="Times New Roman" w:cs="Times New Roman"/>
          <w:shd w:val="clear" w:color="auto" w:fill="FFFFFF"/>
        </w:rPr>
        <w:t>ramach Regionalnego Programu Operacyjnego Województwa Podkarpackiego na lata 2014-2020</w:t>
      </w:r>
    </w:p>
    <w:p w:rsidR="005265BA" w:rsidRPr="00D10AC8" w:rsidRDefault="005265BA" w:rsidP="00D10AC8">
      <w:pPr>
        <w:tabs>
          <w:tab w:val="left" w:pos="246"/>
        </w:tabs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6"/>
        </w:numPr>
        <w:tabs>
          <w:tab w:val="left" w:pos="248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Rodzice/prawni opiekunowie dziecka </w:t>
      </w:r>
      <w:r w:rsidR="005265BA" w:rsidRPr="00D10AC8">
        <w:rPr>
          <w:rFonts w:ascii="Times New Roman" w:eastAsia="Times New Roman" w:hAnsi="Times New Roman" w:cs="Times New Roman"/>
        </w:rPr>
        <w:t>nie ponoszą odpłatności za pobyt dziecka w żłobku, zapewniając mu jedynie indywidua</w:t>
      </w:r>
      <w:r w:rsidR="00B56992" w:rsidRPr="00D10AC8">
        <w:rPr>
          <w:rFonts w:ascii="Times New Roman" w:eastAsia="Times New Roman" w:hAnsi="Times New Roman" w:cs="Times New Roman"/>
        </w:rPr>
        <w:t>lne środki higieniczne: pieluchy</w:t>
      </w:r>
      <w:r w:rsidR="005265BA" w:rsidRPr="00D10AC8">
        <w:rPr>
          <w:rFonts w:ascii="Times New Roman" w:eastAsia="Times New Roman" w:hAnsi="Times New Roman" w:cs="Times New Roman"/>
        </w:rPr>
        <w:t xml:space="preserve">, </w:t>
      </w:r>
      <w:r w:rsidR="00E22E2B" w:rsidRPr="00D10AC8">
        <w:rPr>
          <w:rFonts w:ascii="Times New Roman" w:eastAsia="Times New Roman" w:hAnsi="Times New Roman" w:cs="Times New Roman"/>
        </w:rPr>
        <w:t>chusteczki nawilżane</w:t>
      </w:r>
      <w:r w:rsidR="005265BA" w:rsidRPr="00D10AC8">
        <w:rPr>
          <w:rFonts w:ascii="Times New Roman" w:eastAsia="Times New Roman" w:hAnsi="Times New Roman" w:cs="Times New Roman"/>
        </w:rPr>
        <w:t xml:space="preserve"> </w:t>
      </w:r>
      <w:r w:rsidR="00B56992" w:rsidRPr="00D10AC8">
        <w:rPr>
          <w:rFonts w:ascii="Times New Roman" w:eastAsia="Times New Roman" w:hAnsi="Times New Roman" w:cs="Times New Roman"/>
        </w:rPr>
        <w:br/>
      </w:r>
      <w:r w:rsidR="005265BA" w:rsidRPr="00D10AC8">
        <w:rPr>
          <w:rFonts w:ascii="Times New Roman" w:eastAsia="Times New Roman" w:hAnsi="Times New Roman" w:cs="Times New Roman"/>
        </w:rPr>
        <w:t>i suche, krem pielęgnacyjny</w:t>
      </w:r>
      <w:r w:rsidR="00B56992" w:rsidRPr="00D10AC8">
        <w:rPr>
          <w:rFonts w:ascii="Times New Roman" w:eastAsia="Times New Roman" w:hAnsi="Times New Roman" w:cs="Times New Roman"/>
        </w:rPr>
        <w:t>, pantofle, piżamkę</w:t>
      </w:r>
      <w:r w:rsidR="00E22E2B" w:rsidRPr="00D10AC8">
        <w:rPr>
          <w:rFonts w:ascii="Times New Roman" w:eastAsia="Times New Roman" w:hAnsi="Times New Roman" w:cs="Times New Roman"/>
        </w:rPr>
        <w:t xml:space="preserve">, ubranka na zmianę, śliniaczek, </w:t>
      </w:r>
      <w:r w:rsidR="00B56992" w:rsidRPr="00D10AC8">
        <w:rPr>
          <w:rFonts w:ascii="Times New Roman" w:eastAsia="Times New Roman" w:hAnsi="Times New Roman" w:cs="Times New Roman"/>
        </w:rPr>
        <w:t xml:space="preserve">szczoteczkę </w:t>
      </w:r>
      <w:r w:rsidR="00B56992" w:rsidRPr="00D10AC8">
        <w:rPr>
          <w:rFonts w:ascii="Times New Roman" w:eastAsia="Times New Roman" w:hAnsi="Times New Roman" w:cs="Times New Roman"/>
        </w:rPr>
        <w:br/>
        <w:t>i pastę</w:t>
      </w:r>
      <w:r w:rsidR="00E22E2B" w:rsidRPr="00D10AC8">
        <w:rPr>
          <w:rFonts w:ascii="Times New Roman" w:eastAsia="Times New Roman" w:hAnsi="Times New Roman" w:cs="Times New Roman"/>
        </w:rPr>
        <w:t xml:space="preserve"> do zębów</w:t>
      </w:r>
      <w:r w:rsidR="00B56992" w:rsidRPr="00D10AC8">
        <w:rPr>
          <w:rFonts w:ascii="Times New Roman" w:eastAsia="Times New Roman" w:hAnsi="Times New Roman" w:cs="Times New Roman"/>
        </w:rPr>
        <w:t>,</w:t>
      </w:r>
      <w:r w:rsidR="00E22E2B" w:rsidRPr="00D10AC8">
        <w:rPr>
          <w:rFonts w:ascii="Times New Roman" w:eastAsia="Times New Roman" w:hAnsi="Times New Roman" w:cs="Times New Roman"/>
        </w:rPr>
        <w:t xml:space="preserve"> kubek plastikowy, kubek „</w:t>
      </w:r>
      <w:proofErr w:type="spellStart"/>
      <w:r w:rsidR="00E22E2B" w:rsidRPr="00D10AC8">
        <w:rPr>
          <w:rFonts w:ascii="Times New Roman" w:eastAsia="Times New Roman" w:hAnsi="Times New Roman" w:cs="Times New Roman"/>
        </w:rPr>
        <w:t>niekapek</w:t>
      </w:r>
      <w:proofErr w:type="spellEnd"/>
      <w:r w:rsidR="00E22E2B" w:rsidRPr="00D10AC8">
        <w:rPr>
          <w:rFonts w:ascii="Times New Roman" w:eastAsia="Times New Roman" w:hAnsi="Times New Roman" w:cs="Times New Roman"/>
        </w:rPr>
        <w:t xml:space="preserve">” podpisany na wodę niegazowaną 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6"/>
        </w:numPr>
        <w:tabs>
          <w:tab w:val="left" w:pos="349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Projekt skierowany jest do osób zamieszkałych na terenie Gminy </w:t>
      </w:r>
      <w:r w:rsidR="00E22E2B" w:rsidRPr="00D10AC8">
        <w:rPr>
          <w:rFonts w:ascii="Times New Roman" w:eastAsia="Times New Roman" w:hAnsi="Times New Roman" w:cs="Times New Roman"/>
        </w:rPr>
        <w:t>Tryńcza</w:t>
      </w:r>
      <w:r w:rsidRPr="00D10AC8">
        <w:rPr>
          <w:rFonts w:ascii="Times New Roman" w:eastAsia="Times New Roman" w:hAnsi="Times New Roman" w:cs="Times New Roman"/>
        </w:rPr>
        <w:t>, nieaktywnych zawodowo z powodu opieki na dzieckiem do lat 3, w tym biernych zawodowo</w:t>
      </w:r>
    </w:p>
    <w:p w:rsidR="00457260" w:rsidRPr="00D10AC8" w:rsidRDefault="00457260" w:rsidP="00D10AC8">
      <w:pPr>
        <w:spacing w:after="0" w:line="276" w:lineRule="auto"/>
        <w:ind w:left="4" w:right="20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(w tym osób przebywających na urlopach wychowawczych) i bezrobotnych oraz pracujących przebywających na urlopach macierzyńskich lub rodzicielskich.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8A4740" w:rsidP="00D10AC8">
      <w:pPr>
        <w:numPr>
          <w:ilvl w:val="0"/>
          <w:numId w:val="6"/>
        </w:numPr>
        <w:tabs>
          <w:tab w:val="left" w:pos="279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Projekt przewiduje utworzenie</w:t>
      </w:r>
      <w:r w:rsidR="00457260" w:rsidRPr="00D10AC8">
        <w:rPr>
          <w:rFonts w:ascii="Times New Roman" w:eastAsia="Times New Roman" w:hAnsi="Times New Roman" w:cs="Times New Roman"/>
        </w:rPr>
        <w:t xml:space="preserve"> mi</w:t>
      </w:r>
      <w:r w:rsidR="00E22E2B" w:rsidRPr="00D10AC8">
        <w:rPr>
          <w:rFonts w:ascii="Times New Roman" w:eastAsia="Times New Roman" w:hAnsi="Times New Roman" w:cs="Times New Roman"/>
        </w:rPr>
        <w:t>ejsc opieki żłobkow</w:t>
      </w:r>
      <w:r w:rsidR="00815992" w:rsidRPr="00D10AC8">
        <w:rPr>
          <w:rFonts w:ascii="Times New Roman" w:eastAsia="Times New Roman" w:hAnsi="Times New Roman" w:cs="Times New Roman"/>
        </w:rPr>
        <w:t>ej w ramach projektu w  Żłobku „</w:t>
      </w:r>
      <w:r w:rsidR="00E22E2B" w:rsidRPr="00D10AC8">
        <w:rPr>
          <w:rFonts w:ascii="Times New Roman" w:eastAsia="Times New Roman" w:hAnsi="Times New Roman" w:cs="Times New Roman"/>
        </w:rPr>
        <w:t>Tęczowa Kraina” w Tryńczy w ilości 10 miejsc.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6"/>
        </w:numPr>
        <w:tabs>
          <w:tab w:val="left" w:pos="258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Każda osoba składająca dokumenty rekrutacyjne zobowiązana jest zapoznać się z niniejszym Regulaminem i zaakceptować jego postanowienia w przyjętym brzmieniu.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6"/>
        </w:numPr>
        <w:tabs>
          <w:tab w:val="left" w:pos="320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Aktualizacja Regulaminu i wszelkich dokumentów związanych z rekrutacją i udziałem </w:t>
      </w:r>
      <w:r w:rsidR="00D10AC8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w Projekcie odbywa się za pośrednictwem strony internetowej</w:t>
      </w:r>
      <w:r w:rsidR="00E22E2B" w:rsidRPr="00D10AC8">
        <w:rPr>
          <w:rFonts w:ascii="Times New Roman" w:eastAsia="Times New Roman" w:hAnsi="Times New Roman" w:cs="Times New Roman"/>
        </w:rPr>
        <w:t xml:space="preserve"> Gminy Tryńcza</w:t>
      </w:r>
      <w:r w:rsidRPr="00D10AC8">
        <w:rPr>
          <w:rFonts w:ascii="Times New Roman" w:eastAsia="Times New Roman" w:hAnsi="Times New Roman" w:cs="Times New Roman"/>
        </w:rPr>
        <w:t>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6"/>
        </w:numPr>
        <w:tabs>
          <w:tab w:val="left" w:pos="445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lastRenderedPageBreak/>
        <w:t>Harmonogram rekrutacji i bieżące informacje o rekrutacji publikowane są na stronie internetow</w:t>
      </w:r>
      <w:r w:rsidR="00E22E2B" w:rsidRPr="00D10AC8">
        <w:rPr>
          <w:rFonts w:ascii="Times New Roman" w:eastAsia="Times New Roman" w:hAnsi="Times New Roman" w:cs="Times New Roman"/>
        </w:rPr>
        <w:t>ej Gminy Tryńcza</w:t>
      </w:r>
      <w:r w:rsidRPr="00D10AC8">
        <w:rPr>
          <w:rFonts w:ascii="Times New Roman" w:eastAsia="Times New Roman" w:hAnsi="Times New Roman" w:cs="Times New Roman"/>
        </w:rPr>
        <w:t>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6"/>
        </w:numPr>
        <w:tabs>
          <w:tab w:val="left" w:pos="498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Pierwszeństwo przyjęcia do żłobka w ramach Projektu mają rodzice/prawni opiekunowie dziecka niepełnosprawnego pod warunkiem spełniania kryteriów formalnych przyjęcia do Projektu.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C6065" w:rsidP="00D10AC8">
      <w:pPr>
        <w:numPr>
          <w:ilvl w:val="0"/>
          <w:numId w:val="6"/>
        </w:numPr>
        <w:tabs>
          <w:tab w:val="left" w:pos="421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Projekt gwarantuje</w:t>
      </w:r>
      <w:r w:rsidR="00457260" w:rsidRPr="00D10AC8">
        <w:rPr>
          <w:rFonts w:ascii="Times New Roman" w:eastAsia="Times New Roman" w:hAnsi="Times New Roman" w:cs="Times New Roman"/>
        </w:rPr>
        <w:t xml:space="preserve"> miejsc</w:t>
      </w:r>
      <w:r w:rsidR="00044825" w:rsidRPr="00D10AC8">
        <w:rPr>
          <w:rFonts w:ascii="Times New Roman" w:eastAsia="Times New Roman" w:hAnsi="Times New Roman" w:cs="Times New Roman"/>
        </w:rPr>
        <w:t>a</w:t>
      </w:r>
      <w:r w:rsidR="00457260" w:rsidRPr="00D10AC8">
        <w:rPr>
          <w:rFonts w:ascii="Times New Roman" w:eastAsia="Times New Roman" w:hAnsi="Times New Roman" w:cs="Times New Roman"/>
        </w:rPr>
        <w:t xml:space="preserve"> dla rodziców/prawnych opiekunów mających status osoby bezrobotnej lub biernej zawodowo.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Default="004C6065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13. </w:t>
      </w:r>
      <w:r w:rsidR="00457260" w:rsidRPr="00D10AC8">
        <w:rPr>
          <w:rFonts w:ascii="Times New Roman" w:eastAsia="Times New Roman" w:hAnsi="Times New Roman" w:cs="Times New Roman"/>
        </w:rPr>
        <w:t>W ramach pierwszej rekrutacji do</w:t>
      </w:r>
      <w:r w:rsidRPr="00D10AC8">
        <w:rPr>
          <w:rFonts w:ascii="Times New Roman" w:eastAsia="Times New Roman" w:hAnsi="Times New Roman" w:cs="Times New Roman"/>
        </w:rPr>
        <w:t xml:space="preserve"> Projektu przyjętych zostanie 10 osób na 10</w:t>
      </w:r>
      <w:r w:rsidR="00457260" w:rsidRPr="00D10AC8">
        <w:rPr>
          <w:rFonts w:ascii="Times New Roman" w:eastAsia="Times New Roman" w:hAnsi="Times New Roman" w:cs="Times New Roman"/>
        </w:rPr>
        <w:t xml:space="preserve"> nowout</w:t>
      </w:r>
      <w:r w:rsidR="008A4740" w:rsidRPr="00D10AC8">
        <w:rPr>
          <w:rFonts w:ascii="Times New Roman" w:eastAsia="Times New Roman" w:hAnsi="Times New Roman" w:cs="Times New Roman"/>
        </w:rPr>
        <w:t>worzonych miejsc w ww. żłobku.</w:t>
      </w:r>
    </w:p>
    <w:p w:rsidR="00D10AC8" w:rsidRPr="00D10AC8" w:rsidRDefault="00D10AC8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14. Biuro Projektu mieści się w</w:t>
      </w:r>
      <w:r w:rsidR="004C6065" w:rsidRPr="00D10AC8">
        <w:rPr>
          <w:rFonts w:ascii="Times New Roman" w:eastAsia="Times New Roman" w:hAnsi="Times New Roman" w:cs="Times New Roman"/>
        </w:rPr>
        <w:t xml:space="preserve"> Żłobku Tęczowa Kraina” w Tryńczy, Tryńcza 129, 37-204 Tryńcza</w:t>
      </w:r>
      <w:r w:rsidRPr="00D10AC8">
        <w:rPr>
          <w:rFonts w:ascii="Times New Roman" w:eastAsia="Times New Roman" w:hAnsi="Times New Roman" w:cs="Times New Roman"/>
        </w:rPr>
        <w:t xml:space="preserve"> </w:t>
      </w:r>
    </w:p>
    <w:p w:rsidR="00457260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10AC8" w:rsidRPr="00D10AC8" w:rsidRDefault="00D10AC8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§3</w:t>
      </w:r>
    </w:p>
    <w:p w:rsidR="00457260" w:rsidRDefault="00457260" w:rsidP="00D10AC8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PROCEDURA REKRUTACJI DO PROJEKTU</w:t>
      </w:r>
    </w:p>
    <w:p w:rsidR="00D10AC8" w:rsidRPr="00D10AC8" w:rsidRDefault="00D10AC8" w:rsidP="00D10AC8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7"/>
        </w:numPr>
        <w:tabs>
          <w:tab w:val="left" w:pos="337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Rekrutacja do projektu prowadzona jest przez Komisję Rekrutacyjną powołaną przez Dyre</w:t>
      </w:r>
      <w:r w:rsidR="00A81E1D" w:rsidRPr="00D10AC8">
        <w:rPr>
          <w:rFonts w:ascii="Times New Roman" w:eastAsia="Times New Roman" w:hAnsi="Times New Roman" w:cs="Times New Roman"/>
        </w:rPr>
        <w:t>ktora Żłobka „Tęczowa Kraina” w Tryńczy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7"/>
        </w:numPr>
        <w:tabs>
          <w:tab w:val="left" w:pos="251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Pierwsza Rekrutacja Uczestników do Pr</w:t>
      </w:r>
      <w:r w:rsidR="00815992" w:rsidRPr="00D10AC8">
        <w:rPr>
          <w:rFonts w:ascii="Times New Roman" w:eastAsia="Times New Roman" w:hAnsi="Times New Roman" w:cs="Times New Roman"/>
        </w:rPr>
        <w:t>ojektu rozpoczyna się z dniem 08</w:t>
      </w:r>
      <w:r w:rsidR="0098738B" w:rsidRPr="00D10AC8">
        <w:rPr>
          <w:rFonts w:ascii="Times New Roman" w:eastAsia="Times New Roman" w:hAnsi="Times New Roman" w:cs="Times New Roman"/>
        </w:rPr>
        <w:t>.11</w:t>
      </w:r>
      <w:r w:rsidRPr="00D10AC8">
        <w:rPr>
          <w:rFonts w:ascii="Times New Roman" w:eastAsia="Times New Roman" w:hAnsi="Times New Roman" w:cs="Times New Roman"/>
        </w:rPr>
        <w:t xml:space="preserve">.2018 r. i trwa do </w:t>
      </w:r>
      <w:r w:rsidR="00815992" w:rsidRPr="00D10AC8">
        <w:rPr>
          <w:rFonts w:ascii="Times New Roman" w:eastAsia="Times New Roman" w:hAnsi="Times New Roman" w:cs="Times New Roman"/>
        </w:rPr>
        <w:t>20</w:t>
      </w:r>
      <w:r w:rsidR="0098738B" w:rsidRPr="00D10AC8">
        <w:rPr>
          <w:rFonts w:ascii="Times New Roman" w:eastAsia="Times New Roman" w:hAnsi="Times New Roman" w:cs="Times New Roman"/>
        </w:rPr>
        <w:t>.11</w:t>
      </w:r>
      <w:r w:rsidRPr="00D10AC8">
        <w:rPr>
          <w:rFonts w:ascii="Times New Roman" w:eastAsia="Times New Roman" w:hAnsi="Times New Roman" w:cs="Times New Roman"/>
        </w:rPr>
        <w:t>.2018 r. i dot</w:t>
      </w:r>
      <w:r w:rsidR="0098738B" w:rsidRPr="00D10AC8">
        <w:rPr>
          <w:rFonts w:ascii="Times New Roman" w:eastAsia="Times New Roman" w:hAnsi="Times New Roman" w:cs="Times New Roman"/>
        </w:rPr>
        <w:t>yczy przyjęcia dzieci z dniem 01.12</w:t>
      </w:r>
      <w:r w:rsidRPr="00D10AC8">
        <w:rPr>
          <w:rFonts w:ascii="Times New Roman" w:eastAsia="Times New Roman" w:hAnsi="Times New Roman" w:cs="Times New Roman"/>
        </w:rPr>
        <w:t>.2018 r. Rodzice, którzy będą zainteresowani przyjęciem dziecka w terminie późniejszym umieszczani są na liście rezerwowej.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7"/>
        </w:numPr>
        <w:tabs>
          <w:tab w:val="left" w:pos="248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W wyniku procesu pierwszej rekrutacji do udziału w projekcie wyłonionych zostanie</w:t>
      </w:r>
      <w:r w:rsidR="00A81E1D" w:rsidRPr="00D10AC8">
        <w:rPr>
          <w:rFonts w:ascii="Times New Roman" w:eastAsia="Times New Roman" w:hAnsi="Times New Roman" w:cs="Times New Roman"/>
        </w:rPr>
        <w:t xml:space="preserve">, zgodnie </w:t>
      </w:r>
      <w:r w:rsidR="00D10AC8">
        <w:rPr>
          <w:rFonts w:ascii="Times New Roman" w:eastAsia="Times New Roman" w:hAnsi="Times New Roman" w:cs="Times New Roman"/>
        </w:rPr>
        <w:br/>
      </w:r>
      <w:r w:rsidR="00A81E1D" w:rsidRPr="00D10AC8">
        <w:rPr>
          <w:rFonts w:ascii="Times New Roman" w:eastAsia="Times New Roman" w:hAnsi="Times New Roman" w:cs="Times New Roman"/>
        </w:rPr>
        <w:t>z listą rankingową, 10</w:t>
      </w:r>
      <w:r w:rsidRPr="00D10AC8">
        <w:rPr>
          <w:rFonts w:ascii="Times New Roman" w:eastAsia="Times New Roman" w:hAnsi="Times New Roman" w:cs="Times New Roman"/>
        </w:rPr>
        <w:t xml:space="preserve"> osób (kobiet i mężczyzn), spełniających warunki uczestnictwa.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7"/>
        </w:numPr>
        <w:tabs>
          <w:tab w:val="left" w:pos="277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W uzasadnionych przypadkach, gdy lista Uczestników będzie niepełna, Realizator projektu zastrzega sobie możliwość </w:t>
      </w:r>
      <w:r w:rsidR="008A4740" w:rsidRPr="00D10AC8">
        <w:rPr>
          <w:rFonts w:ascii="Times New Roman" w:eastAsia="Times New Roman" w:hAnsi="Times New Roman" w:cs="Times New Roman"/>
        </w:rPr>
        <w:t xml:space="preserve">przeprowadzenia rekrutacji </w:t>
      </w:r>
      <w:r w:rsidR="00044825" w:rsidRPr="00D10AC8">
        <w:rPr>
          <w:rFonts w:ascii="Times New Roman" w:eastAsia="Times New Roman" w:hAnsi="Times New Roman" w:cs="Times New Roman"/>
        </w:rPr>
        <w:t>uzupełniającej</w:t>
      </w:r>
      <w:r w:rsidR="00815992" w:rsidRPr="00D10AC8">
        <w:rPr>
          <w:rFonts w:ascii="Times New Roman" w:eastAsia="Times New Roman" w:hAnsi="Times New Roman" w:cs="Times New Roman"/>
        </w:rPr>
        <w:t xml:space="preserve"> u</w:t>
      </w:r>
      <w:r w:rsidRPr="00D10AC8">
        <w:rPr>
          <w:rFonts w:ascii="Times New Roman" w:eastAsia="Times New Roman" w:hAnsi="Times New Roman" w:cs="Times New Roman"/>
        </w:rPr>
        <w:t xml:space="preserve">czestników do udziału </w:t>
      </w:r>
      <w:r w:rsidR="00C475C8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w projekcie po terminie określonym w §3 ust.2.</w:t>
      </w:r>
    </w:p>
    <w:p w:rsidR="007B2B7A" w:rsidRPr="00D10AC8" w:rsidRDefault="007B2B7A" w:rsidP="00D10AC8">
      <w:pPr>
        <w:tabs>
          <w:tab w:val="left" w:pos="277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7B2B7A" w:rsidP="00D10AC8">
      <w:pPr>
        <w:tabs>
          <w:tab w:val="left" w:pos="244"/>
        </w:tabs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5. </w:t>
      </w:r>
      <w:r w:rsidR="00457260" w:rsidRPr="00D10AC8">
        <w:rPr>
          <w:rFonts w:ascii="Times New Roman" w:eastAsia="Times New Roman" w:hAnsi="Times New Roman" w:cs="Times New Roman"/>
        </w:rPr>
        <w:t>Etapy procesu rekrutacji Uczestników Projektu: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6083C" w:rsidRPr="00D10AC8" w:rsidRDefault="0016083C" w:rsidP="00D10AC8">
      <w:pPr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b/>
        </w:rPr>
      </w:pPr>
    </w:p>
    <w:p w:rsidR="00C475C8" w:rsidRPr="00D10AC8" w:rsidRDefault="00457260" w:rsidP="00C475C8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I ETAP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146685</wp:posOffset>
            </wp:positionV>
            <wp:extent cx="5981700" cy="952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Akcja informacyjno-rekrutacyjna, przyjmowanie dokumentów zgłoszeń i dokumentów rekrutacyjnych: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tabs>
          <w:tab w:val="left" w:pos="403"/>
        </w:tabs>
        <w:spacing w:after="0" w:line="276" w:lineRule="auto"/>
        <w:ind w:left="424" w:hanging="359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1)</w:t>
      </w:r>
      <w:r w:rsidRPr="00D10AC8">
        <w:rPr>
          <w:rFonts w:ascii="Times New Roman" w:eastAsia="Times New Roman" w:hAnsi="Times New Roman" w:cs="Times New Roman"/>
        </w:rPr>
        <w:tab/>
        <w:t xml:space="preserve">dokumenty rekrutacyjne przyjmowane będą od </w:t>
      </w:r>
      <w:r w:rsidR="00044825" w:rsidRPr="00D10AC8">
        <w:rPr>
          <w:rFonts w:ascii="Times New Roman" w:eastAsia="Times New Roman" w:hAnsi="Times New Roman" w:cs="Times New Roman"/>
          <w:b/>
        </w:rPr>
        <w:t>08</w:t>
      </w:r>
      <w:r w:rsidR="0098738B" w:rsidRPr="00D10AC8">
        <w:rPr>
          <w:rFonts w:ascii="Times New Roman" w:eastAsia="Times New Roman" w:hAnsi="Times New Roman" w:cs="Times New Roman"/>
          <w:b/>
        </w:rPr>
        <w:t>.11</w:t>
      </w:r>
      <w:r w:rsidR="00044825" w:rsidRPr="00D10AC8">
        <w:rPr>
          <w:rFonts w:ascii="Times New Roman" w:eastAsia="Times New Roman" w:hAnsi="Times New Roman" w:cs="Times New Roman"/>
          <w:b/>
        </w:rPr>
        <w:t>.2018 do 20</w:t>
      </w:r>
      <w:r w:rsidR="00A81E1D" w:rsidRPr="00D10AC8">
        <w:rPr>
          <w:rFonts w:ascii="Times New Roman" w:eastAsia="Times New Roman" w:hAnsi="Times New Roman" w:cs="Times New Roman"/>
          <w:b/>
        </w:rPr>
        <w:t>.11</w:t>
      </w:r>
      <w:r w:rsidRPr="00D10AC8">
        <w:rPr>
          <w:rFonts w:ascii="Times New Roman" w:eastAsia="Times New Roman" w:hAnsi="Times New Roman" w:cs="Times New Roman"/>
          <w:b/>
        </w:rPr>
        <w:t>.2018 w godz.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98738B" w:rsidRPr="00D10AC8">
        <w:rPr>
          <w:rFonts w:ascii="Times New Roman" w:eastAsia="Times New Roman" w:hAnsi="Times New Roman" w:cs="Times New Roman"/>
          <w:b/>
        </w:rPr>
        <w:t xml:space="preserve">od 11:00 </w:t>
      </w:r>
      <w:r w:rsidR="00F37FB4">
        <w:rPr>
          <w:rFonts w:ascii="Times New Roman" w:eastAsia="Times New Roman" w:hAnsi="Times New Roman" w:cs="Times New Roman"/>
          <w:b/>
        </w:rPr>
        <w:br/>
      </w:r>
      <w:r w:rsidR="0098738B" w:rsidRPr="00D10AC8">
        <w:rPr>
          <w:rFonts w:ascii="Times New Roman" w:eastAsia="Times New Roman" w:hAnsi="Times New Roman" w:cs="Times New Roman"/>
          <w:b/>
        </w:rPr>
        <w:t>do 15</w:t>
      </w:r>
      <w:r w:rsidRPr="00D10AC8">
        <w:rPr>
          <w:rFonts w:ascii="Times New Roman" w:eastAsia="Times New Roman" w:hAnsi="Times New Roman" w:cs="Times New Roman"/>
          <w:b/>
        </w:rPr>
        <w:t>:00</w:t>
      </w:r>
      <w:r w:rsidRPr="00D10AC8">
        <w:rPr>
          <w:rFonts w:ascii="Times New Roman" w:eastAsia="Times New Roman" w:hAnsi="Times New Roman" w:cs="Times New Roman"/>
        </w:rPr>
        <w:t>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8"/>
        </w:numPr>
        <w:tabs>
          <w:tab w:val="left" w:pos="424"/>
        </w:tabs>
        <w:spacing w:after="0" w:line="276" w:lineRule="auto"/>
        <w:ind w:left="424" w:hanging="356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miejsce przyjmowania dokumentów i udzielania informacji:</w:t>
      </w:r>
    </w:p>
    <w:p w:rsidR="00457260" w:rsidRPr="00D10AC8" w:rsidRDefault="00A81E1D" w:rsidP="00D10AC8">
      <w:pPr>
        <w:tabs>
          <w:tab w:val="left" w:pos="424"/>
        </w:tabs>
        <w:spacing w:after="0" w:line="276" w:lineRule="auto"/>
        <w:ind w:left="42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Urząd Gminy Tryńcza, pok.</w:t>
      </w:r>
      <w:r w:rsidR="008A4740" w:rsidRPr="00D10AC8">
        <w:rPr>
          <w:rFonts w:ascii="Times New Roman" w:eastAsia="Times New Roman" w:hAnsi="Times New Roman" w:cs="Times New Roman"/>
        </w:rPr>
        <w:t xml:space="preserve"> 8, parter, obok Punktu Obsługi Klienta.</w:t>
      </w:r>
    </w:p>
    <w:p w:rsidR="007B2B7A" w:rsidRPr="00D10AC8" w:rsidRDefault="007B2B7A" w:rsidP="00D10AC8">
      <w:pPr>
        <w:tabs>
          <w:tab w:val="left" w:pos="424"/>
        </w:tabs>
        <w:spacing w:after="0" w:line="276" w:lineRule="auto"/>
        <w:ind w:left="424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7B2B7A" w:rsidP="00D10AC8">
      <w:pPr>
        <w:tabs>
          <w:tab w:val="left" w:pos="42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 3) </w:t>
      </w:r>
      <w:r w:rsidR="00A81E1D" w:rsidRPr="00D10AC8">
        <w:rPr>
          <w:rFonts w:ascii="Times New Roman" w:eastAsia="Times New Roman" w:hAnsi="Times New Roman" w:cs="Times New Roman"/>
        </w:rPr>
        <w:t>D</w:t>
      </w:r>
      <w:r w:rsidR="00457260" w:rsidRPr="00D10AC8">
        <w:rPr>
          <w:rFonts w:ascii="Times New Roman" w:eastAsia="Times New Roman" w:hAnsi="Times New Roman" w:cs="Times New Roman"/>
        </w:rPr>
        <w:t>okumenty</w:t>
      </w:r>
      <w:r w:rsidR="00A81E1D"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rekrutacyjne</w:t>
      </w:r>
      <w:r w:rsidR="00A81E1D"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dostępne</w:t>
      </w:r>
      <w:r w:rsidR="00A81E1D"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są</w:t>
      </w:r>
      <w:r w:rsidR="0098738B"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na</w:t>
      </w:r>
      <w:r w:rsidR="0098738B"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stronie</w:t>
      </w:r>
      <w:r w:rsidR="00A81E1D"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internetowej</w:t>
      </w:r>
      <w:r w:rsidR="00A81E1D" w:rsidRPr="00D10AC8">
        <w:rPr>
          <w:rFonts w:ascii="Times New Roman" w:eastAsia="Times New Roman" w:hAnsi="Times New Roman" w:cs="Times New Roman"/>
        </w:rPr>
        <w:t xml:space="preserve"> Gminy Tryńcza</w:t>
      </w:r>
    </w:p>
    <w:p w:rsidR="00457260" w:rsidRPr="00D10AC8" w:rsidRDefault="00A81E1D" w:rsidP="00D10AC8">
      <w:pPr>
        <w:spacing w:after="0" w:line="276" w:lineRule="auto"/>
        <w:ind w:left="42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(</w:t>
      </w:r>
      <w:proofErr w:type="spellStart"/>
      <w:r w:rsidRPr="00D10AC8">
        <w:rPr>
          <w:rFonts w:ascii="Times New Roman" w:eastAsia="Times New Roman" w:hAnsi="Times New Roman" w:cs="Times New Roman"/>
        </w:rPr>
        <w:t>www.bip.tryncza.eu</w:t>
      </w:r>
      <w:proofErr w:type="spellEnd"/>
      <w:r w:rsidRPr="00D10AC8">
        <w:rPr>
          <w:rFonts w:ascii="Times New Roman" w:eastAsia="Times New Roman" w:hAnsi="Times New Roman" w:cs="Times New Roman"/>
        </w:rPr>
        <w:t>) oraz w ww. miejscu</w:t>
      </w:r>
      <w:r w:rsidR="00C475C8">
        <w:rPr>
          <w:rFonts w:ascii="Times New Roman" w:eastAsia="Times New Roman" w:hAnsi="Times New Roman" w:cs="Times New Roman"/>
        </w:rPr>
        <w:t>,</w:t>
      </w:r>
    </w:p>
    <w:p w:rsidR="007B2B7A" w:rsidRPr="00D10AC8" w:rsidRDefault="007B2B7A" w:rsidP="00D10AC8">
      <w:pPr>
        <w:spacing w:after="0" w:line="276" w:lineRule="auto"/>
        <w:ind w:left="424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A81E1D" w:rsidP="00D10AC8">
      <w:pPr>
        <w:pStyle w:val="Akapitzlist"/>
        <w:numPr>
          <w:ilvl w:val="0"/>
          <w:numId w:val="29"/>
        </w:numPr>
        <w:tabs>
          <w:tab w:val="left" w:pos="42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I</w:t>
      </w:r>
      <w:r w:rsidR="00457260" w:rsidRPr="00D10AC8">
        <w:rPr>
          <w:rFonts w:ascii="Times New Roman" w:eastAsia="Times New Roman" w:hAnsi="Times New Roman" w:cs="Times New Roman"/>
        </w:rPr>
        <w:t>nformacje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o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Projekcie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dostępne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są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na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stronie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>internetowej</w:t>
      </w:r>
      <w:r w:rsidRPr="00D10AC8">
        <w:rPr>
          <w:rFonts w:ascii="Times New Roman" w:eastAsia="Times New Roman" w:hAnsi="Times New Roman" w:cs="Times New Roman"/>
        </w:rPr>
        <w:t xml:space="preserve"> Gminy Tryńcza</w:t>
      </w:r>
    </w:p>
    <w:p w:rsidR="00457260" w:rsidRPr="00D10AC8" w:rsidRDefault="00A81E1D" w:rsidP="00D10AC8">
      <w:pPr>
        <w:spacing w:after="0" w:line="276" w:lineRule="auto"/>
        <w:ind w:left="424"/>
        <w:jc w:val="both"/>
        <w:rPr>
          <w:rFonts w:ascii="Times New Roman" w:eastAsia="Times New Roman" w:hAnsi="Times New Roman" w:cs="Times New Roman"/>
        </w:rPr>
      </w:pPr>
      <w:r w:rsidRPr="00C475C8">
        <w:rPr>
          <w:rFonts w:ascii="Times New Roman" w:eastAsia="Times New Roman" w:hAnsi="Times New Roman" w:cs="Times New Roman"/>
        </w:rPr>
        <w:t>(</w:t>
      </w:r>
      <w:hyperlink r:id="rId8" w:history="1">
        <w:r w:rsidR="008A4740" w:rsidRPr="00C475C8">
          <w:rPr>
            <w:rStyle w:val="Hipercze"/>
            <w:rFonts w:ascii="Times New Roman" w:eastAsia="Times New Roman" w:hAnsi="Times New Roman" w:cs="Times New Roman"/>
            <w:color w:val="auto"/>
          </w:rPr>
          <w:t>www.bip.tryncza.eu</w:t>
        </w:r>
      </w:hyperlink>
      <w:r w:rsidRPr="00C475C8">
        <w:rPr>
          <w:rFonts w:ascii="Times New Roman" w:eastAsia="Times New Roman" w:hAnsi="Times New Roman" w:cs="Times New Roman"/>
        </w:rPr>
        <w:t>)</w:t>
      </w:r>
      <w:r w:rsidR="008A4740" w:rsidRPr="00C475C8">
        <w:rPr>
          <w:rFonts w:ascii="Times New Roman" w:eastAsia="Times New Roman" w:hAnsi="Times New Roman" w:cs="Times New Roman"/>
        </w:rPr>
        <w:t>, na</w:t>
      </w:r>
      <w:r w:rsidR="008A4740" w:rsidRPr="00D10AC8">
        <w:rPr>
          <w:rFonts w:ascii="Times New Roman" w:eastAsia="Times New Roman" w:hAnsi="Times New Roman" w:cs="Times New Roman"/>
        </w:rPr>
        <w:t xml:space="preserve"> tablicy ogłoszeń</w:t>
      </w:r>
      <w:r w:rsidRPr="00D10AC8">
        <w:rPr>
          <w:rFonts w:ascii="Times New Roman" w:eastAsia="Times New Roman" w:hAnsi="Times New Roman" w:cs="Times New Roman"/>
        </w:rPr>
        <w:t xml:space="preserve">  oraz w ww. miejscu</w:t>
      </w:r>
      <w:r w:rsidR="00C475C8">
        <w:rPr>
          <w:rFonts w:ascii="Times New Roman" w:eastAsia="Times New Roman" w:hAnsi="Times New Roman" w:cs="Times New Roman"/>
        </w:rPr>
        <w:t>.</w:t>
      </w:r>
    </w:p>
    <w:p w:rsidR="0016083C" w:rsidRPr="00D10AC8" w:rsidRDefault="0016083C" w:rsidP="00D10AC8">
      <w:pPr>
        <w:spacing w:after="0" w:line="276" w:lineRule="auto"/>
        <w:ind w:right="-3"/>
        <w:jc w:val="both"/>
        <w:rPr>
          <w:rFonts w:ascii="Times New Roman" w:eastAsia="Times New Roman" w:hAnsi="Times New Roman" w:cs="Times New Roman"/>
        </w:rPr>
      </w:pPr>
    </w:p>
    <w:p w:rsidR="00550ECC" w:rsidRPr="00D10AC8" w:rsidRDefault="00550ECC" w:rsidP="00D10AC8">
      <w:pPr>
        <w:spacing w:after="0" w:line="276" w:lineRule="auto"/>
        <w:ind w:right="-3"/>
        <w:jc w:val="both"/>
        <w:rPr>
          <w:rFonts w:ascii="Times New Roman" w:eastAsia="Times New Roman" w:hAnsi="Times New Roman" w:cs="Times New Roman"/>
        </w:rPr>
      </w:pPr>
    </w:p>
    <w:p w:rsidR="00550ECC" w:rsidRPr="00D10AC8" w:rsidRDefault="00550ECC" w:rsidP="00D10AC8">
      <w:pPr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b/>
        </w:rPr>
      </w:pPr>
    </w:p>
    <w:p w:rsidR="00457260" w:rsidRDefault="00457260" w:rsidP="00C475C8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II ETAP</w:t>
      </w:r>
    </w:p>
    <w:p w:rsidR="00C475C8" w:rsidRPr="00D10AC8" w:rsidRDefault="00C475C8" w:rsidP="00C475C8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</w:p>
    <w:p w:rsidR="00457260" w:rsidRPr="00D10AC8" w:rsidRDefault="00C475C8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67310</wp:posOffset>
            </wp:positionV>
            <wp:extent cx="5981700" cy="9525"/>
            <wp:effectExtent l="19050" t="0" r="0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5C8" w:rsidRDefault="00C475C8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</w:rPr>
        <w:t xml:space="preserve">Formalna ocena zgłoszeń. Weryfikacja </w:t>
      </w:r>
      <w:r w:rsidRPr="00D10AC8">
        <w:rPr>
          <w:rFonts w:ascii="Times New Roman" w:eastAsia="Times New Roman" w:hAnsi="Times New Roman" w:cs="Times New Roman"/>
          <w:u w:val="single"/>
        </w:rPr>
        <w:t>kryteriów formalnych</w:t>
      </w:r>
      <w:r w:rsidRPr="00D10AC8">
        <w:rPr>
          <w:rFonts w:ascii="Times New Roman" w:eastAsia="Times New Roman" w:hAnsi="Times New Roman" w:cs="Times New Roman"/>
        </w:rPr>
        <w:t xml:space="preserve"> rekrutacji do projektu (spełnia/nie spełnia). </w:t>
      </w:r>
      <w:r w:rsidRPr="00D10AC8">
        <w:rPr>
          <w:rFonts w:ascii="Times New Roman" w:eastAsia="Times New Roman" w:hAnsi="Times New Roman" w:cs="Times New Roman"/>
          <w:b/>
          <w:u w:val="single"/>
        </w:rPr>
        <w:t>Wszystkie kryteria formalne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Pr="00D10AC8">
        <w:rPr>
          <w:rFonts w:ascii="Times New Roman" w:eastAsia="Times New Roman" w:hAnsi="Times New Roman" w:cs="Times New Roman"/>
          <w:b/>
          <w:u w:val="single"/>
        </w:rPr>
        <w:t>muszą być spełnione łącznie</w:t>
      </w:r>
      <w:r w:rsidRPr="00D10AC8">
        <w:rPr>
          <w:rFonts w:ascii="Times New Roman" w:eastAsia="Times New Roman" w:hAnsi="Times New Roman" w:cs="Times New Roman"/>
          <w:b/>
        </w:rPr>
        <w:t>: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9"/>
        </w:numPr>
        <w:tabs>
          <w:tab w:val="left" w:pos="484"/>
        </w:tabs>
        <w:spacing w:after="0" w:line="276" w:lineRule="auto"/>
        <w:ind w:left="424" w:hanging="282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rodzic/opiekun prawny dziecka do lat 3 - </w:t>
      </w:r>
      <w:r w:rsidRPr="00D10AC8">
        <w:rPr>
          <w:rFonts w:ascii="Times New Roman" w:eastAsia="Times New Roman" w:hAnsi="Times New Roman" w:cs="Times New Roman"/>
          <w:u w:val="single"/>
        </w:rPr>
        <w:t xml:space="preserve">mieszkaniec </w:t>
      </w:r>
      <w:r w:rsidR="0098738B" w:rsidRPr="00D10AC8">
        <w:rPr>
          <w:rFonts w:ascii="Times New Roman" w:eastAsia="Times New Roman" w:hAnsi="Times New Roman" w:cs="Times New Roman"/>
          <w:u w:val="single"/>
        </w:rPr>
        <w:t>Gminy Tryńcza</w:t>
      </w:r>
      <w:r w:rsidRPr="00D10AC8">
        <w:rPr>
          <w:rFonts w:ascii="Times New Roman" w:eastAsia="Times New Roman" w:hAnsi="Times New Roman" w:cs="Times New Roman"/>
        </w:rPr>
        <w:t xml:space="preserve"> w rozumieniu Kodeksu Cywilnego,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9"/>
        </w:numPr>
        <w:tabs>
          <w:tab w:val="left" w:pos="424"/>
        </w:tabs>
        <w:spacing w:after="0" w:line="276" w:lineRule="auto"/>
        <w:ind w:left="424" w:hanging="282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zgłoszenie dziecka do żłobka</w:t>
      </w:r>
      <w:r w:rsidR="0098738B" w:rsidRPr="00D10AC8">
        <w:rPr>
          <w:rFonts w:ascii="Times New Roman" w:eastAsia="Times New Roman" w:hAnsi="Times New Roman" w:cs="Times New Roman"/>
        </w:rPr>
        <w:t xml:space="preserve"> następuje na</w:t>
      </w:r>
      <w:r w:rsidRPr="00D10AC8">
        <w:rPr>
          <w:rFonts w:ascii="Times New Roman" w:eastAsia="Times New Roman" w:hAnsi="Times New Roman" w:cs="Times New Roman"/>
        </w:rPr>
        <w:t xml:space="preserve"> etapie </w:t>
      </w:r>
      <w:r w:rsidR="0098738B" w:rsidRPr="00D10AC8">
        <w:rPr>
          <w:rFonts w:ascii="Times New Roman" w:eastAsia="Times New Roman" w:hAnsi="Times New Roman" w:cs="Times New Roman"/>
        </w:rPr>
        <w:t>złożenia</w:t>
      </w:r>
      <w:r w:rsidRPr="00D10AC8">
        <w:rPr>
          <w:rFonts w:ascii="Times New Roman" w:eastAsia="Times New Roman" w:hAnsi="Times New Roman" w:cs="Times New Roman"/>
        </w:rPr>
        <w:t xml:space="preserve"> formularza rekrutacyjnego do</w:t>
      </w:r>
      <w:r w:rsidR="0098738B" w:rsidRPr="00D10AC8">
        <w:rPr>
          <w:rFonts w:ascii="Times New Roman" w:eastAsia="Times New Roman" w:hAnsi="Times New Roman" w:cs="Times New Roman"/>
        </w:rPr>
        <w:t xml:space="preserve"> Projektu. 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0"/>
        </w:numPr>
        <w:tabs>
          <w:tab w:val="left" w:pos="420"/>
        </w:tabs>
        <w:spacing w:after="0" w:line="276" w:lineRule="auto"/>
        <w:ind w:left="420" w:hanging="282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spełnienie kryteriów formalnych wymag</w:t>
      </w:r>
      <w:r w:rsidR="0098738B" w:rsidRPr="00D10AC8">
        <w:rPr>
          <w:rFonts w:ascii="Times New Roman" w:eastAsia="Times New Roman" w:hAnsi="Times New Roman" w:cs="Times New Roman"/>
        </w:rPr>
        <w:t>anych przy rekrutacji do żłobka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="0098738B" w:rsidRPr="00D10AC8">
        <w:rPr>
          <w:rFonts w:ascii="Times New Roman" w:eastAsia="Times New Roman" w:hAnsi="Times New Roman" w:cs="Times New Roman"/>
        </w:rPr>
        <w:t>jest</w:t>
      </w:r>
      <w:r w:rsidRPr="00D10AC8">
        <w:rPr>
          <w:rFonts w:ascii="Times New Roman" w:eastAsia="Times New Roman" w:hAnsi="Times New Roman" w:cs="Times New Roman"/>
        </w:rPr>
        <w:t xml:space="preserve"> potwierdzone </w:t>
      </w:r>
      <w:r w:rsidR="00C475C8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 xml:space="preserve">w dokumentach wymaganych przy zgłoszeniu dziecka do </w:t>
      </w:r>
      <w:r w:rsidR="008A4740" w:rsidRPr="00D10AC8">
        <w:rPr>
          <w:rFonts w:ascii="Times New Roman" w:eastAsia="Times New Roman" w:hAnsi="Times New Roman" w:cs="Times New Roman"/>
        </w:rPr>
        <w:t>żłobka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0"/>
        </w:numPr>
        <w:tabs>
          <w:tab w:val="left" w:pos="420"/>
        </w:tabs>
        <w:spacing w:after="0" w:line="276" w:lineRule="auto"/>
        <w:ind w:left="420" w:hanging="282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rodzic/opiekun prawny - </w:t>
      </w:r>
      <w:r w:rsidRPr="00D10AC8">
        <w:rPr>
          <w:rFonts w:ascii="Times New Roman" w:eastAsia="Times New Roman" w:hAnsi="Times New Roman" w:cs="Times New Roman"/>
          <w:u w:val="single"/>
        </w:rPr>
        <w:t>osoba bezrobotna lub bierna zawodowo</w:t>
      </w:r>
      <w:r w:rsidRPr="00D10AC8">
        <w:rPr>
          <w:rFonts w:ascii="Times New Roman" w:eastAsia="Times New Roman" w:hAnsi="Times New Roman" w:cs="Times New Roman"/>
        </w:rPr>
        <w:t>, pozostająca bez pracy ze względu na obowiązek opieki nad dzieckiem (w tym osoby na urlopach wychowawczych)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10AC8">
        <w:rPr>
          <w:rFonts w:ascii="Times New Roman" w:eastAsia="Times New Roman" w:hAnsi="Times New Roman" w:cs="Times New Roman"/>
          <w:b/>
          <w:u w:val="single"/>
        </w:rPr>
        <w:t>lub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u w:val="single"/>
        </w:rPr>
      </w:pPr>
      <w:r w:rsidRPr="00D10AC8">
        <w:rPr>
          <w:rFonts w:ascii="Times New Roman" w:eastAsia="Times New Roman" w:hAnsi="Times New Roman" w:cs="Times New Roman"/>
        </w:rPr>
        <w:t xml:space="preserve">rodzic/opiekun prawny – </w:t>
      </w:r>
      <w:r w:rsidRPr="00D10AC8">
        <w:rPr>
          <w:rFonts w:ascii="Times New Roman" w:eastAsia="Times New Roman" w:hAnsi="Times New Roman" w:cs="Times New Roman"/>
          <w:u w:val="single"/>
        </w:rPr>
        <w:t>osoba pracująca, która przerwała karierę zawodową ze względu na</w:t>
      </w:r>
      <w:r w:rsidRPr="00D10AC8">
        <w:rPr>
          <w:rFonts w:ascii="Times New Roman" w:eastAsia="Times New Roman" w:hAnsi="Times New Roman" w:cs="Times New Roman"/>
        </w:rPr>
        <w:t xml:space="preserve"> </w:t>
      </w:r>
      <w:r w:rsidRPr="00D10AC8">
        <w:rPr>
          <w:rFonts w:ascii="Times New Roman" w:eastAsia="Times New Roman" w:hAnsi="Times New Roman" w:cs="Times New Roman"/>
          <w:u w:val="single"/>
        </w:rPr>
        <w:t>obowiązek opieki nad dzieckiem i przebywa na urlopie macierzyńskim i/lub rodzicielskim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tabs>
          <w:tab w:val="left" w:pos="400"/>
        </w:tabs>
        <w:spacing w:after="0" w:line="276" w:lineRule="auto"/>
        <w:ind w:left="420" w:hanging="359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5)</w:t>
      </w:r>
      <w:r w:rsidRPr="00D10AC8">
        <w:rPr>
          <w:rFonts w:ascii="Times New Roman" w:eastAsia="Times New Roman" w:hAnsi="Times New Roman" w:cs="Times New Roman"/>
        </w:rPr>
        <w:tab/>
        <w:t xml:space="preserve">złożenie </w:t>
      </w:r>
      <w:r w:rsidRPr="00D10AC8">
        <w:rPr>
          <w:rFonts w:ascii="Times New Roman" w:eastAsia="Times New Roman" w:hAnsi="Times New Roman" w:cs="Times New Roman"/>
          <w:u w:val="single"/>
        </w:rPr>
        <w:t>kompletu</w:t>
      </w:r>
      <w:r w:rsidRPr="00D10AC8">
        <w:rPr>
          <w:rFonts w:ascii="Times New Roman" w:eastAsia="Times New Roman" w:hAnsi="Times New Roman" w:cs="Times New Roman"/>
        </w:rPr>
        <w:t xml:space="preserve"> poprawnie wypełnionych dokumentów rekrutacyjnych (formularze </w:t>
      </w:r>
      <w:r w:rsidR="00C475C8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i oświadczenia stanowiące załączniki do Regulaminu oraz oświadczeń/zaświadczeń w przypadku ubiegania się o kryteria punktowane i potwierdzające status na rynku pracy (zaświadczenie zakładu pracy o przebywaniu na urlopie: macierzyńskim, rodzicielskim bądź wychowawczym bądź zaświadczenie z PUP</w:t>
      </w:r>
      <w:r w:rsidR="0016083C" w:rsidRPr="00D10AC8">
        <w:rPr>
          <w:rFonts w:ascii="Times New Roman" w:eastAsia="Times New Roman" w:hAnsi="Times New Roman" w:cs="Times New Roman"/>
        </w:rPr>
        <w:t>-</w:t>
      </w:r>
      <w:r w:rsidRPr="00D10AC8">
        <w:rPr>
          <w:rFonts w:ascii="Times New Roman" w:eastAsia="Times New Roman" w:hAnsi="Times New Roman" w:cs="Times New Roman"/>
        </w:rPr>
        <w:t>u o zarejestrowaniu w ewidencji osób bezrobotnych),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1"/>
        </w:numPr>
        <w:tabs>
          <w:tab w:val="left" w:pos="420"/>
        </w:tabs>
        <w:spacing w:after="0" w:line="276" w:lineRule="auto"/>
        <w:ind w:left="420" w:hanging="356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zgoda na przetwarzanie danych osobowych i danych wymaganych w systemie SL2014,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1"/>
        </w:numPr>
        <w:tabs>
          <w:tab w:val="left" w:pos="420"/>
        </w:tabs>
        <w:spacing w:after="0" w:line="276" w:lineRule="auto"/>
        <w:ind w:left="420" w:right="20" w:hanging="356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zgoda na monitorowanie sytuacji na rynku pracy drugiego rodzica/opiekuna prawnego (jeśli dotyczy). Zgłaszający rodzic/opiekun prawny składa oświadczenie o statusie drugiego opiekuna </w:t>
      </w:r>
      <w:r w:rsidR="00C475C8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i przedkłada: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 w:right="20" w:hanging="364"/>
        <w:jc w:val="both"/>
        <w:rPr>
          <w:rFonts w:ascii="Times New Roman" w:eastAsia="Symbol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oświadczenie (w przypadku bierności zawodowej lub bezrobocia nie zarejestrowanego w PUP) – w tym przypadku umowa uczestnictwa obejmie obowiązek i tego rodzica do zatrudnienia,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Symbol" w:hAnsi="Times New Roman" w:cs="Times New Roman"/>
        </w:rPr>
      </w:pPr>
    </w:p>
    <w:p w:rsidR="00457260" w:rsidRPr="00C475C8" w:rsidRDefault="00457260" w:rsidP="00D10AC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475C8">
        <w:rPr>
          <w:rFonts w:ascii="Times New Roman" w:eastAsia="Times New Roman" w:hAnsi="Times New Roman" w:cs="Times New Roman"/>
          <w:b/>
          <w:u w:val="single"/>
        </w:rPr>
        <w:t>lub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Symbol" w:hAnsi="Times New Roman" w:cs="Times New Roman"/>
        </w:rPr>
      </w:pPr>
    </w:p>
    <w:p w:rsidR="00457260" w:rsidRPr="000D5D0F" w:rsidRDefault="00457260" w:rsidP="00D10AC8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 w:hanging="364"/>
        <w:jc w:val="both"/>
        <w:rPr>
          <w:rFonts w:ascii="Times New Roman" w:eastAsia="Symbol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zaświadczenie z Powia</w:t>
      </w:r>
      <w:r w:rsidR="00044825" w:rsidRPr="00D10AC8">
        <w:rPr>
          <w:rFonts w:ascii="Times New Roman" w:eastAsia="Times New Roman" w:hAnsi="Times New Roman" w:cs="Times New Roman"/>
        </w:rPr>
        <w:t>towego Urzędu Pracy w Przeworsku</w:t>
      </w:r>
      <w:r w:rsidRPr="00D10AC8">
        <w:rPr>
          <w:rFonts w:ascii="Times New Roman" w:eastAsia="Times New Roman" w:hAnsi="Times New Roman" w:cs="Times New Roman"/>
        </w:rPr>
        <w:t xml:space="preserve"> o rejestracji - w tym przypadku umowa uczestnictwa obejmie obowiązek i tego rodzica do zatrudnienia,</w:t>
      </w:r>
    </w:p>
    <w:p w:rsidR="000D5D0F" w:rsidRPr="00D10AC8" w:rsidRDefault="000D5D0F" w:rsidP="000D5D0F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Symbol" w:hAnsi="Times New Roman" w:cs="Times New Roman"/>
        </w:rPr>
      </w:pPr>
    </w:p>
    <w:p w:rsidR="00457260" w:rsidRPr="000D5D0F" w:rsidRDefault="00457260" w:rsidP="00D10AC8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D5D0F">
        <w:rPr>
          <w:rFonts w:ascii="Times New Roman" w:eastAsia="Times New Roman" w:hAnsi="Times New Roman" w:cs="Times New Roman"/>
          <w:b/>
          <w:u w:val="single"/>
        </w:rPr>
        <w:t>lub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Symbol" w:hAnsi="Times New Roman" w:cs="Times New Roman"/>
        </w:rPr>
      </w:pPr>
    </w:p>
    <w:p w:rsidR="00457260" w:rsidRPr="00D10AC8" w:rsidRDefault="00457260" w:rsidP="00D10AC8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 w:hanging="364"/>
        <w:jc w:val="both"/>
        <w:rPr>
          <w:rFonts w:ascii="Times New Roman" w:eastAsia="Symbol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jeśli drugi rodzic pracuje – zaświadczenie z zakładu pracy o zatrudnieniu,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6083C" w:rsidRPr="00D10AC8" w:rsidRDefault="0016083C" w:rsidP="00D10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50ECC" w:rsidRPr="00D10AC8" w:rsidRDefault="00550ECC" w:rsidP="00D10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457260" w:rsidRDefault="00457260" w:rsidP="00C475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ETAP III</w:t>
      </w:r>
    </w:p>
    <w:p w:rsidR="00C475C8" w:rsidRPr="00D10AC8" w:rsidRDefault="00C475C8" w:rsidP="00C475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</wp:posOffset>
            </wp:positionV>
            <wp:extent cx="5977890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Default="00C475C8" w:rsidP="00D10AC8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="0016083C" w:rsidRPr="00D10AC8">
        <w:rPr>
          <w:rFonts w:ascii="Times New Roman" w:eastAsia="Times New Roman" w:hAnsi="Times New Roman" w:cs="Times New Roman"/>
          <w:b/>
        </w:rPr>
        <w:t>Kryteria</w:t>
      </w:r>
      <w:r w:rsidR="00457260" w:rsidRPr="00D10AC8">
        <w:rPr>
          <w:rFonts w:ascii="Times New Roman" w:eastAsia="Times New Roman" w:hAnsi="Times New Roman" w:cs="Times New Roman"/>
          <w:b/>
        </w:rPr>
        <w:t xml:space="preserve"> </w:t>
      </w:r>
      <w:r w:rsidR="0016083C" w:rsidRPr="00D10AC8">
        <w:rPr>
          <w:rFonts w:ascii="Times New Roman" w:eastAsia="Times New Roman" w:hAnsi="Times New Roman" w:cs="Times New Roman"/>
          <w:b/>
        </w:rPr>
        <w:t>formalne</w:t>
      </w:r>
      <w:r w:rsidR="0016083C" w:rsidRPr="00D10AC8">
        <w:rPr>
          <w:rFonts w:ascii="Times New Roman" w:eastAsia="Times New Roman" w:hAnsi="Times New Roman" w:cs="Times New Roman"/>
        </w:rPr>
        <w:t xml:space="preserve"> </w:t>
      </w:r>
      <w:r w:rsidR="00F37FB4">
        <w:rPr>
          <w:rFonts w:ascii="Times New Roman" w:eastAsia="Times New Roman" w:hAnsi="Times New Roman" w:cs="Times New Roman"/>
        </w:rPr>
        <w:t>(</w:t>
      </w:r>
      <w:r w:rsidR="00457260" w:rsidRPr="00D10AC8">
        <w:rPr>
          <w:rFonts w:ascii="Times New Roman" w:eastAsia="Times New Roman" w:hAnsi="Times New Roman" w:cs="Times New Roman"/>
        </w:rPr>
        <w:t>wpływają na pozycję na liście rankingowej i rezerwowej</w:t>
      </w:r>
      <w:r w:rsidR="00F37FB4">
        <w:rPr>
          <w:rFonts w:ascii="Times New Roman" w:eastAsia="Times New Roman" w:hAnsi="Times New Roman" w:cs="Times New Roman"/>
        </w:rPr>
        <w:t>)</w:t>
      </w:r>
      <w:r w:rsidR="00457260" w:rsidRPr="00D10AC8">
        <w:rPr>
          <w:rFonts w:ascii="Times New Roman" w:eastAsia="Times New Roman" w:hAnsi="Times New Roman" w:cs="Times New Roman"/>
        </w:rPr>
        <w:t>:</w:t>
      </w:r>
    </w:p>
    <w:p w:rsidR="00C475C8" w:rsidRPr="00D10AC8" w:rsidRDefault="00C475C8" w:rsidP="00D10AC8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7C6100" w:rsidRPr="00D10AC8" w:rsidRDefault="007C6100" w:rsidP="00D10AC8">
      <w:pPr>
        <w:pStyle w:val="Akapitzlist"/>
        <w:numPr>
          <w:ilvl w:val="0"/>
          <w:numId w:val="28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Kandydat zamieszkały na terenie Gminy Tryńcza (oświadczenie o miejscu zamieszkania)</w:t>
      </w:r>
    </w:p>
    <w:p w:rsidR="007C6100" w:rsidRPr="00D10AC8" w:rsidRDefault="007C6100" w:rsidP="00D10AC8">
      <w:pPr>
        <w:pStyle w:val="Akapitzlist"/>
        <w:numPr>
          <w:ilvl w:val="0"/>
          <w:numId w:val="28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Kandydat ma dziecko w wieku uprawniającym do korzystania ze żłobka tj. od ukończenia 20 tygodnia życia (odpis aktu urodzenia)</w:t>
      </w:r>
    </w:p>
    <w:p w:rsidR="007C6100" w:rsidRPr="00D10AC8" w:rsidRDefault="007C6100" w:rsidP="00D10AC8">
      <w:pPr>
        <w:pStyle w:val="Akapitzlist"/>
        <w:numPr>
          <w:ilvl w:val="0"/>
          <w:numId w:val="28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Co najmniej jedno z rodziców lub opiekunów prawnych dziecka powraca na rynek pracy po przerwie związanej z urodzeniem lub wychowywaniem dziecka (zaświadczenie z PUP lub zakładu pracy) </w:t>
      </w:r>
    </w:p>
    <w:p w:rsidR="0016083C" w:rsidRPr="00D10AC8" w:rsidRDefault="0016083C" w:rsidP="00D10AC8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16083C" w:rsidRPr="00D10AC8" w:rsidRDefault="0016083C" w:rsidP="00D10AC8">
      <w:pPr>
        <w:pStyle w:val="Akapitzlist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Kryteria premiujące:</w:t>
      </w:r>
    </w:p>
    <w:tbl>
      <w:tblPr>
        <w:tblW w:w="9420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"/>
        <w:gridCol w:w="6683"/>
        <w:gridCol w:w="1479"/>
        <w:gridCol w:w="1175"/>
      </w:tblGrid>
      <w:tr w:rsidR="00457260" w:rsidRPr="00D10AC8" w:rsidTr="00C475C8">
        <w:trPr>
          <w:trHeight w:val="305"/>
        </w:trPr>
        <w:tc>
          <w:tcPr>
            <w:tcW w:w="83" w:type="dxa"/>
            <w:shd w:val="clear" w:color="auto" w:fill="auto"/>
            <w:vAlign w:val="bottom"/>
          </w:tcPr>
          <w:p w:rsidR="00457260" w:rsidRPr="00D10AC8" w:rsidRDefault="00457260" w:rsidP="00D10A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shd w:val="clear" w:color="auto" w:fill="auto"/>
            <w:vAlign w:val="bottom"/>
          </w:tcPr>
          <w:p w:rsidR="00457260" w:rsidRPr="00D10AC8" w:rsidRDefault="00457260" w:rsidP="00C475C8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457260" w:rsidRPr="00D10AC8" w:rsidRDefault="00457260" w:rsidP="00D10A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457260" w:rsidRPr="00D10AC8" w:rsidRDefault="00457260" w:rsidP="00D10A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5C8" w:rsidRDefault="00C475C8" w:rsidP="00D10A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Kandydat ma dziecko posiadające orzeczenie o niepełnosprawności (wymagane orzeczenie </w:t>
      </w:r>
      <w:r w:rsidR="000D5D0F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o niepełnosprawności) – 10 punktów,</w:t>
      </w:r>
    </w:p>
    <w:p w:rsidR="00457260" w:rsidRPr="00D10AC8" w:rsidRDefault="00713D81" w:rsidP="00D10A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Kandydat posiada trójkę bądź więcej dzieci (</w:t>
      </w:r>
      <w:r w:rsidR="008A4740" w:rsidRPr="00D10AC8">
        <w:rPr>
          <w:rFonts w:ascii="Times New Roman" w:eastAsia="Times New Roman" w:hAnsi="Times New Roman" w:cs="Times New Roman"/>
        </w:rPr>
        <w:t>rodzina wielodzietna</w:t>
      </w:r>
      <w:r w:rsidRPr="00D10AC8">
        <w:rPr>
          <w:rFonts w:ascii="Times New Roman" w:eastAsia="Times New Roman" w:hAnsi="Times New Roman" w:cs="Times New Roman"/>
        </w:rPr>
        <w:t>)</w:t>
      </w:r>
      <w:r w:rsidR="008A4740" w:rsidRPr="00D10AC8">
        <w:rPr>
          <w:rFonts w:ascii="Times New Roman" w:eastAsia="Times New Roman" w:hAnsi="Times New Roman" w:cs="Times New Roman"/>
        </w:rPr>
        <w:t xml:space="preserve"> </w:t>
      </w:r>
      <w:r w:rsidR="00457260" w:rsidRPr="00D10AC8">
        <w:rPr>
          <w:rFonts w:ascii="Times New Roman" w:eastAsia="Times New Roman" w:hAnsi="Times New Roman" w:cs="Times New Roman"/>
        </w:rPr>
        <w:t xml:space="preserve"> – </w:t>
      </w:r>
      <w:r w:rsidR="008A4740" w:rsidRPr="00D10AC8">
        <w:rPr>
          <w:rFonts w:ascii="Times New Roman" w:eastAsia="Times New Roman" w:hAnsi="Times New Roman" w:cs="Times New Roman"/>
        </w:rPr>
        <w:t>1</w:t>
      </w:r>
      <w:r w:rsidR="00457260" w:rsidRPr="00D10AC8">
        <w:rPr>
          <w:rFonts w:ascii="Times New Roman" w:eastAsia="Times New Roman" w:hAnsi="Times New Roman" w:cs="Times New Roman"/>
        </w:rPr>
        <w:t>0 punktów,</w:t>
      </w:r>
    </w:p>
    <w:p w:rsidR="00713D81" w:rsidRPr="00D10AC8" w:rsidRDefault="00713D81" w:rsidP="00D10A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Kandydat posiada niskie dochody (określone zgodnie z odrębnymi przepisami) – 10 punktów</w:t>
      </w:r>
    </w:p>
    <w:p w:rsidR="00457260" w:rsidRPr="00D10AC8" w:rsidRDefault="00713D81" w:rsidP="00D10A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Co najmniej jedno z </w:t>
      </w:r>
      <w:proofErr w:type="spellStart"/>
      <w:r w:rsidRPr="00D10AC8">
        <w:rPr>
          <w:rFonts w:ascii="Times New Roman" w:eastAsia="Times New Roman" w:hAnsi="Times New Roman" w:cs="Times New Roman"/>
        </w:rPr>
        <w:t>rodziców\opiekunów</w:t>
      </w:r>
      <w:proofErr w:type="spellEnd"/>
      <w:r w:rsidRPr="00D10AC8">
        <w:rPr>
          <w:rFonts w:ascii="Times New Roman" w:eastAsia="Times New Roman" w:hAnsi="Times New Roman" w:cs="Times New Roman"/>
        </w:rPr>
        <w:t xml:space="preserve"> prawnych dziecka jest osoba bezrobotną lub osobą bierną zawodowo – 20 punktów</w:t>
      </w:r>
    </w:p>
    <w:p w:rsidR="00457260" w:rsidRPr="00D10AC8" w:rsidRDefault="00457260" w:rsidP="00D10AC8">
      <w:pPr>
        <w:pStyle w:val="Akapitzlist"/>
        <w:numPr>
          <w:ilvl w:val="0"/>
          <w:numId w:val="25"/>
        </w:numPr>
        <w:tabs>
          <w:tab w:val="left" w:pos="42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w przypadku równej ilości punktów o miejscu na liście rankingowej/rezerwowej decyduje </w:t>
      </w:r>
      <w:r w:rsidR="005C3E39" w:rsidRPr="00D10AC8">
        <w:rPr>
          <w:rFonts w:ascii="Times New Roman" w:eastAsia="Times New Roman" w:hAnsi="Times New Roman" w:cs="Times New Roman"/>
        </w:rPr>
        <w:t xml:space="preserve">kolejność </w:t>
      </w:r>
      <w:r w:rsidR="00D55519" w:rsidRPr="00D10AC8">
        <w:rPr>
          <w:rFonts w:ascii="Times New Roman" w:eastAsia="Times New Roman" w:hAnsi="Times New Roman" w:cs="Times New Roman"/>
        </w:rPr>
        <w:t>zgłoszeń</w:t>
      </w:r>
    </w:p>
    <w:p w:rsidR="00D55519" w:rsidRPr="00D10AC8" w:rsidRDefault="00D55519" w:rsidP="00D10AC8">
      <w:pPr>
        <w:pStyle w:val="Akapitzlist"/>
        <w:tabs>
          <w:tab w:val="left" w:pos="420"/>
        </w:tabs>
        <w:spacing w:after="0" w:line="276" w:lineRule="auto"/>
        <w:ind w:left="502"/>
        <w:jc w:val="both"/>
        <w:rPr>
          <w:rFonts w:ascii="Times New Roman" w:eastAsia="Times New Roman" w:hAnsi="Times New Roman" w:cs="Times New Roman"/>
        </w:rPr>
      </w:pPr>
    </w:p>
    <w:p w:rsidR="00457260" w:rsidRDefault="00457260" w:rsidP="00C475C8">
      <w:pPr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ETAP IV</w:t>
      </w:r>
    </w:p>
    <w:p w:rsidR="00C475C8" w:rsidRPr="00D10AC8" w:rsidRDefault="00C475C8" w:rsidP="00C475C8">
      <w:pPr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</wp:posOffset>
            </wp:positionV>
            <wp:extent cx="5977890" cy="635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Wybór uczestników projektu.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5C3E39" w:rsidP="00D10AC8">
      <w:pPr>
        <w:numPr>
          <w:ilvl w:val="0"/>
          <w:numId w:val="14"/>
        </w:numPr>
        <w:tabs>
          <w:tab w:val="left" w:pos="420"/>
        </w:tabs>
        <w:spacing w:after="0" w:line="276" w:lineRule="auto"/>
        <w:ind w:left="420" w:hanging="356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O</w:t>
      </w:r>
      <w:r w:rsidR="0098738B" w:rsidRPr="00D10AC8">
        <w:rPr>
          <w:rFonts w:ascii="Times New Roman" w:eastAsia="Times New Roman" w:hAnsi="Times New Roman" w:cs="Times New Roman"/>
        </w:rPr>
        <w:t xml:space="preserve">głoszenie wyników rekrutacji w siedzibie Urzędu. </w:t>
      </w:r>
      <w:r w:rsidR="00457260" w:rsidRPr="00D10AC8">
        <w:rPr>
          <w:rFonts w:ascii="Times New Roman" w:eastAsia="Times New Roman" w:hAnsi="Times New Roman" w:cs="Times New Roman"/>
        </w:rPr>
        <w:t>Osoby zakwalifikowane do Projektu otrzymają wiadomość</w:t>
      </w:r>
      <w:r w:rsidR="0098738B" w:rsidRPr="00D10AC8">
        <w:rPr>
          <w:rFonts w:ascii="Times New Roman" w:eastAsia="Times New Roman" w:hAnsi="Times New Roman" w:cs="Times New Roman"/>
        </w:rPr>
        <w:t xml:space="preserve"> telefonicznie</w:t>
      </w:r>
      <w:r w:rsidR="00D55519" w:rsidRPr="00D10AC8">
        <w:rPr>
          <w:rFonts w:ascii="Times New Roman" w:eastAsia="Times New Roman" w:hAnsi="Times New Roman" w:cs="Times New Roman"/>
        </w:rPr>
        <w:t xml:space="preserve"> i listownie.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5C3E39" w:rsidP="00D10AC8">
      <w:pPr>
        <w:numPr>
          <w:ilvl w:val="0"/>
          <w:numId w:val="14"/>
        </w:numPr>
        <w:tabs>
          <w:tab w:val="left" w:pos="420"/>
        </w:tabs>
        <w:spacing w:after="0" w:line="276" w:lineRule="auto"/>
        <w:ind w:left="420" w:right="20" w:hanging="356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Z</w:t>
      </w:r>
      <w:r w:rsidR="00457260" w:rsidRPr="00D10AC8">
        <w:rPr>
          <w:rFonts w:ascii="Times New Roman" w:eastAsia="Times New Roman" w:hAnsi="Times New Roman" w:cs="Times New Roman"/>
        </w:rPr>
        <w:t xml:space="preserve">łożenie przez uczestników na dzień rozpoczęcia wsparcia wymaganych deklaracji, oświadczeń </w:t>
      </w:r>
      <w:r w:rsidR="00C475C8">
        <w:rPr>
          <w:rFonts w:ascii="Times New Roman" w:eastAsia="Times New Roman" w:hAnsi="Times New Roman" w:cs="Times New Roman"/>
        </w:rPr>
        <w:br/>
      </w:r>
      <w:r w:rsidR="00457260" w:rsidRPr="00D10AC8">
        <w:rPr>
          <w:rFonts w:ascii="Times New Roman" w:eastAsia="Times New Roman" w:hAnsi="Times New Roman" w:cs="Times New Roman"/>
        </w:rPr>
        <w:t>i zaświadczeń oraz podpisanie umowy uczestnictwa w Projekcie,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5C3E39" w:rsidP="00D10AC8">
      <w:pPr>
        <w:numPr>
          <w:ilvl w:val="0"/>
          <w:numId w:val="14"/>
        </w:numPr>
        <w:tabs>
          <w:tab w:val="left" w:pos="420"/>
        </w:tabs>
        <w:spacing w:after="0" w:line="276" w:lineRule="auto"/>
        <w:ind w:left="420" w:right="20" w:hanging="356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Z</w:t>
      </w:r>
      <w:r w:rsidR="00457260" w:rsidRPr="00D10AC8">
        <w:rPr>
          <w:rFonts w:ascii="Times New Roman" w:eastAsia="Times New Roman" w:hAnsi="Times New Roman" w:cs="Times New Roman"/>
        </w:rPr>
        <w:t>łożenia i podpisania wszelkich dokumentów wymaganyc</w:t>
      </w:r>
      <w:r w:rsidR="00201CD1" w:rsidRPr="00D10AC8">
        <w:rPr>
          <w:rFonts w:ascii="Times New Roman" w:eastAsia="Times New Roman" w:hAnsi="Times New Roman" w:cs="Times New Roman"/>
        </w:rPr>
        <w:t>h w procedurze naboru do żłobka</w:t>
      </w:r>
      <w:r w:rsidR="00457260" w:rsidRPr="00D10AC8">
        <w:rPr>
          <w:rFonts w:ascii="Times New Roman" w:eastAsia="Times New Roman" w:hAnsi="Times New Roman" w:cs="Times New Roman"/>
        </w:rPr>
        <w:t xml:space="preserve"> </w:t>
      </w:r>
      <w:r w:rsidR="00201CD1" w:rsidRPr="00D10AC8">
        <w:rPr>
          <w:rFonts w:ascii="Times New Roman" w:eastAsia="Times New Roman" w:hAnsi="Times New Roman" w:cs="Times New Roman"/>
        </w:rPr>
        <w:t>„Tęczowa Kraina” w Tryńczy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Default="00457260" w:rsidP="00D10AC8">
      <w:pPr>
        <w:spacing w:after="0" w:line="276" w:lineRule="auto"/>
        <w:ind w:left="4240"/>
        <w:jc w:val="both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ETAP V</w:t>
      </w:r>
    </w:p>
    <w:p w:rsidR="00C475C8" w:rsidRPr="00D10AC8" w:rsidRDefault="00C475C8" w:rsidP="00D10AC8">
      <w:pPr>
        <w:spacing w:after="0" w:line="276" w:lineRule="auto"/>
        <w:ind w:left="4240"/>
        <w:jc w:val="both"/>
        <w:rPr>
          <w:rFonts w:ascii="Times New Roman" w:eastAsia="Times New Roman" w:hAnsi="Times New Roman" w:cs="Times New Roman"/>
          <w:b/>
        </w:rPr>
      </w:pPr>
    </w:p>
    <w:p w:rsidR="00457260" w:rsidRPr="00D10AC8" w:rsidRDefault="00C475C8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89535</wp:posOffset>
            </wp:positionV>
            <wp:extent cx="5981700" cy="9525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5C8" w:rsidRDefault="00C475C8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Rekrutacja uzupełniająca (jeśli wystąpi taka potrzeba).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C475C8" w:rsidRDefault="00457260" w:rsidP="00C475C8">
      <w:pPr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ETAP VI</w:t>
      </w:r>
    </w:p>
    <w:p w:rsidR="00457260" w:rsidRPr="00C475C8" w:rsidRDefault="00C475C8" w:rsidP="00C475C8">
      <w:pPr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C475C8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143510</wp:posOffset>
            </wp:positionV>
            <wp:extent cx="5981700" cy="9525"/>
            <wp:effectExtent l="19050" t="0" r="0" b="0"/>
            <wp:wrapNone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5C8" w:rsidRDefault="00C475C8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Rekrutacja </w:t>
      </w:r>
      <w:r w:rsidR="005C3E39" w:rsidRPr="00D10AC8">
        <w:rPr>
          <w:rFonts w:ascii="Times New Roman" w:eastAsia="Times New Roman" w:hAnsi="Times New Roman" w:cs="Times New Roman"/>
        </w:rPr>
        <w:t>uzupełniająca</w:t>
      </w:r>
      <w:r w:rsidRPr="00D10AC8">
        <w:rPr>
          <w:rFonts w:ascii="Times New Roman" w:eastAsia="Times New Roman" w:hAnsi="Times New Roman" w:cs="Times New Roman"/>
        </w:rPr>
        <w:t xml:space="preserve"> po zakończeniu pierwszej rekrutacji do Projektu. Termin etapu VI zostanie podany do wiadomości na stronie internetowej </w:t>
      </w:r>
      <w:r w:rsidR="0015644E" w:rsidRPr="00D10AC8">
        <w:rPr>
          <w:rFonts w:ascii="Times New Roman" w:eastAsia="Times New Roman" w:hAnsi="Times New Roman" w:cs="Times New Roman"/>
        </w:rPr>
        <w:t>Urzędu</w:t>
      </w:r>
      <w:r w:rsidRPr="00D10AC8">
        <w:rPr>
          <w:rFonts w:ascii="Times New Roman" w:eastAsia="Times New Roman" w:hAnsi="Times New Roman" w:cs="Times New Roman"/>
        </w:rPr>
        <w:t>. Osoby zgłaszające się na tym etapie będą dopisywane do Listy rezer</w:t>
      </w:r>
      <w:r w:rsidR="005C3E39" w:rsidRPr="00D10AC8">
        <w:rPr>
          <w:rFonts w:ascii="Times New Roman" w:eastAsia="Times New Roman" w:hAnsi="Times New Roman" w:cs="Times New Roman"/>
        </w:rPr>
        <w:t xml:space="preserve">wowej </w:t>
      </w:r>
      <w:r w:rsidRPr="00D10AC8">
        <w:rPr>
          <w:rFonts w:ascii="Times New Roman" w:eastAsia="Times New Roman" w:hAnsi="Times New Roman" w:cs="Times New Roman"/>
        </w:rPr>
        <w:t>według przysługującej punktacji. Z tej listy, w miarę kończenia udziału w Projekcie przez jego Uczestników, do Projektu kwalifikowane będą kolejne osoby według kolejności obowiązującej na w/w Liście rezerwowej.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C475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§4</w:t>
      </w:r>
    </w:p>
    <w:p w:rsidR="00457260" w:rsidRDefault="00457260" w:rsidP="00C475C8">
      <w:pPr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WARUNKI UCZESTNICTWA W PROJEKCIE</w:t>
      </w:r>
    </w:p>
    <w:p w:rsidR="00C475C8" w:rsidRPr="00D10AC8" w:rsidRDefault="00C475C8" w:rsidP="00C475C8">
      <w:pPr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</w:rPr>
      </w:pPr>
    </w:p>
    <w:p w:rsidR="00457260" w:rsidRPr="00D10AC8" w:rsidRDefault="00457260" w:rsidP="00D10AC8">
      <w:pPr>
        <w:numPr>
          <w:ilvl w:val="0"/>
          <w:numId w:val="15"/>
        </w:numPr>
        <w:tabs>
          <w:tab w:val="left" w:pos="277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W Projekcie mogą wziąć udział jedynie osoby, które </w:t>
      </w:r>
      <w:r w:rsidRPr="00D10AC8">
        <w:rPr>
          <w:rFonts w:ascii="Times New Roman" w:eastAsia="Times New Roman" w:hAnsi="Times New Roman" w:cs="Times New Roman"/>
          <w:b/>
        </w:rPr>
        <w:t>wyraziły chęć udziału w Projekcie</w:t>
      </w:r>
      <w:r w:rsidRPr="00D10AC8">
        <w:rPr>
          <w:rFonts w:ascii="Times New Roman" w:eastAsia="Times New Roman" w:hAnsi="Times New Roman" w:cs="Times New Roman"/>
        </w:rPr>
        <w:t>, złożyły wymagane dokumenty rekrutacyjne i spełniły warunki określone w procedurze rekrutacyjnej zawarte w § 3.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5"/>
        </w:numPr>
        <w:tabs>
          <w:tab w:val="left" w:pos="315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Warunkiem uczestnictwa w Projekcie jest podpisanie umowy uczestnictwa w projekcie zawierającej zobowiązanie do podjęcia zatrudnienia przez osobę bezrobotną lub bierną zawodowo </w:t>
      </w:r>
      <w:r w:rsidR="00C475C8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 xml:space="preserve">w ciągu </w:t>
      </w:r>
      <w:r w:rsidRPr="00D10AC8">
        <w:rPr>
          <w:rFonts w:ascii="Times New Roman" w:eastAsia="Times New Roman" w:hAnsi="Times New Roman" w:cs="Times New Roman"/>
          <w:b/>
        </w:rPr>
        <w:t>3 miesięcy</w:t>
      </w:r>
      <w:r w:rsidRPr="00D10AC8">
        <w:rPr>
          <w:rFonts w:ascii="Times New Roman" w:eastAsia="Times New Roman" w:hAnsi="Times New Roman" w:cs="Times New Roman"/>
        </w:rPr>
        <w:t xml:space="preserve"> od podpisania umowy. Brak podjęcia zatrudnienia w tym czasie skutkuje </w:t>
      </w:r>
      <w:r w:rsidRPr="00D10AC8">
        <w:rPr>
          <w:rFonts w:ascii="Times New Roman" w:eastAsia="Times New Roman" w:hAnsi="Times New Roman" w:cs="Times New Roman"/>
          <w:u w:val="single"/>
        </w:rPr>
        <w:t>natychmiastowym rozwiązaniem umowy.</w:t>
      </w:r>
      <w:r w:rsidRPr="00D10AC8">
        <w:rPr>
          <w:rFonts w:ascii="Times New Roman" w:eastAsia="Times New Roman" w:hAnsi="Times New Roman" w:cs="Times New Roman"/>
        </w:rPr>
        <w:t xml:space="preserve"> Niniejsze zobowiązanie dotyczy również drugiego rodzica/opiekuna prawnego.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5"/>
        </w:numPr>
        <w:tabs>
          <w:tab w:val="left" w:pos="316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Warunkiem uczestnictwa w Projekcie jest podpisanie umowy uczestnictwa w projekcie zawierającej zobowiązanie do powrotu do pracy przez osobę pracującą przebywającą na urlopie macierzyńskim lub rodzicielskim z dniem przystąpienia do projektu. Brak powrotu do pracy i brak przerwania urlopu macierzyńskiego lub rodzicielskiego, lub kontynuowanie tego urlopu </w:t>
      </w:r>
      <w:r w:rsidR="00C475C8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 xml:space="preserve">w jakimkolwiek wymiarze, skutkuje </w:t>
      </w:r>
      <w:r w:rsidRPr="00D10AC8">
        <w:rPr>
          <w:rFonts w:ascii="Times New Roman" w:eastAsia="Times New Roman" w:hAnsi="Times New Roman" w:cs="Times New Roman"/>
          <w:u w:val="single"/>
        </w:rPr>
        <w:t>natychmiastowym rozwiązaniem umowy.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5"/>
        </w:numPr>
        <w:tabs>
          <w:tab w:val="left" w:pos="263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Podjęcie i utrzymanie zatrudnienia przez uczestników projektu jest monitorowane przez cały okres udziału w Projekcie. Uczestnik na każde wezwanie lub w terminach określonych w umowie uczestnictwa przedkłada zaświadczenie o zatrudnieniu swoim i/lub drugiego rodzica/opiekuna prawnego (jeśli dotyczy).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5"/>
        </w:numPr>
        <w:tabs>
          <w:tab w:val="left" w:pos="301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Uczestnik </w:t>
      </w:r>
      <w:r w:rsidR="0015644E" w:rsidRPr="00D10AC8">
        <w:rPr>
          <w:rFonts w:ascii="Times New Roman" w:eastAsia="Times New Roman" w:hAnsi="Times New Roman" w:cs="Times New Roman"/>
        </w:rPr>
        <w:t xml:space="preserve">Projektu nie ponosi odpłatności za pobyt dziecka. 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5"/>
        </w:numPr>
        <w:tabs>
          <w:tab w:val="left" w:pos="253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  <w:b/>
        </w:rPr>
        <w:lastRenderedPageBreak/>
        <w:t xml:space="preserve">Uczestnik zobowiązany jest do przestrzegania niniejszego Regulaminu, Statutu </w:t>
      </w:r>
      <w:r w:rsidR="0015644E" w:rsidRPr="00D10AC8">
        <w:rPr>
          <w:rFonts w:ascii="Times New Roman" w:eastAsia="Times New Roman" w:hAnsi="Times New Roman" w:cs="Times New Roman"/>
          <w:b/>
        </w:rPr>
        <w:t>Żłobka „Tęczowa Kraina”</w:t>
      </w:r>
      <w:r w:rsidRPr="00D10AC8">
        <w:rPr>
          <w:rFonts w:ascii="Times New Roman" w:eastAsia="Times New Roman" w:hAnsi="Times New Roman" w:cs="Times New Roman"/>
          <w:b/>
        </w:rPr>
        <w:t xml:space="preserve"> oraz Regulaminu Żłobka </w:t>
      </w:r>
      <w:r w:rsidR="0015644E" w:rsidRPr="00D10AC8">
        <w:rPr>
          <w:rFonts w:ascii="Times New Roman" w:eastAsia="Times New Roman" w:hAnsi="Times New Roman" w:cs="Times New Roman"/>
          <w:b/>
        </w:rPr>
        <w:t>w którym przebywa jego dziecko.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395BBD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§5</w:t>
      </w:r>
    </w:p>
    <w:p w:rsidR="00457260" w:rsidRPr="00D10AC8" w:rsidRDefault="00457260" w:rsidP="00395BBD">
      <w:pPr>
        <w:spacing w:after="0" w:line="276" w:lineRule="auto"/>
        <w:ind w:right="16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PRAWA I OBOWIĄZKI UCZESTNIKA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  <w:b/>
        </w:rPr>
        <w:t>1. Uczestnik Projektu ma prawo do</w:t>
      </w:r>
      <w:r w:rsidRPr="00D10AC8">
        <w:rPr>
          <w:rFonts w:ascii="Times New Roman" w:eastAsia="Times New Roman" w:hAnsi="Times New Roman" w:cs="Times New Roman"/>
        </w:rPr>
        <w:t>: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tabs>
          <w:tab w:val="left" w:pos="263"/>
        </w:tabs>
        <w:spacing w:after="0" w:line="276" w:lineRule="auto"/>
        <w:ind w:left="284" w:right="20" w:hanging="279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a)</w:t>
      </w:r>
      <w:r w:rsidRPr="00D10AC8">
        <w:rPr>
          <w:rFonts w:ascii="Times New Roman" w:eastAsia="Times New Roman" w:hAnsi="Times New Roman" w:cs="Times New Roman"/>
        </w:rPr>
        <w:tab/>
        <w:t>udziału w Projekcie zgodnie z postanowieniami Regulaminu i Umowy uczestnictwa w Projekcie,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284" w:hanging="282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b) przyjęcia jego dziecka do Żłobka objętego Projektem i objęcia go opieką zgod</w:t>
      </w:r>
      <w:r w:rsidR="005C3E39" w:rsidRPr="00D10AC8">
        <w:rPr>
          <w:rFonts w:ascii="Times New Roman" w:eastAsia="Times New Roman" w:hAnsi="Times New Roman" w:cs="Times New Roman"/>
        </w:rPr>
        <w:t>nie z Regulaminem danego żłobka,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zgłaszania  uwag,  komentarzy  i  sugestii  dotyczących  przewidzianych  działań  w  ramach</w:t>
      </w:r>
      <w:r w:rsidR="0015644E" w:rsidRPr="00D10AC8">
        <w:rPr>
          <w:rFonts w:ascii="Times New Roman" w:eastAsia="Times New Roman" w:hAnsi="Times New Roman" w:cs="Times New Roman"/>
        </w:rPr>
        <w:t xml:space="preserve"> </w:t>
      </w:r>
      <w:r w:rsidRPr="00D10AC8">
        <w:rPr>
          <w:rFonts w:ascii="Times New Roman" w:eastAsia="Times New Roman" w:hAnsi="Times New Roman" w:cs="Times New Roman"/>
        </w:rPr>
        <w:t>Projektu,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re</w:t>
      </w:r>
      <w:r w:rsidR="0015644E" w:rsidRPr="00D10AC8">
        <w:rPr>
          <w:rFonts w:ascii="Times New Roman" w:eastAsia="Times New Roman" w:hAnsi="Times New Roman" w:cs="Times New Roman"/>
        </w:rPr>
        <w:t>zygnacji z udziału w Projekcie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2. Uczestnik Projektu jest zobowiązany do: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tabs>
          <w:tab w:val="left" w:pos="263"/>
        </w:tabs>
        <w:spacing w:after="0" w:line="276" w:lineRule="auto"/>
        <w:ind w:left="284" w:hanging="279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a)</w:t>
      </w:r>
      <w:r w:rsidRPr="00D10AC8">
        <w:rPr>
          <w:rFonts w:ascii="Times New Roman" w:eastAsia="Times New Roman" w:hAnsi="Times New Roman" w:cs="Times New Roman"/>
        </w:rPr>
        <w:tab/>
        <w:t xml:space="preserve">złożenia u Realizatora Projektu podpisanego kompletu Dokumentacji rekrutacyjnej, </w:t>
      </w:r>
      <w:r w:rsidR="00395BBD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w szczególności prawidłowo wypełnionej i podpisanej Umowy uczestnictwa w Projekcie,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przekazania Realizatorowi Projektu niezbędnych danych osobowych w wypełnionej Dokumentacji rekrutacyjnej, w szczególności na Formularzu rekrutacyjnym i wyrażeniu zgody na przetwarzanie danych osobowych na potrzeby realizacji Projektu,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niezwłocznego informowania Realizatora Projektu o zaistniałej zmianie statusu na rynku pracy, zmianie danych osobowych oraz innych zdarzeniach mogących mieć wpływ na poprawną realizację Projektu,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udostępniania danych niezbędnych do monitoringu, kontroli i ewaluacji Projektu, w tym danych wymaganych w systemie SL2014,</w:t>
      </w:r>
    </w:p>
    <w:p w:rsidR="00D55519" w:rsidRPr="00D10AC8" w:rsidRDefault="00D55519" w:rsidP="00D10AC8">
      <w:pPr>
        <w:tabs>
          <w:tab w:val="left" w:pos="28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wyrażenia  zgody  na  przetwarzanie  jego  danych  osobowych  i  jego  dziecka  do  celów</w:t>
      </w:r>
    </w:p>
    <w:p w:rsidR="00457260" w:rsidRPr="00D10AC8" w:rsidRDefault="00457260" w:rsidP="00D10AC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związanych z realizowanym Projektem, 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tabs>
          <w:tab w:val="left" w:pos="263"/>
        </w:tabs>
        <w:spacing w:after="0" w:line="276" w:lineRule="auto"/>
        <w:ind w:left="284" w:hanging="279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f)</w:t>
      </w:r>
      <w:r w:rsidRPr="00D10AC8">
        <w:rPr>
          <w:rFonts w:ascii="Times New Roman" w:eastAsia="Times New Roman" w:hAnsi="Times New Roman" w:cs="Times New Roman"/>
        </w:rPr>
        <w:tab/>
        <w:t xml:space="preserve">dbania o dobry wizerunek Projektu poprzez przekazywanie rzeczowych informacji o Projekcie </w:t>
      </w:r>
      <w:r w:rsidR="00395BBD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i zachowanie poufności w zakresie informacji pozyskanych w wyniku uczestnictwa w Projekcie współfinansowanego w ramach środków Europejskiego Funduszu Społecznego dotyczących innych Beneficjentów lub osób/instytucji zaangażowanych w realizacje Projektu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podjęcia zatrudnienia w związku z oddaniem dziecka pod opiekę Żłobka lub powrotu do pracy,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dostarczenia Realizatorowi Projektu, nie później niż do 3 miesięcy od dnia podpisania umowy dokumentacji potwierdzającej podjęcie zatrudnienia tj.: kserokopii umowy o pracę, umowy </w:t>
      </w:r>
      <w:r w:rsidRPr="00D10AC8">
        <w:rPr>
          <w:rFonts w:ascii="Times New Roman" w:eastAsia="Times New Roman" w:hAnsi="Times New Roman" w:cs="Times New Roman"/>
        </w:rPr>
        <w:lastRenderedPageBreak/>
        <w:t>cywilnoprawnej, zaświadczenia z zakładu pracy o powrocie do pracy, wpis do ewidencji działalności gospodarczej – CEIDG lub KRS,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informowania Realizatora Projektu o wszelkich zmianach statusu na rynku pracy, zmiany danych osobowych swoich lub dziecka lub innych informacji zbieranych przez Realizatora na etapie rekrutacji, w tym dotyczących statusu na rynku pracy drugiego rodzica/opiekuna prawnego (jeśli dotyczy),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284" w:right="20" w:hanging="282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k) wypełniania wymaganych do monitoringu Projektu wszelkich ankiet ewaluacyjnych </w:t>
      </w:r>
      <w:r w:rsidR="00395BBD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i monitoringowych dotyczących Projektu, jego przebiegu i rezultatów, w tym dotyczących statusu na rynku pracy drugiego rodzica/opiekuna prawnego (jeśli dotyczy),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przestrzegania niniejszego Regulaminu, Statutu </w:t>
      </w:r>
      <w:r w:rsidR="0015644E" w:rsidRPr="00D10AC8">
        <w:rPr>
          <w:rFonts w:ascii="Times New Roman" w:eastAsia="Times New Roman" w:hAnsi="Times New Roman" w:cs="Times New Roman"/>
        </w:rPr>
        <w:t>Żłobka „Tęczowa Kraina”</w:t>
      </w:r>
      <w:r w:rsidRPr="00D10AC8">
        <w:rPr>
          <w:rFonts w:ascii="Times New Roman" w:eastAsia="Times New Roman" w:hAnsi="Times New Roman" w:cs="Times New Roman"/>
        </w:rPr>
        <w:t xml:space="preserve"> oraz Regulaminu Żłobka do którego zostało skierowane jego dziecko.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1"/>
        </w:numPr>
        <w:tabs>
          <w:tab w:val="left" w:pos="301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Uczestnik może zostać skreślony z Listy Uczestników Projektu w przypadku naruszenia postanowień niniejszego Regulaminu Rekrutacji i</w:t>
      </w:r>
      <w:r w:rsidR="00D55519" w:rsidRPr="00D10AC8">
        <w:rPr>
          <w:rFonts w:ascii="Times New Roman" w:eastAsia="Times New Roman" w:hAnsi="Times New Roman" w:cs="Times New Roman"/>
        </w:rPr>
        <w:t xml:space="preserve"> Umowy uczestnictwa w Projekcie.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1"/>
        </w:numPr>
        <w:tabs>
          <w:tab w:val="left" w:pos="265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Na podstawie zweryfikowanych informacji potwierdzających faktyczne złamanie przez daną osobę postanowień niniejszego Regulaminu i Umowy uczestnictwa w Projekcie, stosowną decyzję </w:t>
      </w:r>
      <w:r w:rsidR="00395BBD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 xml:space="preserve">o wykreśleniu Uczestnika Projektu z Listy Uczestników Projektu może podjąć Dyrektor </w:t>
      </w:r>
      <w:r w:rsidR="007F04C0" w:rsidRPr="00D10AC8">
        <w:rPr>
          <w:rFonts w:ascii="Times New Roman" w:eastAsia="Times New Roman" w:hAnsi="Times New Roman" w:cs="Times New Roman"/>
        </w:rPr>
        <w:t>Żłobka „Tęczowa Kraina” w Tryńczy.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1"/>
        </w:numPr>
        <w:tabs>
          <w:tab w:val="left" w:pos="291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Wszystkie osoby korzystające z oferowanych form wsparcia w ramach Projektu, składają oświadczenie o wyrażeniu zgody na przetwarzanie danych osobowych w zakresie Podsystemu Monitorowania Europejskiego</w:t>
      </w:r>
      <w:r w:rsidR="007F04C0" w:rsidRPr="00D10AC8">
        <w:rPr>
          <w:rFonts w:ascii="Times New Roman" w:eastAsia="Times New Roman" w:hAnsi="Times New Roman" w:cs="Times New Roman"/>
        </w:rPr>
        <w:t xml:space="preserve"> Funduszu Społecznego dla RPO WP</w:t>
      </w:r>
      <w:r w:rsidRPr="00D10AC8">
        <w:rPr>
          <w:rFonts w:ascii="Times New Roman" w:eastAsia="Times New Roman" w:hAnsi="Times New Roman" w:cs="Times New Roman"/>
        </w:rPr>
        <w:t xml:space="preserve"> na lata 2014-2020.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Default="00457260" w:rsidP="00D10AC8">
      <w:pPr>
        <w:numPr>
          <w:ilvl w:val="0"/>
          <w:numId w:val="21"/>
        </w:numPr>
        <w:tabs>
          <w:tab w:val="left" w:pos="339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Osoba, która nie podpisze zgody na przetwarzanie danych osobowych przyjmuje do wiadomości, iż na tej podstawie zostanie wykluczona z udziału w Projekcie bez względu na wynik procesu rekrutacji.</w:t>
      </w:r>
    </w:p>
    <w:p w:rsidR="00F37FB4" w:rsidRPr="00D10AC8" w:rsidRDefault="00F37FB4" w:rsidP="00F37FB4">
      <w:pPr>
        <w:tabs>
          <w:tab w:val="left" w:pos="339"/>
        </w:tabs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F37FB4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§6</w:t>
      </w:r>
    </w:p>
    <w:p w:rsidR="00457260" w:rsidRDefault="00457260" w:rsidP="00F37FB4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  <w:r w:rsidRPr="00D10AC8">
        <w:rPr>
          <w:rFonts w:ascii="Times New Roman" w:eastAsia="Times New Roman" w:hAnsi="Times New Roman" w:cs="Times New Roman"/>
          <w:b/>
        </w:rPr>
        <w:t>POSTANOWIENIA KOŃCOWE</w:t>
      </w:r>
    </w:p>
    <w:p w:rsidR="00F37FB4" w:rsidRPr="00D10AC8" w:rsidRDefault="00F37FB4" w:rsidP="00F37FB4">
      <w:pPr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b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2"/>
        </w:numPr>
        <w:tabs>
          <w:tab w:val="left" w:pos="244"/>
        </w:tabs>
        <w:spacing w:after="0" w:line="276" w:lineRule="auto"/>
        <w:ind w:left="244" w:hanging="24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Niniejszy Regulamin Rekrutacji wchodzi w życie z dniem podpisania.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2"/>
        </w:numPr>
        <w:tabs>
          <w:tab w:val="left" w:pos="253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Realizator Projektu zastrzega sobie prawo do zmiany Regulaminu w trakcie trwania Projektu, </w:t>
      </w:r>
      <w:r w:rsidR="00395BBD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 xml:space="preserve">w szczególności z uwagi na zmianę warunków realizacji umowy o dofinansowanie podpisanej </w:t>
      </w:r>
      <w:r w:rsidR="00395BBD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z Wojewó</w:t>
      </w:r>
      <w:r w:rsidR="007F04C0" w:rsidRPr="00D10AC8">
        <w:rPr>
          <w:rFonts w:ascii="Times New Roman" w:eastAsia="Times New Roman" w:hAnsi="Times New Roman" w:cs="Times New Roman"/>
        </w:rPr>
        <w:t>dzkim Urzędem Pracy w Rzeszowie</w:t>
      </w:r>
      <w:r w:rsidRPr="00D10AC8">
        <w:rPr>
          <w:rFonts w:ascii="Times New Roman" w:eastAsia="Times New Roman" w:hAnsi="Times New Roman" w:cs="Times New Roman"/>
        </w:rPr>
        <w:t>, zmian we wniosku o dofinansowanie, zmiany</w:t>
      </w:r>
      <w:r w:rsidR="007F04C0" w:rsidRPr="00D10AC8">
        <w:rPr>
          <w:rFonts w:ascii="Times New Roman" w:eastAsia="Times New Roman" w:hAnsi="Times New Roman" w:cs="Times New Roman"/>
        </w:rPr>
        <w:t xml:space="preserve"> w</w:t>
      </w:r>
      <w:r w:rsidRPr="00D10AC8">
        <w:rPr>
          <w:rFonts w:ascii="Times New Roman" w:eastAsia="Times New Roman" w:hAnsi="Times New Roman" w:cs="Times New Roman"/>
        </w:rPr>
        <w:t>ytycznych krajowych, przepisów prawa krajowego lub w wyniku zaleceń instytucji uprawnionych do kontroli Projektu. Terminy rekrutacji mogą ulegać zmianom jeśli nie naruszają postanowień wniosku o dofinansowanie Projektu.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3. Realizator Projektu zastrzega sobie prawo do zaprzestania realizacji Projektu i zaprzestania udzielania wsparcia w ramach Projektu w razie rozwiązania umowy o dofinansowanie </w:t>
      </w:r>
      <w:r w:rsidR="00395BBD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z Wojewó</w:t>
      </w:r>
      <w:r w:rsidR="007F04C0" w:rsidRPr="00D10AC8">
        <w:rPr>
          <w:rFonts w:ascii="Times New Roman" w:eastAsia="Times New Roman" w:hAnsi="Times New Roman" w:cs="Times New Roman"/>
        </w:rPr>
        <w:t>dzkim Urzędem Pracy w Rzeszowie</w:t>
      </w:r>
      <w:r w:rsidRPr="00D10AC8">
        <w:rPr>
          <w:rFonts w:ascii="Times New Roman" w:eastAsia="Times New Roman" w:hAnsi="Times New Roman" w:cs="Times New Roman"/>
        </w:rPr>
        <w:t>.</w:t>
      </w:r>
    </w:p>
    <w:p w:rsidR="00F37FB4" w:rsidRDefault="00F37FB4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</w:p>
    <w:p w:rsidR="00F37FB4" w:rsidRPr="00D10AC8" w:rsidRDefault="00F37FB4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3"/>
        </w:numPr>
        <w:tabs>
          <w:tab w:val="left" w:pos="244"/>
        </w:tabs>
        <w:spacing w:after="0" w:line="276" w:lineRule="auto"/>
        <w:ind w:left="244" w:hanging="24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Ogólny nadzór nad realizacją Projektu i rozstrzyganie spraw nieuregulowanych niniejszym</w:t>
      </w: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Regulaminem, w tym ostateczna interpretacja niniejszego Regulaminu należy do Realizatora</w:t>
      </w:r>
      <w:r w:rsidR="005C3E39" w:rsidRPr="00D10AC8">
        <w:rPr>
          <w:rFonts w:ascii="Times New Roman" w:eastAsia="Times New Roman" w:hAnsi="Times New Roman" w:cs="Times New Roman"/>
        </w:rPr>
        <w:t xml:space="preserve"> </w:t>
      </w:r>
      <w:r w:rsidRPr="00D10AC8">
        <w:rPr>
          <w:rFonts w:ascii="Times New Roman" w:eastAsia="Times New Roman" w:hAnsi="Times New Roman" w:cs="Times New Roman"/>
        </w:rPr>
        <w:t>Projektu, re</w:t>
      </w:r>
      <w:r w:rsidR="007F04C0" w:rsidRPr="00D10AC8">
        <w:rPr>
          <w:rFonts w:ascii="Times New Roman" w:eastAsia="Times New Roman" w:hAnsi="Times New Roman" w:cs="Times New Roman"/>
        </w:rPr>
        <w:t>prezentowanego przez Dyrektora Żłobka „Tęczowa Kraina” w Tryńczy</w:t>
      </w:r>
      <w:r w:rsidRPr="00D10AC8">
        <w:rPr>
          <w:rFonts w:ascii="Times New Roman" w:eastAsia="Times New Roman" w:hAnsi="Times New Roman" w:cs="Times New Roman"/>
        </w:rPr>
        <w:t>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3"/>
        </w:numPr>
        <w:tabs>
          <w:tab w:val="left" w:pos="255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W przypadkach o których mowa w ust. 2 i 3 osobom korzystającym z oferowanego wsparcia </w:t>
      </w:r>
      <w:r w:rsidR="00395BBD">
        <w:rPr>
          <w:rFonts w:ascii="Times New Roman" w:eastAsia="Times New Roman" w:hAnsi="Times New Roman" w:cs="Times New Roman"/>
        </w:rPr>
        <w:br/>
      </w:r>
      <w:r w:rsidRPr="00D10AC8">
        <w:rPr>
          <w:rFonts w:ascii="Times New Roman" w:eastAsia="Times New Roman" w:hAnsi="Times New Roman" w:cs="Times New Roman"/>
        </w:rPr>
        <w:t>w ramach Projektu nie przysługują żadne roszczenia wobec Realizatora Projektu.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3"/>
        </w:numPr>
        <w:tabs>
          <w:tab w:val="left" w:pos="344"/>
        </w:tabs>
        <w:spacing w:after="0" w:line="276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Szczegółowe informacje dotyczące Projektu, w tym Dokumenty Rekrutacyjne i inne dokumenty można uzyskać na stronie internetowej </w:t>
      </w:r>
      <w:r w:rsidR="007F04C0" w:rsidRPr="00D10AC8">
        <w:rPr>
          <w:rFonts w:ascii="Times New Roman" w:eastAsia="Times New Roman" w:hAnsi="Times New Roman" w:cs="Times New Roman"/>
        </w:rPr>
        <w:t>Gminy Tryńcza</w:t>
      </w:r>
      <w:r w:rsidR="005C3E39" w:rsidRPr="00D10AC8">
        <w:rPr>
          <w:rFonts w:ascii="Times New Roman" w:eastAsia="Times New Roman" w:hAnsi="Times New Roman" w:cs="Times New Roman"/>
        </w:rPr>
        <w:t>, na tablicy informacyjnej w siedzibie Urzędu Gminy</w:t>
      </w:r>
      <w:r w:rsidR="007F04C0" w:rsidRPr="00D10AC8">
        <w:rPr>
          <w:rFonts w:ascii="Times New Roman" w:eastAsia="Times New Roman" w:hAnsi="Times New Roman" w:cs="Times New Roman"/>
        </w:rPr>
        <w:t xml:space="preserve"> oraz osobiście w Urzędzie Gminy, Tryńcza 127</w:t>
      </w:r>
      <w:r w:rsidRPr="00D10AC8">
        <w:rPr>
          <w:rFonts w:ascii="Times New Roman" w:eastAsia="Times New Roman" w:hAnsi="Times New Roman" w:cs="Times New Roman"/>
        </w:rPr>
        <w:t>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3"/>
        </w:numPr>
        <w:tabs>
          <w:tab w:val="left" w:pos="244"/>
        </w:tabs>
        <w:spacing w:after="0" w:line="276" w:lineRule="auto"/>
        <w:ind w:left="244" w:hanging="24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Integralną częścią Regulaminu są jego załączniki:</w:t>
      </w: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a. Formularz rekrutacyjny (Załącznik nr 1)</w:t>
      </w:r>
    </w:p>
    <w:p w:rsidR="00457260" w:rsidRPr="00D10AC8" w:rsidRDefault="00F92223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b. Oświadczenia</w:t>
      </w:r>
      <w:r w:rsidR="00457260" w:rsidRPr="00D10AC8">
        <w:rPr>
          <w:rFonts w:ascii="Times New Roman" w:eastAsia="Times New Roman" w:hAnsi="Times New Roman" w:cs="Times New Roman"/>
        </w:rPr>
        <w:t xml:space="preserve"> uczestnika projektu (Załącznik nr 2)</w:t>
      </w: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c. Umowa uczestnictwa w Projekcie (Załącznik nr 3)</w:t>
      </w:r>
    </w:p>
    <w:p w:rsidR="00F92223" w:rsidRPr="00D10AC8" w:rsidRDefault="00F92223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numPr>
          <w:ilvl w:val="0"/>
          <w:numId w:val="24"/>
        </w:numPr>
        <w:tabs>
          <w:tab w:val="left" w:pos="306"/>
        </w:tabs>
        <w:spacing w:after="0" w:line="276" w:lineRule="auto"/>
        <w:ind w:left="4" w:right="20" w:hanging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W sprawach nieuregulowanych w niniejszym Regulaminie stosuje się przepisy Kodeksu Cywilnego oraz przepisy prawa europejskiego i prawa krajowego dotyczące Europejskiego Funduszu Społecznego.</w:t>
      </w:r>
    </w:p>
    <w:p w:rsidR="00550ECC" w:rsidRPr="00D10AC8" w:rsidRDefault="00550ECC" w:rsidP="00D10AC8">
      <w:pPr>
        <w:tabs>
          <w:tab w:val="left" w:pos="306"/>
        </w:tabs>
        <w:spacing w:after="0" w:line="276" w:lineRule="auto"/>
        <w:ind w:left="4" w:right="20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7F04C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Tryńcza, dnia 6.11</w:t>
      </w:r>
      <w:r w:rsidR="00457260" w:rsidRPr="00D10AC8">
        <w:rPr>
          <w:rFonts w:ascii="Times New Roman" w:eastAsia="Times New Roman" w:hAnsi="Times New Roman" w:cs="Times New Roman"/>
        </w:rPr>
        <w:t>.2018r.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>Zatwierdzam Regulamin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</w:rPr>
      </w:pPr>
      <w:r w:rsidRPr="00D10AC8">
        <w:rPr>
          <w:rFonts w:ascii="Times New Roman" w:eastAsia="Times New Roman" w:hAnsi="Times New Roman" w:cs="Times New Roman"/>
        </w:rPr>
        <w:t xml:space="preserve">Dyrektor </w:t>
      </w:r>
      <w:r w:rsidR="007F04C0" w:rsidRPr="00D10AC8">
        <w:rPr>
          <w:rFonts w:ascii="Times New Roman" w:eastAsia="Times New Roman" w:hAnsi="Times New Roman" w:cs="Times New Roman"/>
        </w:rPr>
        <w:t>Żłobka „Tęczowa Kraina” w Tryńczy</w:t>
      </w: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57260" w:rsidRPr="00D10AC8" w:rsidRDefault="00457260" w:rsidP="00D10AC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457260" w:rsidRPr="00D10AC8" w:rsidSect="009D4873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76" w:rsidRDefault="00135C76" w:rsidP="00A71C92">
      <w:pPr>
        <w:spacing w:after="0" w:line="240" w:lineRule="auto"/>
      </w:pPr>
      <w:r>
        <w:separator/>
      </w:r>
    </w:p>
  </w:endnote>
  <w:endnote w:type="continuationSeparator" w:id="0">
    <w:p w:rsidR="00135C76" w:rsidRDefault="00135C76" w:rsidP="00A7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5F" w:rsidRDefault="00685D5F">
    <w:pPr>
      <w:pStyle w:val="Stopka"/>
    </w:pPr>
    <w:r w:rsidRPr="00685D5F">
      <w:rPr>
        <w:rFonts w:ascii="Times New Roman" w:hAnsi="Times New Roman" w:cs="Times New Roman"/>
        <w:i/>
        <w:sz w:val="20"/>
        <w:szCs w:val="20"/>
      </w:rPr>
      <w:t>Regionalny program Operacyjny Wojewód</w:t>
    </w:r>
    <w:r w:rsidR="00E22E2B">
      <w:rPr>
        <w:rFonts w:ascii="Times New Roman" w:hAnsi="Times New Roman" w:cs="Times New Roman"/>
        <w:i/>
        <w:sz w:val="20"/>
        <w:szCs w:val="20"/>
      </w:rPr>
      <w:t>ztwa Podkarpackiego na lata 2014</w:t>
    </w:r>
    <w:r w:rsidRPr="00685D5F">
      <w:rPr>
        <w:rFonts w:ascii="Times New Roman" w:hAnsi="Times New Roman" w:cs="Times New Roman"/>
        <w:i/>
        <w:sz w:val="20"/>
        <w:szCs w:val="20"/>
      </w:rPr>
      <w:t xml:space="preserve">-2020. </w:t>
    </w:r>
    <w:r w:rsidR="00364035">
      <w:rPr>
        <w:rFonts w:ascii="Times New Roman" w:hAnsi="Times New Roman" w:cs="Times New Roman"/>
        <w:i/>
        <w:sz w:val="20"/>
        <w:szCs w:val="20"/>
      </w:rPr>
      <w:t>Działanie nr  7.4 Rozwój</w:t>
    </w:r>
    <w:r w:rsidRPr="00685D5F">
      <w:rPr>
        <w:rFonts w:ascii="Times New Roman" w:hAnsi="Times New Roman" w:cs="Times New Roman"/>
        <w:i/>
        <w:sz w:val="20"/>
        <w:szCs w:val="20"/>
      </w:rPr>
      <w:t xml:space="preserve"> opieki żłobkowej w regioni</w:t>
    </w:r>
    <w:r w:rsidR="00364035">
      <w:rPr>
        <w:rFonts w:ascii="Times New Roman" w:hAnsi="Times New Roman" w:cs="Times New Roman"/>
        <w:i/>
        <w:sz w:val="20"/>
        <w:szCs w:val="20"/>
      </w:rPr>
      <w:t xml:space="preserve">e,  projekt pn. </w:t>
    </w:r>
    <w:r>
      <w:rPr>
        <w:rFonts w:ascii="Times New Roman" w:hAnsi="Times New Roman" w:cs="Times New Roman"/>
        <w:i/>
        <w:sz w:val="20"/>
        <w:szCs w:val="20"/>
      </w:rPr>
      <w:t>Utworzenia nowego żł</w:t>
    </w:r>
    <w:r w:rsidRPr="00685D5F">
      <w:rPr>
        <w:rFonts w:ascii="Times New Roman" w:hAnsi="Times New Roman" w:cs="Times New Roman"/>
        <w:i/>
        <w:sz w:val="20"/>
        <w:szCs w:val="20"/>
      </w:rPr>
      <w:t xml:space="preserve">obka </w:t>
    </w:r>
    <w:r>
      <w:rPr>
        <w:rFonts w:ascii="Times New Roman" w:hAnsi="Times New Roman" w:cs="Times New Roman"/>
        <w:i/>
        <w:sz w:val="20"/>
        <w:szCs w:val="20"/>
      </w:rPr>
      <w:t>„</w:t>
    </w:r>
    <w:r w:rsidRPr="00685D5F">
      <w:rPr>
        <w:rFonts w:ascii="Times New Roman" w:hAnsi="Times New Roman" w:cs="Times New Roman"/>
        <w:i/>
        <w:sz w:val="20"/>
        <w:szCs w:val="20"/>
      </w:rPr>
      <w:t>Tęczowa Kraina</w:t>
    </w:r>
    <w:r>
      <w:rPr>
        <w:rFonts w:ascii="Times New Roman" w:hAnsi="Times New Roman" w:cs="Times New Roman"/>
        <w:i/>
        <w:sz w:val="20"/>
        <w:szCs w:val="20"/>
      </w:rPr>
      <w:t>”</w:t>
    </w:r>
    <w:r w:rsidRPr="00685D5F">
      <w:rPr>
        <w:rFonts w:ascii="Times New Roman" w:hAnsi="Times New Roman" w:cs="Times New Roman"/>
        <w:i/>
        <w:sz w:val="20"/>
        <w:szCs w:val="20"/>
      </w:rPr>
      <w:t xml:space="preserve"> w Gminie Tryńcza</w:t>
    </w:r>
  </w:p>
  <w:p w:rsidR="00685D5F" w:rsidRDefault="00685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76" w:rsidRDefault="00135C76" w:rsidP="00A71C92">
      <w:pPr>
        <w:spacing w:after="0" w:line="240" w:lineRule="auto"/>
      </w:pPr>
      <w:r>
        <w:separator/>
      </w:r>
    </w:p>
  </w:footnote>
  <w:footnote w:type="continuationSeparator" w:id="0">
    <w:p w:rsidR="00135C76" w:rsidRDefault="00135C76" w:rsidP="00A7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73" w:rsidRDefault="009D4873">
    <w:pPr>
      <w:pStyle w:val="Nagwek"/>
    </w:pPr>
    <w:r>
      <w:rPr>
        <w:noProof/>
        <w:lang w:eastAsia="pl-PL"/>
      </w:rPr>
      <w:drawing>
        <wp:inline distT="0" distB="0" distL="0" distR="0">
          <wp:extent cx="5657850" cy="420348"/>
          <wp:effectExtent l="19050" t="0" r="0" b="0"/>
          <wp:docPr id="9" name="Obraz 9" descr="Znalezione obrazy dla zapytania rpo wp efs logotypy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rpo wp efs logotypy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80" cy="42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DED726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 w:tplc="FFFFFFFF">
      <w:start w:val="2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B68079A"/>
    <w:lvl w:ilvl="0" w:tplc="FFFFFFFF">
      <w:start w:val="2"/>
      <w:numFmt w:val="decimal"/>
      <w:lvlText w:val="%1)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E45D3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19B500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570FE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F2DBA3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BBD95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6C612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8C895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33AB104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21DA316"/>
    <w:lvl w:ilvl="0" w:tplc="FFFFFFFF">
      <w:start w:val="1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5A2A8D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D0070B9"/>
    <w:multiLevelType w:val="hybridMultilevel"/>
    <w:tmpl w:val="1FE608AC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3F7314"/>
    <w:multiLevelType w:val="multilevel"/>
    <w:tmpl w:val="71180C9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04820"/>
    <w:multiLevelType w:val="hybridMultilevel"/>
    <w:tmpl w:val="FBA6A4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5BF3FA2"/>
    <w:multiLevelType w:val="hybridMultilevel"/>
    <w:tmpl w:val="BC0A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4045"/>
    <w:multiLevelType w:val="hybridMultilevel"/>
    <w:tmpl w:val="E5C8C94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8"/>
  </w:num>
  <w:num w:numId="27">
    <w:abstractNumId w:val="25"/>
  </w:num>
  <w:num w:numId="28">
    <w:abstractNumId w:val="2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1415C"/>
    <w:rsid w:val="0000353A"/>
    <w:rsid w:val="00044825"/>
    <w:rsid w:val="00047702"/>
    <w:rsid w:val="00053F52"/>
    <w:rsid w:val="00062283"/>
    <w:rsid w:val="000C7F3B"/>
    <w:rsid w:val="000D59DD"/>
    <w:rsid w:val="000D5D0F"/>
    <w:rsid w:val="000E6C93"/>
    <w:rsid w:val="000F02ED"/>
    <w:rsid w:val="0010055A"/>
    <w:rsid w:val="001162CC"/>
    <w:rsid w:val="00117A12"/>
    <w:rsid w:val="00135C76"/>
    <w:rsid w:val="0015644E"/>
    <w:rsid w:val="0016083C"/>
    <w:rsid w:val="00165ECA"/>
    <w:rsid w:val="00182063"/>
    <w:rsid w:val="001907A2"/>
    <w:rsid w:val="001B20DA"/>
    <w:rsid w:val="001C5035"/>
    <w:rsid w:val="00201CD1"/>
    <w:rsid w:val="00205B80"/>
    <w:rsid w:val="00247C62"/>
    <w:rsid w:val="00253631"/>
    <w:rsid w:val="00263C8B"/>
    <w:rsid w:val="0027439D"/>
    <w:rsid w:val="002E1E7B"/>
    <w:rsid w:val="00300FFC"/>
    <w:rsid w:val="00305865"/>
    <w:rsid w:val="003067BF"/>
    <w:rsid w:val="00364035"/>
    <w:rsid w:val="003760E8"/>
    <w:rsid w:val="00395BBD"/>
    <w:rsid w:val="003970BC"/>
    <w:rsid w:val="003F3751"/>
    <w:rsid w:val="003F4A0B"/>
    <w:rsid w:val="00407EBB"/>
    <w:rsid w:val="00457260"/>
    <w:rsid w:val="0046313B"/>
    <w:rsid w:val="004B22CF"/>
    <w:rsid w:val="004C6065"/>
    <w:rsid w:val="004E5161"/>
    <w:rsid w:val="004E57AB"/>
    <w:rsid w:val="005074ED"/>
    <w:rsid w:val="0051415C"/>
    <w:rsid w:val="00514AEA"/>
    <w:rsid w:val="005265BA"/>
    <w:rsid w:val="00534C40"/>
    <w:rsid w:val="0054231D"/>
    <w:rsid w:val="00550ECC"/>
    <w:rsid w:val="0055717D"/>
    <w:rsid w:val="005A11D1"/>
    <w:rsid w:val="005B4255"/>
    <w:rsid w:val="005C27AE"/>
    <w:rsid w:val="005C3E39"/>
    <w:rsid w:val="005C4FC8"/>
    <w:rsid w:val="005E21EE"/>
    <w:rsid w:val="005E7B8C"/>
    <w:rsid w:val="005F7ABD"/>
    <w:rsid w:val="006073F3"/>
    <w:rsid w:val="00607777"/>
    <w:rsid w:val="006208E1"/>
    <w:rsid w:val="00685D5F"/>
    <w:rsid w:val="006A121A"/>
    <w:rsid w:val="006D4D5F"/>
    <w:rsid w:val="006F1616"/>
    <w:rsid w:val="006F39DC"/>
    <w:rsid w:val="00713D81"/>
    <w:rsid w:val="00732D6E"/>
    <w:rsid w:val="0074272F"/>
    <w:rsid w:val="0075639E"/>
    <w:rsid w:val="00786CB3"/>
    <w:rsid w:val="007B2B7A"/>
    <w:rsid w:val="007C6100"/>
    <w:rsid w:val="007D5E8A"/>
    <w:rsid w:val="007E0A86"/>
    <w:rsid w:val="007F04C0"/>
    <w:rsid w:val="00815992"/>
    <w:rsid w:val="008213C5"/>
    <w:rsid w:val="00850A6E"/>
    <w:rsid w:val="00865934"/>
    <w:rsid w:val="00874940"/>
    <w:rsid w:val="00881151"/>
    <w:rsid w:val="008870EA"/>
    <w:rsid w:val="008917AB"/>
    <w:rsid w:val="008A4740"/>
    <w:rsid w:val="008B56DC"/>
    <w:rsid w:val="008D45B2"/>
    <w:rsid w:val="008E2165"/>
    <w:rsid w:val="009366B3"/>
    <w:rsid w:val="009659B4"/>
    <w:rsid w:val="0098738B"/>
    <w:rsid w:val="00997BB8"/>
    <w:rsid w:val="009A2463"/>
    <w:rsid w:val="009D4873"/>
    <w:rsid w:val="009D6AF0"/>
    <w:rsid w:val="009F07D5"/>
    <w:rsid w:val="00A57E98"/>
    <w:rsid w:val="00A706B2"/>
    <w:rsid w:val="00A71C92"/>
    <w:rsid w:val="00A81E1D"/>
    <w:rsid w:val="00B43C7B"/>
    <w:rsid w:val="00B56992"/>
    <w:rsid w:val="00B67146"/>
    <w:rsid w:val="00B75529"/>
    <w:rsid w:val="00B8104A"/>
    <w:rsid w:val="00B82B7D"/>
    <w:rsid w:val="00B87F86"/>
    <w:rsid w:val="00B95816"/>
    <w:rsid w:val="00B95960"/>
    <w:rsid w:val="00BB490A"/>
    <w:rsid w:val="00BC0F5B"/>
    <w:rsid w:val="00BC2834"/>
    <w:rsid w:val="00BF1BC0"/>
    <w:rsid w:val="00C11DCD"/>
    <w:rsid w:val="00C25E36"/>
    <w:rsid w:val="00C41CF9"/>
    <w:rsid w:val="00C475C8"/>
    <w:rsid w:val="00C87EB7"/>
    <w:rsid w:val="00CA3F6C"/>
    <w:rsid w:val="00CB1496"/>
    <w:rsid w:val="00CC2696"/>
    <w:rsid w:val="00CC6C16"/>
    <w:rsid w:val="00CF58DD"/>
    <w:rsid w:val="00D054A5"/>
    <w:rsid w:val="00D10AC8"/>
    <w:rsid w:val="00D27B4A"/>
    <w:rsid w:val="00D55519"/>
    <w:rsid w:val="00D824BF"/>
    <w:rsid w:val="00D86CD9"/>
    <w:rsid w:val="00D9467F"/>
    <w:rsid w:val="00DB4E47"/>
    <w:rsid w:val="00DC3982"/>
    <w:rsid w:val="00DD298B"/>
    <w:rsid w:val="00DD4137"/>
    <w:rsid w:val="00DE004C"/>
    <w:rsid w:val="00E22E2B"/>
    <w:rsid w:val="00E23AF5"/>
    <w:rsid w:val="00E4470F"/>
    <w:rsid w:val="00E50E39"/>
    <w:rsid w:val="00E65B0C"/>
    <w:rsid w:val="00E87A63"/>
    <w:rsid w:val="00EA50FD"/>
    <w:rsid w:val="00EB3BB9"/>
    <w:rsid w:val="00EC3D69"/>
    <w:rsid w:val="00F37FB4"/>
    <w:rsid w:val="00F42AE2"/>
    <w:rsid w:val="00F9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69"/>
  </w:style>
  <w:style w:type="paragraph" w:styleId="Nagwek1">
    <w:name w:val="heading 1"/>
    <w:basedOn w:val="Normalny"/>
    <w:next w:val="Normalny"/>
    <w:link w:val="Nagwek1Znak"/>
    <w:uiPriority w:val="9"/>
    <w:qFormat/>
    <w:rsid w:val="00364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64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C92"/>
  </w:style>
  <w:style w:type="paragraph" w:styleId="Stopka">
    <w:name w:val="footer"/>
    <w:basedOn w:val="Normalny"/>
    <w:link w:val="StopkaZnak"/>
    <w:uiPriority w:val="99"/>
    <w:unhideWhenUsed/>
    <w:rsid w:val="00A7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C92"/>
  </w:style>
  <w:style w:type="table" w:styleId="Tabela-Siatka">
    <w:name w:val="Table Grid"/>
    <w:basedOn w:val="Standardowy"/>
    <w:uiPriority w:val="39"/>
    <w:rsid w:val="005E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B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751"/>
    <w:rPr>
      <w:rFonts w:ascii="Segoe UI" w:hAnsi="Segoe UI" w:cs="Segoe UI"/>
      <w:sz w:val="18"/>
      <w:szCs w:val="18"/>
    </w:rPr>
  </w:style>
  <w:style w:type="character" w:customStyle="1" w:styleId="gwpa02b7c44colour">
    <w:name w:val="gwpa02b7c44_colour"/>
    <w:basedOn w:val="Domylnaczcionkaakapitu"/>
    <w:rsid w:val="005074ED"/>
  </w:style>
  <w:style w:type="paragraph" w:customStyle="1" w:styleId="dtn">
    <w:name w:val="dtn"/>
    <w:basedOn w:val="Normalny"/>
    <w:rsid w:val="005074ED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074ED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074ED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40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4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A47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ryncz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Aneta</cp:lastModifiedBy>
  <cp:revision>18</cp:revision>
  <cp:lastPrinted>2018-11-08T04:59:00Z</cp:lastPrinted>
  <dcterms:created xsi:type="dcterms:W3CDTF">2018-11-06T13:48:00Z</dcterms:created>
  <dcterms:modified xsi:type="dcterms:W3CDTF">2018-11-08T04:59:00Z</dcterms:modified>
</cp:coreProperties>
</file>