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C1" w:rsidRPr="00463A42" w:rsidRDefault="00CF4307" w:rsidP="00364176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1D89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Tryńcza, dnia </w:t>
      </w:r>
      <w:r w:rsidR="00FA524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34832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C65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0350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F70C1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00C6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F70C1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KONKURSIE</w:t>
      </w:r>
      <w:r w:rsid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A5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</w:t>
      </w:r>
      <w:r w:rsidR="0030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ŻŁOBKU</w:t>
      </w:r>
    </w:p>
    <w:p w:rsidR="00BF70C1" w:rsidRPr="00463A42" w:rsidRDefault="00463A42" w:rsidP="00463A42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E28A3" w:rsidRPr="00463A42">
        <w:rPr>
          <w:rFonts w:ascii="Times New Roman" w:eastAsia="Calibri" w:hAnsi="Times New Roman" w:cs="Times New Roman"/>
          <w:sz w:val="24"/>
          <w:szCs w:val="24"/>
        </w:rPr>
        <w:t xml:space="preserve">Dyrektor Żłobka „Tęczowa Kraina” w Tryńczy, Tryńcza 129, 37-204 Tryńcza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zaprasza </w:t>
      </w:r>
      <w:r w:rsidR="00DE28A3" w:rsidRPr="00463A42">
        <w:rPr>
          <w:rFonts w:ascii="Times New Roman" w:eastAsia="Calibri" w:hAnsi="Times New Roman" w:cs="Times New Roman"/>
          <w:sz w:val="24"/>
          <w:szCs w:val="24"/>
        </w:rPr>
        <w:t>do składania ofert na  wolne stanowisk</w:t>
      </w:r>
      <w:r w:rsidR="00300C65">
        <w:rPr>
          <w:rFonts w:ascii="Times New Roman" w:eastAsia="Calibri" w:hAnsi="Times New Roman" w:cs="Times New Roman"/>
          <w:sz w:val="24"/>
          <w:szCs w:val="24"/>
        </w:rPr>
        <w:t>o</w:t>
      </w:r>
      <w:r w:rsidR="00DE28A3" w:rsidRPr="00463A42">
        <w:rPr>
          <w:rFonts w:ascii="Times New Roman" w:eastAsia="Calibri" w:hAnsi="Times New Roman" w:cs="Times New Roman"/>
          <w:sz w:val="24"/>
          <w:szCs w:val="24"/>
        </w:rPr>
        <w:t xml:space="preserve"> opiekun</w:t>
      </w:r>
      <w:r w:rsidR="00300C65">
        <w:rPr>
          <w:rFonts w:ascii="Times New Roman" w:eastAsia="Calibri" w:hAnsi="Times New Roman" w:cs="Times New Roman"/>
          <w:sz w:val="24"/>
          <w:szCs w:val="24"/>
        </w:rPr>
        <w:t>a</w:t>
      </w:r>
      <w:r w:rsidR="00DE28A3" w:rsidRPr="0046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8A3" w:rsidRPr="00463A42">
        <w:rPr>
          <w:rFonts w:ascii="Times New Roman" w:hAnsi="Times New Roman" w:cs="Times New Roman"/>
          <w:sz w:val="24"/>
          <w:szCs w:val="24"/>
          <w:shd w:val="clear" w:color="auto" w:fill="FFFFFF"/>
        </w:rPr>
        <w:t>w ramach projektu „Utworzenie nowego żłobka Tęczowa Kraina w Gminie Tryńcza” (nr umowy RPPK.07.04.00-18-0033/18-00) realizowanego w ramach Regionalnego Programu Operacyjnego Województwa Podkarpackiego na lata 2014-2020 Działanie 7.4 Rozwój opieki żłobkowej w regionie</w:t>
      </w:r>
    </w:p>
    <w:p w:rsidR="00DE28A3" w:rsidRDefault="00DE28A3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Liczba wolnych miejsc pracy: </w:t>
      </w:r>
      <w:r w:rsidR="00300C65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1</w:t>
      </w:r>
    </w:p>
    <w:p w:rsidR="00463A42" w:rsidRDefault="00463A42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Oznaczenie organu prowadzącego: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Tryńcza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Tryńcza 127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37-204 Tryńcza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Oznaczenie publicznej placówki, której konkurs dotyczy: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„Tęczowa Kraina” w Tryńczy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Tryńcza 129</w:t>
      </w:r>
    </w:p>
    <w:p w:rsidR="005C2191" w:rsidRPr="00463A42" w:rsidRDefault="005C2191" w:rsidP="005C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37-204 Tryńcza</w:t>
      </w:r>
    </w:p>
    <w:p w:rsidR="005C2191" w:rsidRDefault="005C2191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5C2191" w:rsidRPr="00463A42" w:rsidRDefault="005C2191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III. Przedmiot naboru: </w:t>
      </w:r>
    </w:p>
    <w:p w:rsidR="00DE28A3" w:rsidRPr="00463A42" w:rsidRDefault="00DE28A3" w:rsidP="00463A42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Stanowisko:</w:t>
      </w:r>
      <w:r w:rsidR="00463A42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opiekun</w:t>
      </w:r>
    </w:p>
    <w:p w:rsidR="00DE28A3" w:rsidRPr="00463A42" w:rsidRDefault="00DE28A3" w:rsidP="00463A42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Miejsce wykonywania pracy:</w:t>
      </w:r>
      <w:r w:rsidR="00463A42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Żłobek „Tęczowa Kraina” w T</w:t>
      </w:r>
      <w:r w:rsid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ryńczy,</w:t>
      </w:r>
      <w:r w:rsidR="00463A42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="00463A42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Tryńcza 129, 37-204 Tryńcza</w:t>
      </w:r>
    </w:p>
    <w:p w:rsidR="00DE28A3" w:rsidRPr="00463A42" w:rsidRDefault="00DE28A3" w:rsidP="00463A42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Wynagrodzenie: współfinansowane ze środków Unii Europejskiej w ramach </w:t>
      </w:r>
      <w:r w:rsid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Europejskiego Funduszu Społecznego</w:t>
      </w:r>
    </w:p>
    <w:p w:rsidR="0081255D" w:rsidRDefault="00DE28A3" w:rsidP="0081255D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Okres zatrudnienia: </w:t>
      </w:r>
      <w:r w:rsid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czas nieobecności pracownika</w:t>
      </w:r>
      <w:r w:rsidR="0081255D" w:rsidRP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81255D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od 1 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listopada</w:t>
      </w:r>
      <w:r w:rsidR="0081255D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201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9</w:t>
      </w:r>
      <w:r w:rsidR="0081255D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nie dłużej jednak niż do 30.11.2020r</w:t>
      </w:r>
      <w:r w:rsid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                                    </w:t>
      </w:r>
    </w:p>
    <w:p w:rsidR="00DE28A3" w:rsidRPr="0081255D" w:rsidRDefault="00DE28A3" w:rsidP="0081255D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Podstawa zatrudnienia: umowa o pracę na czas określony</w:t>
      </w:r>
    </w:p>
    <w:p w:rsidR="005C2191" w:rsidRPr="00364176" w:rsidRDefault="00DE28A3" w:rsidP="0036417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Wymiar etatu:</w:t>
      </w:r>
      <w:r w:rsidR="0003509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463A42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0,75 etatu (</w:t>
      </w:r>
      <w:r w:rsid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30 godzin w tygodniu)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Wymagania wobec k</w:t>
      </w:r>
      <w:r w:rsidR="00BF70C1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andydata</w:t>
      </w:r>
    </w:p>
    <w:p w:rsidR="00B66A49" w:rsidRDefault="00CF4307" w:rsidP="008436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84368E" w:rsidRPr="00463A42" w:rsidRDefault="0084368E" w:rsidP="008436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6A49" w:rsidRPr="00463A42" w:rsidRDefault="00B66A49" w:rsidP="0084368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 pełni praw publicznych,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nie figuruje w bazie danych Rejestru Sprawców Przestępstw na Tle Seksualnym z dostępem ograniczonym i nie została skazana prawnomocnym wyrokiem za inne przestępstwo umyślne,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rękojmia należytego sprawowania opieki nad dziećmi,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nie jest i nie był pozbawiony władzy rodzicielskiej oraz władza rodzicielska nie została mu zawieszona ani ograniczona,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wypełnia obowiązek alimentacyjny, w przypadku gdy taki obowiązek został nałożony na podstawie tytułu wykonawczego pochodzącego lub zatwierdzonego przez sąd,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B66A49" w:rsidRPr="00463A42" w:rsidRDefault="00B66A49" w:rsidP="00463A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 zdrowia pozwalający na zatrudnienie na danym stanowisku,</w:t>
      </w:r>
    </w:p>
    <w:p w:rsidR="00C679B6" w:rsidRPr="00B2464D" w:rsidRDefault="00C679B6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>1. Opiekunem w żłobku może być osoba:</w:t>
      </w:r>
    </w:p>
    <w:p w:rsidR="00C679B6" w:rsidRPr="00463A42" w:rsidRDefault="00C679B6" w:rsidP="00463A42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E0CE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:rsidR="00C679B6" w:rsidRPr="00463A42" w:rsidRDefault="00C679B6" w:rsidP="00463A42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E0CE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ukończyła studia lub studia podyplomowe na kierunku lub specjalności: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wychowawcza.</w:t>
      </w:r>
    </w:p>
    <w:p w:rsidR="00C679B6" w:rsidRPr="005C2191" w:rsidRDefault="00C679B6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>2. Opiekunem</w:t>
      </w:r>
      <w:r w:rsidR="00E44B0C"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żłobku </w:t>
      </w:r>
      <w:r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także osoba,</w:t>
      </w:r>
      <w:r w:rsidRPr="005C2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21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5EB5" w:rsidRPr="005C2191">
        <w:rPr>
          <w:rFonts w:ascii="Times New Roman" w:eastAsia="Times New Roman" w:hAnsi="Times New Roman" w:cs="Times New Roman"/>
          <w:sz w:val="24"/>
          <w:szCs w:val="24"/>
          <w:lang w:eastAsia="pl-PL"/>
        </w:rPr>
        <w:t>tóra odbyła nie wcześniej niż 2 lata</w:t>
      </w:r>
      <w:r w:rsidRPr="005C2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podjęciem zatrudnienia jako opiekun szkolenie z udzielania dziecku pierwszej pomocy oraz posiada co najmniej wykształcenie:</w:t>
      </w:r>
    </w:p>
    <w:p w:rsidR="00C679B6" w:rsidRPr="00463A42" w:rsidRDefault="00C679B6" w:rsidP="00463A42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E0CE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na dowolnym kierunku, którego program obejmuje zagadnienia związane z opieką nad małym dzieckiem lub jego rozwojem, i odbyła 80-godzinne szkolenie w celu uaktualnienia i uzupełnienia wiedzy oraz umiejętności lub</w:t>
      </w:r>
    </w:p>
    <w:p w:rsidR="00C679B6" w:rsidRPr="00463A42" w:rsidRDefault="00C679B6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E0CE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lub średnie branżowe oraz:</w:t>
      </w:r>
    </w:p>
    <w:p w:rsidR="00C679B6" w:rsidRPr="00463A42" w:rsidRDefault="00C679B6" w:rsidP="00463A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E0CE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roczne doświadczenie w pracy z dziećmi w wieku do</w:t>
      </w:r>
      <w:r w:rsidR="00955EB5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3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C679B6" w:rsidRPr="00463A42" w:rsidRDefault="00C679B6" w:rsidP="00463A42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E0CE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zatrudnieniem jako opiekun w</w:t>
      </w:r>
      <w:r w:rsidR="00E44B0C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żłobku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odbyła 280-godzinne szkolenie, z czego co najmniej 80 godzin w formie zajęć praktycznych, polegających na sprawowaniu</w:t>
      </w:r>
      <w:r w:rsidR="00955EB5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nad dzieckiem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pod kierunkiem opiekuna, o którym mowa w ust. 1.</w:t>
      </w:r>
    </w:p>
    <w:p w:rsidR="005C2191" w:rsidRPr="005C2191" w:rsidRDefault="00955EB5" w:rsidP="005C21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E0CEB"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9B6" w:rsidRP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osoba, o której mowa w ust. 2 pkt 2 lit. a,</w:t>
      </w:r>
      <w:r w:rsidR="00C679B6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pracowała z dziećmi w wieku do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3 </w:t>
      </w:r>
      <w:r w:rsidR="00C679B6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co najmniej 6 miesięcy bezpośrednio przed podjęciem zatrudnienia jako opiekun, zobowiązana jest w ciągu 6 miesięcy od rozpoczęcia pracy na stanowisku opiekuna odbyć 80-godzinne szkolenie w celu uaktualnienia i uzupełnienia wiedzy oraz umiejętności.</w:t>
      </w:r>
    </w:p>
    <w:p w:rsidR="00364176" w:rsidRDefault="00364176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0C4" w:rsidRDefault="00E820C4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255D" w:rsidRDefault="0081255D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255D" w:rsidRDefault="0081255D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 Wymagania dodatkowe:</w:t>
      </w:r>
    </w:p>
    <w:p w:rsidR="00C24EA4" w:rsidRPr="00463A42" w:rsidRDefault="00C24EA4" w:rsidP="00463A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ustawy z dnia 4 lutego 2011 r. o opiece nad dziećmi w wieku do lat 3 </w:t>
      </w:r>
      <w:r w:rsidR="00C679B6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właściwych rozporządzeń</w:t>
      </w:r>
      <w:r w:rsidR="006B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</w:t>
      </w:r>
      <w:proofErr w:type="spellStart"/>
      <w:r w:rsidR="006B18F7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="006B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2015 </w:t>
      </w:r>
      <w:bookmarkStart w:id="0" w:name="_GoBack"/>
      <w:bookmarkEnd w:id="0"/>
      <w:r w:rsidR="006B18F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409)</w:t>
      </w:r>
    </w:p>
    <w:p w:rsidR="00C24EA4" w:rsidRPr="00463A42" w:rsidRDefault="00AE337C" w:rsidP="00463A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książeczka sanitarno-epidemiologiczna</w:t>
      </w:r>
      <w:r w:rsidR="007F1B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22B3" w:rsidRPr="00463A42" w:rsidRDefault="00AE337C" w:rsidP="00463A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722B3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dpowiedzialność, systematyczność, komunikatywność, odporność na stres, kreatywność,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opinia, empatia, cierpliwość</w:t>
      </w:r>
      <w:r w:rsidR="005C21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4EA4" w:rsidRDefault="001F77D7" w:rsidP="00463A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 kontakt z dziećmi,</w:t>
      </w:r>
    </w:p>
    <w:p w:rsidR="005C2191" w:rsidRDefault="005C2191" w:rsidP="00463A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zespole. 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</w:t>
      </w:r>
      <w:r w:rsidR="00AE337C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opiekuna</w:t>
      </w: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722B3" w:rsidRDefault="00C722B3" w:rsidP="0046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właściwego </w:t>
      </w:r>
      <w:r w:rsidR="00AE337C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dzieci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żłobka</w:t>
      </w:r>
      <w:r w:rsidR="007F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podczas wyjść (np. na plac zabaw)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1B7F" w:rsidRPr="00463A42" w:rsidRDefault="007F1B7F" w:rsidP="0046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dydaktycznych</w:t>
      </w:r>
      <w:r w:rsid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dziećmi,</w:t>
      </w:r>
      <w:r w:rsid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utrzymywanie porządku oraz dbanie o należyta dyscyplinę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innymi pracownikami żłobka.</w:t>
      </w:r>
    </w:p>
    <w:p w:rsidR="00615FBA" w:rsidRPr="00463A42" w:rsidRDefault="00615FBA" w:rsidP="0046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codziennych czynności związanych z opieką i pielęgnacją dzieci </w:t>
      </w:r>
      <w:r w:rsid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zakresu: karmienia, mycia, układania do snu, przewijania</w:t>
      </w:r>
      <w:r w:rsidR="00E44B0C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wydawania posiłków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7F1B7F" w:rsidRDefault="007F1B7F" w:rsidP="007F1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opiekun nie może oddalać się z terenu żłobka.</w:t>
      </w:r>
    </w:p>
    <w:p w:rsidR="007F1B7F" w:rsidRPr="007F1B7F" w:rsidRDefault="007F1B7F" w:rsidP="007F1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ma obowiązek przestrzegać ustalonego porządku i regulaminu pracy, przepisów bezpieczeństwa i higieny pracy, przeciwpożarowych oraz norm i zasad zawartych w regulaminach oraz zarządzeniach wewnętrznych dyrektora żłobka.</w:t>
      </w:r>
    </w:p>
    <w:p w:rsidR="007F1B7F" w:rsidRPr="00B2464D" w:rsidRDefault="00B2464D" w:rsidP="00B24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dba o współprac</w:t>
      </w:r>
      <w:r w:rsidR="006B18F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dotyczącą</w:t>
      </w:r>
      <w:r w:rsidR="00615FBA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przepływu informacji odnoszących się do opieki nad dziećmi</w:t>
      </w:r>
      <w:r w:rsidR="007F1B7F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ustalony czas pracy został efektywnie wykorzystany</w:t>
      </w:r>
      <w:r w:rsidR="00615FBA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dokumenty:</w:t>
      </w:r>
    </w:p>
    <w:p w:rsidR="005C2191" w:rsidRDefault="0084368E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5C2191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 wraz z uzasadnieniem przystąpienia do naboru na wolne stanowisko opiekuna w żłobku „Tęczowa Kraina” w Tryńczy,</w:t>
      </w:r>
    </w:p>
    <w:p w:rsidR="00CF4307" w:rsidRPr="00463A42" w:rsidRDefault="0084368E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CF430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C2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CF430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opisem przebiegu nauki i pracy zawodowej, zawierający w szczególności informację o stażu pracy,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podpisany przez kandydata,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za zgodność z oryginałem kopie dokumentów potwierdzających posiadanie wymaganego s</w:t>
      </w:r>
      <w:r w:rsidR="00C722B3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tażu pracy,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świadectw pracy, zaświadczeń o zatrudnieniu lub innych dokumentów potwierdzających okres zatrudnienia,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za zgodność z oryginałem kopie dokumentów potwierdzających posiadanie wymaganego wykształcenia, w tym dyplomu ukończenia studiów wyższych,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o przestępstwo ścigane z oskarżenia publicznego lub postępowanie dyscyplinarne,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kandydata, że w przypadku jego wyboru zobowiązuje się nie pozostawać w innym stosunku pracy, który uniemożliwiałby mu zatrudnienie w wymiarze określonym w ogłoszeniu,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i nie był pozbawiony władzy rodzicielskiej oraz że władza rodzicielska nie została mu zawieszona ani ograniczona,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dotyczące obowiązku alimentacyjnego lub braku takiego obowiązku,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rękojmi należytego sprawowania opieki nad dziećmi,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ma pełną zdolność do czynności prawnych i korzysta z pełni praw publicznych.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za zgodność z oryginałem kopie innych dokumentów o posiadanych kwalifikacjach, umiejętnościach, uprawnieniach (np. certyfikaty, referencje, świadectwa ukończonych kursów itp.).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zgodne z art.6 ust.1 lit. a ogólnego rozporządzenia o ochronie danych osobowych z dnia 27 kwietnia 2016 r. (Dz. Urz. UE L 119 z 04.05.2016) o wyrażeniu zgody na</w:t>
      </w:r>
      <w:r w:rsidR="00E66291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</w:t>
      </w:r>
    </w:p>
    <w:p w:rsidR="00CF4307" w:rsidRPr="00463A42" w:rsidRDefault="00CF4307" w:rsidP="0046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organu prowadzącego placówkę, kandydat jest obowiązany przedstawić oryginały dokumentów, o których mowa</w:t>
      </w:r>
      <w:r w:rsidR="00E66291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68E">
        <w:rPr>
          <w:rFonts w:ascii="Times New Roman" w:eastAsia="Times New Roman" w:hAnsi="Times New Roman" w:cs="Times New Roman"/>
          <w:sz w:val="24"/>
          <w:szCs w:val="24"/>
          <w:lang w:eastAsia="pl-PL"/>
        </w:rPr>
        <w:t>w nr 5 oraz 13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pracy i płacy:</w:t>
      </w:r>
    </w:p>
    <w:p w:rsidR="00CF4307" w:rsidRPr="00463A42" w:rsidRDefault="00BE43BA" w:rsidP="0046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Żłobek „Tęczowa Kraina” w Tryńczy, Tryńcza 129, 37-204 Tryńcza</w:t>
      </w:r>
    </w:p>
    <w:p w:rsidR="00955EB5" w:rsidRPr="00463A42" w:rsidRDefault="00955EB5" w:rsidP="00463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</w:t>
      </w:r>
      <w:r w:rsid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</w:p>
    <w:p w:rsidR="00CF4307" w:rsidRPr="00463A42" w:rsidRDefault="00B2464D" w:rsidP="00463A42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CF430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pracę zostanie zawarta na czas 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czas nieobecności pracownika</w:t>
      </w:r>
      <w:r w:rsidR="0081255D" w:rsidRP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81255D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od 1 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listopada</w:t>
      </w:r>
      <w:r w:rsidR="0081255D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201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9</w:t>
      </w:r>
      <w:r w:rsidR="0081255D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</w:t>
      </w:r>
      <w:r w:rsidR="008125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nie dłużej jednak niż do 30.11.2020r.</w:t>
      </w:r>
    </w:p>
    <w:p w:rsidR="00BE43BA" w:rsidRPr="00463A42" w:rsidRDefault="00B2464D" w:rsidP="00463A4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E43BA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na stanowisku</w:t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FBA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w wymiarze </w:t>
      </w:r>
      <w:r w:rsidR="00300C65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0,75 etatu</w:t>
      </w:r>
    </w:p>
    <w:p w:rsidR="00CF4307" w:rsidRDefault="00615FBA" w:rsidP="00463A42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1E2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budynku żłobka i na placu zabaw</w:t>
      </w:r>
      <w:r w:rsidR="00E66291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praca z dziećmi do 3 roku życia.</w:t>
      </w:r>
    </w:p>
    <w:p w:rsidR="00B2464D" w:rsidRDefault="00B2464D" w:rsidP="00463A42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dziećmi do lat 3.</w:t>
      </w:r>
    </w:p>
    <w:p w:rsidR="00B2464D" w:rsidRDefault="00B2464D" w:rsidP="00463A42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zespole.</w:t>
      </w:r>
    </w:p>
    <w:p w:rsidR="00B2464D" w:rsidRDefault="00B2464D" w:rsidP="00463A42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odpowiedzialność za powierzone zadania.</w:t>
      </w:r>
    </w:p>
    <w:p w:rsidR="00DE28A3" w:rsidRPr="00364176" w:rsidRDefault="00B2464D" w:rsidP="00463A42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współfinansowane ze środków Unii Europejskiej w ramach Europejskiego Funduszu Społecznego.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Informacja o sposobie i terminie składania ofert:</w:t>
      </w:r>
    </w:p>
    <w:p w:rsidR="0084368E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 Sekre</w:t>
      </w:r>
      <w:r w:rsidR="007E1E2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tariacie Urzędu</w:t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Tryńcza, Tryńcza 127, 37-204 Tryńcza</w:t>
      </w:r>
      <w:r w:rsidR="00DF5609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(I piętro)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zamkniętych kopertach z podanym imieniem i nazwiskiem, adresem zwrotnym i numerem telefonu oraz z dopiskiem "Konku</w:t>
      </w:r>
      <w:r w:rsidR="00E925E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rs na stanowisko </w:t>
      </w:r>
      <w:r w:rsidR="007E1E2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opiekuna</w:t>
      </w:r>
      <w:r w:rsidR="00E925E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Żłobka </w:t>
      </w:r>
      <w:r w:rsidR="007E1E2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25E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Tęczowa Kraina</w:t>
      </w:r>
      <w:r w:rsidR="007E1E2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E925E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1E2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Tryńczy" w terminie do dnia </w:t>
      </w:r>
      <w:r w:rsidR="00FA5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E925E7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955EB5"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12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03509A" w:rsidRDefault="0003509A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8A3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oferty złożonej drogą pocztową decyduje data </w:t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godzina 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</w:t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erty do Urzę</w:t>
      </w:r>
      <w:r w:rsidR="000A03A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du Gminy Tryńcza</w:t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Dokumenty, które wpłyną do Urzędu po w/w terminie nie będą rozpatrywane</w:t>
      </w:r>
      <w:r w:rsidR="008436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o dopuszczeniu składania ofert w postaci elektronicznej: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 formie elektronicznej.</w:t>
      </w:r>
    </w:p>
    <w:p w:rsidR="00364176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36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konkursie:</w:t>
      </w:r>
    </w:p>
    <w:p w:rsidR="00CF4307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zostanie prze</w:t>
      </w:r>
      <w:r w:rsidR="00DF5609" w:rsidRPr="0036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prowadzony przez komisję</w:t>
      </w:r>
      <w:r w:rsidRPr="0036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konkursową powołaną przez</w:t>
      </w:r>
      <w:r w:rsidR="00035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E1E27" w:rsidRPr="0036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Żłobka „Tęczowa Krain</w:t>
      </w:r>
      <w:r w:rsidR="00035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7E1E27" w:rsidRPr="0036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w Tryńczy</w:t>
      </w:r>
      <w:r w:rsidRPr="0036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4176" w:rsidRDefault="00A84CCB" w:rsidP="00A84C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</w:t>
      </w:r>
      <w:r w:rsidRPr="00A84CC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364176" w:rsidRPr="00364176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Informacja o wskaźniku zatrudnienia osób niepełnosprawnych</w:t>
      </w:r>
    </w:p>
    <w:p w:rsidR="00A84CCB" w:rsidRPr="00A84CCB" w:rsidRDefault="00A84CCB" w:rsidP="00A84C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miesiącu poprzedzającym datę upublicznienia ogłoszenia wskaźnik zatrudnienia osób niepełnosprawnych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</w:t>
      </w:r>
      <w:r w:rsidR="0036417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Żłobku „Tęczowa Kraina” </w:t>
      </w: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rozumieniu przepisów o rehabilitacji zawodowej </w:t>
      </w:r>
      <w:r w:rsidR="00364176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i społecznej oraz zatrudnianiu osób niepełnosprawnych, jest niższy niż 6%.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Informacja o sposobie powiadomienia kandydatów o terminie i miejscu</w:t>
      </w:r>
      <w:r w:rsidR="000A03AB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przeprowadzenia podstępowania konkursowego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4307" w:rsidRPr="00463A42" w:rsidRDefault="00CF4307" w:rsidP="00463A4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nie później niż w ciągu 30 dni od upływu terminu składania ofert, o terminie i miejscu przeprowadzenia </w:t>
      </w:r>
      <w:r w:rsidR="00A84CCB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</w:t>
      </w: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zos</w:t>
      </w:r>
      <w:r w:rsidR="00E925E7"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taną powiadomieni indywidualnie.</w:t>
      </w:r>
      <w:r w:rsidR="00A8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dokona oceny spełniania przez kandydatów wymagań formalnych oraz wyników rozmowy kwalifikacyjnej dotyczącej m. in. wizji</w:t>
      </w:r>
      <w:r w:rsidR="0036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 w:rsidR="00A8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żłobka. </w:t>
      </w:r>
      <w:r w:rsidR="00A84CCB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Informacja o wyniku naboru będzie umieszczona na stronie www.bip.tryncza.eu</w:t>
      </w:r>
      <w:r w:rsidR="00A84CC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DE28A3" w:rsidRPr="00A84CCB" w:rsidRDefault="00CF4307" w:rsidP="00A84CC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28A3" w:rsidRPr="00463A42">
        <w:rPr>
          <w:rFonts w:ascii="Times New Roman" w:eastAsia="Times New Roman" w:hAnsi="Times New Roman" w:cs="Times New Roman"/>
          <w:shd w:val="clear" w:color="auto" w:fill="FFFFFF"/>
          <w:lang w:eastAsia="pl-PL"/>
        </w:rPr>
        <w:t>Szczegółowe informacje na temat naboru można uzyskać pod numerem telefonu (16) 642 12 21.</w:t>
      </w:r>
    </w:p>
    <w:p w:rsidR="00DE28A3" w:rsidRDefault="00DE28A3" w:rsidP="00463A42">
      <w:pPr>
        <w:shd w:val="clear" w:color="auto" w:fill="FFFFFF"/>
        <w:spacing w:before="360" w:after="15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63A42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Zastrzega się prawo do modyfikacji treści ogłoszenia, zmiany terminu składania dokumentacji (wydłużenia terminu) oraz zaprzestania naboru.</w:t>
      </w:r>
    </w:p>
    <w:p w:rsidR="00A84CCB" w:rsidRPr="00463A42" w:rsidRDefault="00300C65" w:rsidP="00A84CCB">
      <w:pPr>
        <w:shd w:val="clear" w:color="auto" w:fill="FFFFFF"/>
        <w:spacing w:before="360" w:after="15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p.</w:t>
      </w:r>
      <w:r w:rsidR="0003509A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o</w:t>
      </w:r>
      <w:r w:rsidR="0003509A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="00A84CC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a</w:t>
      </w:r>
      <w:r w:rsidR="00A84CC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żłobka „Tęczowa Kraina” w Tryńczy</w:t>
      </w:r>
      <w:r w:rsidR="00A84CC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Jolanta Krokos</w:t>
      </w:r>
    </w:p>
    <w:p w:rsidR="00A3564D" w:rsidRPr="00463A42" w:rsidRDefault="00A3564D" w:rsidP="00B2464D">
      <w:pPr>
        <w:shd w:val="clear" w:color="auto" w:fill="FFFFFF"/>
        <w:spacing w:before="120"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6C0" w:rsidRPr="00463A42" w:rsidRDefault="006B18F7" w:rsidP="00463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A66C0" w:rsidRPr="00463A42" w:rsidSect="00DE28A3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61" w:rsidRDefault="00A55C61" w:rsidP="00955EB5">
      <w:pPr>
        <w:spacing w:after="0" w:line="240" w:lineRule="auto"/>
      </w:pPr>
      <w:r>
        <w:separator/>
      </w:r>
    </w:p>
  </w:endnote>
  <w:endnote w:type="continuationSeparator" w:id="0">
    <w:p w:rsidR="00A55C61" w:rsidRDefault="00A55C61" w:rsidP="009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EB5" w:rsidRDefault="00E820C4" w:rsidP="00955EB5">
    <w:pPr>
      <w:pStyle w:val="Stopka"/>
    </w:pPr>
    <w:r>
      <w:rPr>
        <w:rFonts w:ascii="Times New Roman" w:hAnsi="Times New Roman" w:cs="Times New Roman"/>
        <w:i/>
        <w:sz w:val="20"/>
        <w:szCs w:val="20"/>
      </w:rPr>
      <w:t>Regionalny P</w:t>
    </w:r>
    <w:r w:rsidR="00955EB5" w:rsidRPr="00685D5F">
      <w:rPr>
        <w:rFonts w:ascii="Times New Roman" w:hAnsi="Times New Roman" w:cs="Times New Roman"/>
        <w:i/>
        <w:sz w:val="20"/>
        <w:szCs w:val="20"/>
      </w:rPr>
      <w:t>rogram Operacyjny Wojewód</w:t>
    </w:r>
    <w:r w:rsidR="00955EB5">
      <w:rPr>
        <w:rFonts w:ascii="Times New Roman" w:hAnsi="Times New Roman" w:cs="Times New Roman"/>
        <w:i/>
        <w:sz w:val="20"/>
        <w:szCs w:val="20"/>
      </w:rPr>
      <w:t>ztwa Podkarpackiego na lata 2014</w:t>
    </w:r>
    <w:r w:rsidR="00955EB5" w:rsidRPr="00685D5F">
      <w:rPr>
        <w:rFonts w:ascii="Times New Roman" w:hAnsi="Times New Roman" w:cs="Times New Roman"/>
        <w:i/>
        <w:sz w:val="20"/>
        <w:szCs w:val="20"/>
      </w:rPr>
      <w:t xml:space="preserve">-2020. </w:t>
    </w:r>
    <w:r w:rsidR="00955EB5">
      <w:rPr>
        <w:rFonts w:ascii="Times New Roman" w:hAnsi="Times New Roman" w:cs="Times New Roman"/>
        <w:i/>
        <w:sz w:val="20"/>
        <w:szCs w:val="20"/>
      </w:rPr>
      <w:t>Działanie nr  7.4 Rozwój</w:t>
    </w:r>
    <w:r w:rsidR="00955EB5" w:rsidRPr="00685D5F">
      <w:rPr>
        <w:rFonts w:ascii="Times New Roman" w:hAnsi="Times New Roman" w:cs="Times New Roman"/>
        <w:i/>
        <w:sz w:val="20"/>
        <w:szCs w:val="20"/>
      </w:rPr>
      <w:t xml:space="preserve"> opieki żłobkowej w regioni</w:t>
    </w:r>
    <w:r w:rsidR="00955EB5">
      <w:rPr>
        <w:rFonts w:ascii="Times New Roman" w:hAnsi="Times New Roman" w:cs="Times New Roman"/>
        <w:i/>
        <w:sz w:val="20"/>
        <w:szCs w:val="20"/>
      </w:rPr>
      <w:t>e,  projekt pn. Utworzenia nowego żł</w:t>
    </w:r>
    <w:r w:rsidR="00955EB5" w:rsidRPr="00685D5F">
      <w:rPr>
        <w:rFonts w:ascii="Times New Roman" w:hAnsi="Times New Roman" w:cs="Times New Roman"/>
        <w:i/>
        <w:sz w:val="20"/>
        <w:szCs w:val="20"/>
      </w:rPr>
      <w:t xml:space="preserve">obka </w:t>
    </w:r>
    <w:r w:rsidR="00955EB5">
      <w:rPr>
        <w:rFonts w:ascii="Times New Roman" w:hAnsi="Times New Roman" w:cs="Times New Roman"/>
        <w:i/>
        <w:sz w:val="20"/>
        <w:szCs w:val="20"/>
      </w:rPr>
      <w:t>„</w:t>
    </w:r>
    <w:r w:rsidR="00955EB5" w:rsidRPr="00685D5F">
      <w:rPr>
        <w:rFonts w:ascii="Times New Roman" w:hAnsi="Times New Roman" w:cs="Times New Roman"/>
        <w:i/>
        <w:sz w:val="20"/>
        <w:szCs w:val="20"/>
      </w:rPr>
      <w:t>Tęczowa Kraina</w:t>
    </w:r>
    <w:r w:rsidR="00955EB5">
      <w:rPr>
        <w:rFonts w:ascii="Times New Roman" w:hAnsi="Times New Roman" w:cs="Times New Roman"/>
        <w:i/>
        <w:sz w:val="20"/>
        <w:szCs w:val="20"/>
      </w:rPr>
      <w:t>”</w:t>
    </w:r>
    <w:r w:rsidR="00955EB5" w:rsidRPr="00685D5F">
      <w:rPr>
        <w:rFonts w:ascii="Times New Roman" w:hAnsi="Times New Roman" w:cs="Times New Roman"/>
        <w:i/>
        <w:sz w:val="20"/>
        <w:szCs w:val="20"/>
      </w:rPr>
      <w:t xml:space="preserve"> w Gminie Tryńcza</w:t>
    </w:r>
  </w:p>
  <w:p w:rsidR="00955EB5" w:rsidRDefault="00955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61" w:rsidRDefault="00A55C61" w:rsidP="00955EB5">
      <w:pPr>
        <w:spacing w:after="0" w:line="240" w:lineRule="auto"/>
      </w:pPr>
      <w:r>
        <w:separator/>
      </w:r>
    </w:p>
  </w:footnote>
  <w:footnote w:type="continuationSeparator" w:id="0">
    <w:p w:rsidR="00A55C61" w:rsidRDefault="00A55C61" w:rsidP="0095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EB5" w:rsidRDefault="00955EB5">
    <w:pPr>
      <w:pStyle w:val="Nagwek"/>
    </w:pPr>
    <w:r>
      <w:rPr>
        <w:noProof/>
        <w:lang w:eastAsia="pl-PL"/>
      </w:rPr>
      <w:drawing>
        <wp:inline distT="0" distB="0" distL="0" distR="0">
          <wp:extent cx="5657850" cy="420348"/>
          <wp:effectExtent l="19050" t="0" r="0" b="0"/>
          <wp:docPr id="6" name="Obraz 6" descr="Znalezione obrazy dla zapytania rpo wp efs logotypy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wp efs logotypy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80" cy="42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321"/>
    <w:multiLevelType w:val="multilevel"/>
    <w:tmpl w:val="5EC8797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1E30DE7"/>
    <w:multiLevelType w:val="multilevel"/>
    <w:tmpl w:val="0088C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A6CCA"/>
    <w:multiLevelType w:val="multilevel"/>
    <w:tmpl w:val="499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D6D57"/>
    <w:multiLevelType w:val="multilevel"/>
    <w:tmpl w:val="77FA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0E8A"/>
    <w:multiLevelType w:val="hybridMultilevel"/>
    <w:tmpl w:val="87A2D1A8"/>
    <w:lvl w:ilvl="0" w:tplc="B038D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7F30"/>
    <w:multiLevelType w:val="multilevel"/>
    <w:tmpl w:val="9914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52D8F"/>
    <w:multiLevelType w:val="multilevel"/>
    <w:tmpl w:val="FF9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D1DC7"/>
    <w:multiLevelType w:val="multilevel"/>
    <w:tmpl w:val="D136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A973F80"/>
    <w:multiLevelType w:val="multilevel"/>
    <w:tmpl w:val="C14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E6445"/>
    <w:multiLevelType w:val="hybridMultilevel"/>
    <w:tmpl w:val="3ABC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C3DEC"/>
    <w:multiLevelType w:val="multilevel"/>
    <w:tmpl w:val="9914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62851"/>
    <w:multiLevelType w:val="hybridMultilevel"/>
    <w:tmpl w:val="C764C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C21D8"/>
    <w:multiLevelType w:val="multilevel"/>
    <w:tmpl w:val="CD5A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E7"/>
    <w:rsid w:val="0003509A"/>
    <w:rsid w:val="00045EE4"/>
    <w:rsid w:val="00057FD6"/>
    <w:rsid w:val="00081347"/>
    <w:rsid w:val="00081C5D"/>
    <w:rsid w:val="000A03AB"/>
    <w:rsid w:val="000B7F92"/>
    <w:rsid w:val="000F02ED"/>
    <w:rsid w:val="001A1C32"/>
    <w:rsid w:val="001F77D7"/>
    <w:rsid w:val="0021793E"/>
    <w:rsid w:val="00231254"/>
    <w:rsid w:val="00292404"/>
    <w:rsid w:val="002A6F5F"/>
    <w:rsid w:val="002F41E6"/>
    <w:rsid w:val="00300C65"/>
    <w:rsid w:val="00302561"/>
    <w:rsid w:val="00323B44"/>
    <w:rsid w:val="003475D8"/>
    <w:rsid w:val="00364176"/>
    <w:rsid w:val="003C5906"/>
    <w:rsid w:val="003D1156"/>
    <w:rsid w:val="004006ED"/>
    <w:rsid w:val="00434832"/>
    <w:rsid w:val="00444D67"/>
    <w:rsid w:val="00463A42"/>
    <w:rsid w:val="00466B78"/>
    <w:rsid w:val="004B0249"/>
    <w:rsid w:val="004D490A"/>
    <w:rsid w:val="004E1D89"/>
    <w:rsid w:val="004E5161"/>
    <w:rsid w:val="00570CD9"/>
    <w:rsid w:val="005A41D2"/>
    <w:rsid w:val="005B426D"/>
    <w:rsid w:val="005C2191"/>
    <w:rsid w:val="00615FBA"/>
    <w:rsid w:val="00636592"/>
    <w:rsid w:val="00681123"/>
    <w:rsid w:val="00693E0E"/>
    <w:rsid w:val="006B18F7"/>
    <w:rsid w:val="006E35FB"/>
    <w:rsid w:val="00747D6D"/>
    <w:rsid w:val="00752506"/>
    <w:rsid w:val="007E03E4"/>
    <w:rsid w:val="007E1E27"/>
    <w:rsid w:val="007F1B7F"/>
    <w:rsid w:val="0081255D"/>
    <w:rsid w:val="0084368E"/>
    <w:rsid w:val="00872CEE"/>
    <w:rsid w:val="008B0257"/>
    <w:rsid w:val="008D0AE5"/>
    <w:rsid w:val="0093248A"/>
    <w:rsid w:val="00955EB5"/>
    <w:rsid w:val="00A3564D"/>
    <w:rsid w:val="00A55C61"/>
    <w:rsid w:val="00A84CCB"/>
    <w:rsid w:val="00AD193B"/>
    <w:rsid w:val="00AE0CEB"/>
    <w:rsid w:val="00AE337C"/>
    <w:rsid w:val="00B1236F"/>
    <w:rsid w:val="00B2464D"/>
    <w:rsid w:val="00B66A49"/>
    <w:rsid w:val="00B87283"/>
    <w:rsid w:val="00BE43BA"/>
    <w:rsid w:val="00BF70C1"/>
    <w:rsid w:val="00C24EA4"/>
    <w:rsid w:val="00C31E69"/>
    <w:rsid w:val="00C679B6"/>
    <w:rsid w:val="00C722B3"/>
    <w:rsid w:val="00C7349C"/>
    <w:rsid w:val="00CB1508"/>
    <w:rsid w:val="00CE32F4"/>
    <w:rsid w:val="00CF12D2"/>
    <w:rsid w:val="00CF4307"/>
    <w:rsid w:val="00D95A32"/>
    <w:rsid w:val="00DC11FD"/>
    <w:rsid w:val="00DE28A3"/>
    <w:rsid w:val="00DF5609"/>
    <w:rsid w:val="00DF5C2C"/>
    <w:rsid w:val="00E416E7"/>
    <w:rsid w:val="00E44B0C"/>
    <w:rsid w:val="00E66291"/>
    <w:rsid w:val="00E820C4"/>
    <w:rsid w:val="00E925E7"/>
    <w:rsid w:val="00ED2353"/>
    <w:rsid w:val="00EF30D2"/>
    <w:rsid w:val="00F31816"/>
    <w:rsid w:val="00F5557D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0BC8"/>
  <w15:docId w15:val="{89C001AD-12EC-45DB-94AC-0373D8F2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6592"/>
  </w:style>
  <w:style w:type="paragraph" w:styleId="Nagwek2">
    <w:name w:val="heading 2"/>
    <w:basedOn w:val="Normalny"/>
    <w:link w:val="Nagwek2Znak"/>
    <w:uiPriority w:val="9"/>
    <w:qFormat/>
    <w:rsid w:val="00CF4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43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430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A49"/>
    <w:pPr>
      <w:ind w:left="720"/>
      <w:contextualSpacing/>
    </w:pPr>
  </w:style>
  <w:style w:type="character" w:customStyle="1" w:styleId="alb">
    <w:name w:val="a_lb"/>
    <w:basedOn w:val="Domylnaczcionkaakapitu"/>
    <w:rsid w:val="00570CD9"/>
  </w:style>
  <w:style w:type="character" w:styleId="Uwydatnienie">
    <w:name w:val="Emphasis"/>
    <w:basedOn w:val="Domylnaczcionkaakapitu"/>
    <w:uiPriority w:val="20"/>
    <w:qFormat/>
    <w:rsid w:val="00570C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5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EB5"/>
  </w:style>
  <w:style w:type="paragraph" w:styleId="Stopka">
    <w:name w:val="footer"/>
    <w:basedOn w:val="Normalny"/>
    <w:link w:val="StopkaZnak"/>
    <w:uiPriority w:val="99"/>
    <w:unhideWhenUsed/>
    <w:rsid w:val="0095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7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7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3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4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79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20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4776-5A42-4C2A-AB92-694B9ECC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</cp:lastModifiedBy>
  <cp:revision>6</cp:revision>
  <cp:lastPrinted>2019-10-10T07:30:00Z</cp:lastPrinted>
  <dcterms:created xsi:type="dcterms:W3CDTF">2019-10-01T12:12:00Z</dcterms:created>
  <dcterms:modified xsi:type="dcterms:W3CDTF">2019-10-11T09:00:00Z</dcterms:modified>
</cp:coreProperties>
</file>