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90E" w:rsidRDefault="00F3547F">
      <w:pPr>
        <w:pStyle w:val="Normalny1"/>
        <w:spacing w:after="60" w:line="360" w:lineRule="auto"/>
        <w:jc w:val="right"/>
      </w:pPr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5995670" cy="476250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55" t="-2117" r="-155" b="-21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567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190E" w:rsidRDefault="00F3547F">
      <w:pPr>
        <w:pStyle w:val="Normalny1"/>
        <w:spacing w:after="60" w:line="360" w:lineRule="auto"/>
        <w:jc w:val="right"/>
      </w:pPr>
      <w:r>
        <w:rPr>
          <w:rFonts w:ascii="Calibri" w:hAnsi="Calibri" w:cs="Calibri"/>
          <w:color w:val="000000"/>
          <w:sz w:val="22"/>
          <w:szCs w:val="22"/>
        </w:rPr>
        <w:t xml:space="preserve">Tryńcza, dnia </w:t>
      </w:r>
      <w:r>
        <w:rPr>
          <w:rFonts w:ascii="Calibri" w:hAnsi="Calibri" w:cs="Calibri"/>
          <w:color w:val="000000"/>
          <w:sz w:val="22"/>
          <w:szCs w:val="22"/>
        </w:rPr>
        <w:t>07.07</w:t>
      </w:r>
      <w:r>
        <w:rPr>
          <w:rFonts w:ascii="Calibri" w:hAnsi="Calibri" w:cs="Calibri"/>
          <w:color w:val="000000"/>
          <w:sz w:val="22"/>
          <w:szCs w:val="22"/>
        </w:rPr>
        <w:t>.2020 r.</w:t>
      </w:r>
    </w:p>
    <w:p w:rsidR="00B9190E" w:rsidRDefault="00F3547F">
      <w:pPr>
        <w:pStyle w:val="Normalny1"/>
        <w:spacing w:after="60" w:line="360" w:lineRule="auto"/>
        <w:rPr>
          <w:color w:val="auto"/>
        </w:rPr>
      </w:pPr>
      <w:bookmarkStart w:id="1" w:name="__DdeLink__38690_3887344822"/>
      <w:r>
        <w:rPr>
          <w:rFonts w:ascii="Calibri" w:hAnsi="Calibri" w:cs="Calibri"/>
          <w:color w:val="000000"/>
          <w:sz w:val="22"/>
          <w:szCs w:val="22"/>
        </w:rPr>
        <w:t xml:space="preserve">ZNAK: </w:t>
      </w:r>
      <w:bookmarkEnd w:id="1"/>
      <w:r>
        <w:rPr>
          <w:rFonts w:ascii="Calibri" w:hAnsi="Calibri" w:cs="Calibri"/>
          <w:color w:val="000000"/>
          <w:sz w:val="22"/>
          <w:szCs w:val="22"/>
        </w:rPr>
        <w:t>UIB.271.10.2020</w:t>
      </w:r>
    </w:p>
    <w:p w:rsidR="00B9190E" w:rsidRDefault="00B9190E">
      <w:pPr>
        <w:jc w:val="both"/>
        <w:rPr>
          <w:b/>
          <w:color w:val="2D2D2D"/>
          <w:sz w:val="22"/>
        </w:rPr>
      </w:pPr>
    </w:p>
    <w:p w:rsidR="00B9190E" w:rsidRDefault="00B9190E">
      <w:pPr>
        <w:jc w:val="both"/>
        <w:rPr>
          <w:b/>
          <w:color w:val="2D2D2D"/>
          <w:sz w:val="22"/>
        </w:rPr>
      </w:pPr>
    </w:p>
    <w:p w:rsidR="00B9190E" w:rsidRDefault="00B9190E">
      <w:pPr>
        <w:jc w:val="both"/>
        <w:rPr>
          <w:b/>
          <w:color w:val="2D2D2D"/>
          <w:sz w:val="22"/>
        </w:rPr>
      </w:pPr>
    </w:p>
    <w:p w:rsidR="00B9190E" w:rsidRDefault="00F3547F">
      <w:pPr>
        <w:pStyle w:val="Normalny1"/>
        <w:spacing w:after="6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WYKONAWCY BIORĄCY UDZIAŁ W POSTĘPOWANIU</w:t>
      </w:r>
    </w:p>
    <w:p w:rsidR="00B9190E" w:rsidRDefault="00B9190E">
      <w:pPr>
        <w:jc w:val="both"/>
        <w:rPr>
          <w:b/>
          <w:color w:val="2D2D2D"/>
          <w:sz w:val="22"/>
        </w:rPr>
      </w:pPr>
    </w:p>
    <w:p w:rsidR="00B9190E" w:rsidRDefault="00B9190E">
      <w:pPr>
        <w:jc w:val="both"/>
        <w:rPr>
          <w:b/>
          <w:color w:val="2D2D2D"/>
          <w:sz w:val="22"/>
        </w:rPr>
      </w:pPr>
    </w:p>
    <w:p w:rsidR="00B9190E" w:rsidRDefault="00B9190E">
      <w:pPr>
        <w:spacing w:line="276" w:lineRule="auto"/>
        <w:jc w:val="both"/>
        <w:rPr>
          <w:b/>
          <w:color w:val="2D2D2D"/>
          <w:sz w:val="22"/>
          <w:szCs w:val="22"/>
        </w:rPr>
      </w:pPr>
    </w:p>
    <w:p w:rsidR="00B9190E" w:rsidRDefault="00F3547F">
      <w:pPr>
        <w:spacing w:after="227" w:line="276" w:lineRule="auto"/>
        <w:jc w:val="both"/>
        <w:rPr>
          <w:szCs w:val="21"/>
        </w:rPr>
      </w:pPr>
      <w:r>
        <w:rPr>
          <w:b/>
          <w:color w:val="2D2D2D"/>
          <w:szCs w:val="21"/>
        </w:rPr>
        <w:t>Dotyczy:</w:t>
      </w:r>
      <w:r>
        <w:rPr>
          <w:color w:val="2D2D2D"/>
          <w:szCs w:val="21"/>
        </w:rPr>
        <w:t xml:space="preserve"> postępowania prowadzonego w trybie przetargu nieograniczonego na </w:t>
      </w:r>
      <w:r>
        <w:rPr>
          <w:rFonts w:cs="Calibri"/>
          <w:b/>
          <w:bCs/>
          <w:color w:val="2D2D2D"/>
          <w:kern w:val="0"/>
          <w:szCs w:val="21"/>
        </w:rPr>
        <w:t xml:space="preserve">dostawę i montaż kolektorów słonecznych, paneli fotowoltaicznych, pomp ciepła oraz </w:t>
      </w:r>
      <w:r>
        <w:rPr>
          <w:rFonts w:cs="Calibri"/>
          <w:b/>
          <w:bCs/>
          <w:color w:val="2D2D2D"/>
          <w:kern w:val="0"/>
          <w:szCs w:val="21"/>
        </w:rPr>
        <w:t>kotłów na biomasę na terenie Gminy Tryńcza i Gminy Raniżów</w:t>
      </w:r>
      <w:r>
        <w:rPr>
          <w:rFonts w:cs="Calibri"/>
          <w:color w:val="2D2D2D"/>
          <w:kern w:val="0"/>
          <w:szCs w:val="21"/>
        </w:rPr>
        <w:t xml:space="preserve"> </w:t>
      </w:r>
      <w:r>
        <w:rPr>
          <w:rFonts w:cs="Calibri"/>
          <w:b/>
          <w:bCs/>
          <w:color w:val="2D2D2D"/>
          <w:kern w:val="0"/>
          <w:szCs w:val="21"/>
        </w:rPr>
        <w:t>realizowaną w ramach projektu:</w:t>
      </w:r>
      <w:r>
        <w:rPr>
          <w:rFonts w:cs="Calibri"/>
          <w:color w:val="2D2D2D"/>
          <w:kern w:val="0"/>
          <w:szCs w:val="21"/>
        </w:rPr>
        <w:t xml:space="preserve"> </w:t>
      </w:r>
      <w:bookmarkStart w:id="2" w:name="__DdeLink__4941_3432330198"/>
      <w:bookmarkStart w:id="3" w:name="__DdeLink__41551_3289254707"/>
      <w:r>
        <w:rPr>
          <w:rFonts w:cs="Calibri"/>
          <w:b/>
          <w:bCs/>
          <w:color w:val="2D2D2D"/>
          <w:kern w:val="0"/>
          <w:szCs w:val="21"/>
        </w:rPr>
        <w:t>„</w:t>
      </w:r>
      <w:r>
        <w:rPr>
          <w:rFonts w:cs="Calibri"/>
          <w:b/>
          <w:bCs/>
          <w:color w:val="000000"/>
          <w:kern w:val="0"/>
          <w:szCs w:val="21"/>
        </w:rPr>
        <w:t>Czysta energia w Gminie Tryńcza i Gminie Raniżów</w:t>
      </w:r>
      <w:r>
        <w:rPr>
          <w:rFonts w:cs="Calibri"/>
          <w:b/>
          <w:bCs/>
          <w:color w:val="2D2D2D"/>
          <w:kern w:val="0"/>
          <w:szCs w:val="21"/>
        </w:rPr>
        <w:t>”</w:t>
      </w:r>
      <w:bookmarkEnd w:id="2"/>
      <w:r>
        <w:rPr>
          <w:rFonts w:cs="Calibri"/>
          <w:color w:val="2D2D2D"/>
          <w:kern w:val="0"/>
          <w:szCs w:val="21"/>
        </w:rPr>
        <w:t>. Zamówienie jest współfinansowa</w:t>
      </w:r>
      <w:r>
        <w:rPr>
          <w:rFonts w:cs="Calibri"/>
          <w:color w:val="2D2D2D"/>
          <w:kern w:val="0"/>
          <w:szCs w:val="21"/>
        </w:rPr>
        <w:softHyphen/>
        <w:t>ne</w:t>
      </w:r>
      <w:bookmarkEnd w:id="3"/>
      <w:r>
        <w:rPr>
          <w:rFonts w:cs="Calibri"/>
          <w:color w:val="2D2D2D"/>
          <w:kern w:val="0"/>
          <w:szCs w:val="21"/>
        </w:rPr>
        <w:t xml:space="preserve"> ze środków UE w ramach Regionalnego Programu Operacyjnego Województwa Podkarpack</w:t>
      </w:r>
      <w:r>
        <w:rPr>
          <w:rFonts w:cs="Calibri"/>
          <w:color w:val="2D2D2D"/>
          <w:kern w:val="0"/>
          <w:szCs w:val="21"/>
        </w:rPr>
        <w:t>iego na lata 2014-2020 w ramach Osi Priorytetowej  nr III „Czysta energia” Działanie 3.1 Rozwój OZE.</w:t>
      </w:r>
    </w:p>
    <w:p w:rsidR="00B9190E" w:rsidRDefault="00F3547F">
      <w:pPr>
        <w:spacing w:line="276" w:lineRule="auto"/>
        <w:jc w:val="both"/>
        <w:rPr>
          <w:szCs w:val="21"/>
        </w:rPr>
      </w:pPr>
      <w:r>
        <w:rPr>
          <w:rFonts w:eastAsia="Times New Roman"/>
          <w:kern w:val="0"/>
          <w:szCs w:val="21"/>
          <w:lang w:eastAsia="pl-PL" w:bidi="ar-SA"/>
        </w:rPr>
        <w:t>Na podstawie art. 38 ust. 2 ustawy z dnia 29 stycznia 2004 r. Prawo zamówień publicznych (j.t. Dz. U. z 2019 r. poz. 1843 z poźn.zm)</w:t>
      </w:r>
      <w:r>
        <w:rPr>
          <w:rFonts w:eastAsia="Times New Roman"/>
          <w:szCs w:val="21"/>
          <w:lang w:eastAsia="pl-PL" w:bidi="ar-SA"/>
        </w:rPr>
        <w:t xml:space="preserve"> </w:t>
      </w:r>
      <w:r>
        <w:rPr>
          <w:rFonts w:eastAsia="Times New Roman"/>
          <w:b/>
          <w:bCs/>
          <w:szCs w:val="21"/>
          <w:lang w:eastAsia="pl-PL" w:bidi="ar-SA"/>
        </w:rPr>
        <w:t xml:space="preserve">Zamawiający przekazuje treść zapytania dotyczącą Specyfikacji Istotnych Warunków Zamówienia (SIWZ) wraz z udzieloną odpowiedzią. </w:t>
      </w:r>
    </w:p>
    <w:p w:rsidR="00B9190E" w:rsidRDefault="00B9190E">
      <w:pPr>
        <w:spacing w:line="276" w:lineRule="auto"/>
        <w:jc w:val="both"/>
        <w:rPr>
          <w:szCs w:val="21"/>
        </w:rPr>
      </w:pPr>
    </w:p>
    <w:p w:rsidR="00B9190E" w:rsidRDefault="00F3547F">
      <w:pPr>
        <w:pStyle w:val="Tekstpodstawowy"/>
        <w:spacing w:after="113"/>
        <w:jc w:val="both"/>
        <w:rPr>
          <w:b/>
          <w:bCs/>
          <w:szCs w:val="21"/>
        </w:rPr>
      </w:pPr>
      <w:r>
        <w:rPr>
          <w:rFonts w:eastAsia="Times New Roman" w:cs="Calibri"/>
          <w:b/>
          <w:bCs/>
          <w:szCs w:val="21"/>
          <w:lang w:eastAsia="pl-PL" w:bidi="ar-SA"/>
        </w:rPr>
        <w:t xml:space="preserve">Pytanie: </w:t>
      </w:r>
      <w:r>
        <w:rPr>
          <w:rFonts w:eastAsia="Times New Roman" w:cs="Calibri"/>
          <w:szCs w:val="21"/>
          <w:lang w:eastAsia="pl-PL" w:bidi="ar-SA"/>
        </w:rPr>
        <w:t>Zamawiający</w:t>
      </w:r>
      <w:r>
        <w:rPr>
          <w:rFonts w:eastAsia="Times New Roman" w:cs="Calibri"/>
          <w:szCs w:val="21"/>
          <w:lang w:eastAsia="pl-PL" w:bidi="ar-SA"/>
        </w:rPr>
        <w:t xml:space="preserve"> w opublikowanych wyjaśnieniach treści SIWZ z dnia 26.06.2020 udzielił odpowiedzi na pytanie nr 6 dopuszc</w:t>
      </w:r>
      <w:r>
        <w:rPr>
          <w:rFonts w:eastAsia="Times New Roman" w:cs="Calibri"/>
          <w:szCs w:val="21"/>
          <w:lang w:eastAsia="pl-PL" w:bidi="ar-SA"/>
        </w:rPr>
        <w:t>zając do udziału w postępowaniu wykonawców, którzy legitymują się doświadczeniem wykonania w okresie ostatnich 5 lat przed terminem składania ofert, a jeżeli okres prowadzenia działalności jest krótszy – w tym okresie, dostaw wraz z montażem instalacji fot</w:t>
      </w:r>
      <w:r>
        <w:rPr>
          <w:rFonts w:eastAsia="Times New Roman" w:cs="Calibri"/>
          <w:szCs w:val="21"/>
          <w:lang w:eastAsia="pl-PL" w:bidi="ar-SA"/>
        </w:rPr>
        <w:t>owoltaicznych na budynkach w ilości minimum 150 instalacji w ramach jednego zamówienia (umowy) lub instalacji kolektorów słonecznych w ilości minimum 150 instalacji o łącznej mocy 500kWp w ramach jednego zamówienia (umowy) w ramach I Części zadania oraz wy</w:t>
      </w:r>
      <w:r>
        <w:rPr>
          <w:rFonts w:eastAsia="Times New Roman" w:cs="Calibri"/>
          <w:szCs w:val="21"/>
          <w:lang w:eastAsia="pl-PL" w:bidi="ar-SA"/>
        </w:rPr>
        <w:t>konania w okresie ostatnich 5 lat przed terminem składania ofert, a jeżeli okres prowadzenia działalności jest krótszy – w tym okresie, dostaw wraz z montażem instalacji fotowoltaicznych na budynkach w ilości minimum 120 instalacji w ramach jednego zamówie</w:t>
      </w:r>
      <w:r>
        <w:rPr>
          <w:rFonts w:eastAsia="Times New Roman" w:cs="Calibri"/>
          <w:szCs w:val="21"/>
          <w:lang w:eastAsia="pl-PL" w:bidi="ar-SA"/>
        </w:rPr>
        <w:t>nia (umowy) lub instalacji kolektorów słonecznych w ilości minimum 120 instalacji o łącznej mocy 500kWp w ramach jednego zamówienia (umowy) dla II części zadania.</w:t>
      </w:r>
    </w:p>
    <w:p w:rsidR="00B9190E" w:rsidRDefault="00F3547F">
      <w:pPr>
        <w:pStyle w:val="Tekstpodstawowy"/>
        <w:spacing w:after="113"/>
        <w:jc w:val="both"/>
        <w:rPr>
          <w:b/>
          <w:bCs/>
          <w:szCs w:val="21"/>
        </w:rPr>
      </w:pPr>
      <w:r>
        <w:rPr>
          <w:rFonts w:eastAsia="Times New Roman" w:cs="Calibri"/>
          <w:szCs w:val="21"/>
          <w:lang w:eastAsia="pl-PL" w:bidi="ar-SA"/>
        </w:rPr>
        <w:t>Prosimy o potwierdzenie że w ww. wyjaśnieniu nastąpiła oczywista omyłka pisarska i Zamawiając</w:t>
      </w:r>
      <w:r>
        <w:rPr>
          <w:rFonts w:eastAsia="Times New Roman" w:cs="Calibri"/>
          <w:szCs w:val="21"/>
          <w:lang w:eastAsia="pl-PL" w:bidi="ar-SA"/>
        </w:rPr>
        <w:t>y opisując minimalne moce instalacji (500kWp) miał na myśli moc 500kW. Moc instalacji kolektorów słonecznych jest definiowana w jednostkach kW (kilo Wat) na podstawie mocy znamionowej jednostek wytwórczych, przez co Pkt 5.5.3.1. i 5.5.3.2. SIWZ winien mieć</w:t>
      </w:r>
      <w:r>
        <w:rPr>
          <w:rFonts w:eastAsia="Times New Roman" w:cs="Calibri"/>
          <w:szCs w:val="21"/>
          <w:lang w:eastAsia="pl-PL" w:bidi="ar-SA"/>
        </w:rPr>
        <w:t xml:space="preserve"> brzmienie:</w:t>
      </w:r>
    </w:p>
    <w:p w:rsidR="00B9190E" w:rsidRDefault="00F3547F">
      <w:pPr>
        <w:pStyle w:val="Normalny1"/>
        <w:spacing w:line="276" w:lineRule="auto"/>
        <w:jc w:val="both"/>
        <w:rPr>
          <w:color w:val="auto"/>
        </w:rPr>
      </w:pP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 xml:space="preserve">5.5.3.1.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>Część I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-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wykonania w okresie ostatnich 5 lat przed terminem składania ofert, a jeżeli okres prowadzenia działalności jest krótszy - w tym okresie, dostaw wraz z montażem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 xml:space="preserve">instalacji fotowoltaicznych na budynkach w ilości minimum 150 instalacji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>w ramach jednego zamówienia (umowy)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lub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 xml:space="preserve">instalacji kolektorów słonecznych w ilości minimum 150 instalacji o łącznej mocy 500kW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w ramach jednego zamówienia (umowy). 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Przez instalację fo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towoltaiczną należy rozumieć zespół urządzeń i elementów (panele słoneczne, falowniki czyli inwertery fotowoltaiczne, zabezpieczenie AC/DC, przewody solarne, stelaże), które mają za zadanie przetworzyć energię promieniowania słonecznego na energię elektryc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zną.</w:t>
      </w:r>
    </w:p>
    <w:p w:rsidR="00B9190E" w:rsidRDefault="00F3547F">
      <w:pPr>
        <w:pStyle w:val="SIWZ2"/>
        <w:widowControl w:val="0"/>
        <w:spacing w:after="227" w:line="276" w:lineRule="auto"/>
        <w:jc w:val="both"/>
        <w:rPr>
          <w:b/>
          <w:bCs/>
          <w:szCs w:val="21"/>
        </w:rPr>
      </w:pPr>
      <w:r>
        <w:rPr>
          <w:rFonts w:eastAsia="Calibri" w:cs="Calibri"/>
          <w:szCs w:val="21"/>
          <w:lang w:eastAsia="ar-SA" w:bidi="ar-SA"/>
        </w:rPr>
        <w:t xml:space="preserve">5.5.3.2. 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>Część II</w:t>
      </w:r>
      <w:r>
        <w:rPr>
          <w:rFonts w:eastAsia="ArialMT" w:cs="Calibri"/>
          <w:b/>
          <w:bCs/>
          <w:szCs w:val="21"/>
          <w:lang w:eastAsia="ar-SA" w:bidi="ar-SA"/>
        </w:rPr>
        <w:t xml:space="preserve"> </w:t>
      </w:r>
      <w:r>
        <w:rPr>
          <w:rFonts w:eastAsia="ArialMT" w:cs="Calibri"/>
          <w:bCs/>
          <w:szCs w:val="21"/>
          <w:lang w:eastAsia="ar-SA" w:bidi="ar-SA"/>
        </w:rPr>
        <w:t xml:space="preserve">- wykonania w okresie ostatnich 5 lat przed terminem składania ofert, a jeżeli okres prowadzenia działalności jest krótszy - w tym okresie, dostaw wraz z montażem instalacji fotowoltaicznych na budynkach 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>w ilości minimum 120 instalac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 xml:space="preserve">ji </w:t>
      </w:r>
      <w:r>
        <w:rPr>
          <w:rFonts w:eastAsia="ArialMT" w:cs="Calibri"/>
          <w:bCs/>
          <w:szCs w:val="21"/>
          <w:lang w:eastAsia="ar-SA" w:bidi="ar-SA"/>
        </w:rPr>
        <w:t xml:space="preserve">w ramach jednego zamówienia (umowy) </w:t>
      </w:r>
      <w:r>
        <w:rPr>
          <w:rFonts w:eastAsia="ArialMT" w:cs="Calibri"/>
          <w:b/>
          <w:bCs/>
          <w:szCs w:val="21"/>
          <w:lang w:eastAsia="ar-SA" w:bidi="ar-SA"/>
        </w:rPr>
        <w:t xml:space="preserve">lub 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 xml:space="preserve">instalacji kolektorów słonecznych w ilości minimum 120 instalacji o łącznej mocy 500kW </w:t>
      </w:r>
      <w:r>
        <w:rPr>
          <w:rFonts w:eastAsia="ArialMT" w:cs="Calibri"/>
          <w:szCs w:val="21"/>
          <w:lang w:eastAsia="ar-SA" w:bidi="ar-SA"/>
        </w:rPr>
        <w:t>w ramach jednego zamówienia (umowy).</w:t>
      </w:r>
      <w:r>
        <w:rPr>
          <w:rFonts w:eastAsia="ArialMT" w:cs="Calibri"/>
          <w:bCs/>
          <w:szCs w:val="21"/>
          <w:lang w:eastAsia="ar-SA" w:bidi="ar-SA"/>
        </w:rPr>
        <w:t xml:space="preserve"> Przez instalację </w:t>
      </w:r>
      <w:r>
        <w:rPr>
          <w:rFonts w:eastAsia="ArialMT" w:cs="Calibri"/>
          <w:bCs/>
          <w:szCs w:val="21"/>
          <w:lang w:eastAsia="ar-SA" w:bidi="ar-SA"/>
        </w:rPr>
        <w:lastRenderedPageBreak/>
        <w:t>fotowoltaiczną należy rozumieć zespół urządzeń i elementów (panele słone</w:t>
      </w:r>
      <w:r>
        <w:rPr>
          <w:rFonts w:eastAsia="ArialMT" w:cs="Calibri"/>
          <w:bCs/>
          <w:szCs w:val="21"/>
          <w:lang w:eastAsia="ar-SA" w:bidi="ar-SA"/>
        </w:rPr>
        <w:t>czne, falowniki czyli inwertery fotowoltaiczne, zabezpieczenie AC/DC, przewody solarne, stelaże), które mają za zadanie przetworzyć energię promieniowania słonecznego na energię elektryczną.</w:t>
      </w:r>
    </w:p>
    <w:p w:rsidR="00B9190E" w:rsidRDefault="00F3547F">
      <w:pPr>
        <w:pStyle w:val="Tekstpodstawowy"/>
        <w:spacing w:after="113"/>
        <w:jc w:val="both"/>
        <w:rPr>
          <w:b/>
          <w:bCs/>
          <w:szCs w:val="21"/>
        </w:rPr>
      </w:pPr>
      <w:r>
        <w:rPr>
          <w:rFonts w:eastAsia="Times New Roman" w:cs="Calibri"/>
          <w:b/>
          <w:bCs/>
          <w:szCs w:val="21"/>
          <w:lang w:eastAsia="pl-PL" w:bidi="ar-SA"/>
        </w:rPr>
        <w:t xml:space="preserve">Odpowiedź: </w:t>
      </w:r>
      <w:r>
        <w:rPr>
          <w:rFonts w:eastAsia="Times New Roman" w:cs="Calibri"/>
          <w:szCs w:val="21"/>
          <w:lang w:eastAsia="pl-PL" w:bidi="ar-SA"/>
        </w:rPr>
        <w:t xml:space="preserve">Zamawiający potwierdza. </w:t>
      </w:r>
      <w:r>
        <w:rPr>
          <w:rFonts w:eastAsia="Times New Roman" w:cs="Calibri"/>
          <w:szCs w:val="21"/>
          <w:lang w:eastAsia="pl-PL" w:bidi="ar-SA"/>
        </w:rPr>
        <w:t xml:space="preserve">W odpowiedzi na pytanie 6 z dnia 26.06.2020 r. nastąpiła oczywista omyłka pisarska. Zamiast 500kWp powinno być 500kW. </w:t>
      </w:r>
    </w:p>
    <w:p w:rsidR="00B9190E" w:rsidRDefault="00B9190E">
      <w:pPr>
        <w:pStyle w:val="Tekstpodstawowy"/>
        <w:spacing w:after="113"/>
        <w:jc w:val="both"/>
        <w:rPr>
          <w:rFonts w:eastAsia="Times New Roman" w:cs="Calibri"/>
          <w:lang w:eastAsia="pl-PL" w:bidi="ar-SA"/>
        </w:rPr>
      </w:pPr>
    </w:p>
    <w:p w:rsidR="00B9190E" w:rsidRDefault="00F3547F">
      <w:pPr>
        <w:pStyle w:val="Tekstpodstawowy"/>
        <w:spacing w:after="113"/>
        <w:jc w:val="both"/>
        <w:rPr>
          <w:szCs w:val="21"/>
        </w:rPr>
      </w:pPr>
      <w:r>
        <w:rPr>
          <w:szCs w:val="21"/>
        </w:rPr>
        <w:t>Zamawiający działając zgodnie z art. 38 ust. 4 ustawy z dnia 29.01.2004 r. Prawo zamówień publicznych</w:t>
      </w:r>
      <w:r>
        <w:rPr>
          <w:b/>
          <w:bCs/>
          <w:szCs w:val="21"/>
        </w:rPr>
        <w:t xml:space="preserve"> </w:t>
      </w:r>
      <w:r>
        <w:rPr>
          <w:szCs w:val="21"/>
        </w:rPr>
        <w:t>(j.t. Dz. U. z 2019 r. poz. 1843 z</w:t>
      </w:r>
      <w:r>
        <w:rPr>
          <w:szCs w:val="21"/>
        </w:rPr>
        <w:t xml:space="preserve"> </w:t>
      </w:r>
      <w:proofErr w:type="spellStart"/>
      <w:r>
        <w:rPr>
          <w:szCs w:val="21"/>
        </w:rPr>
        <w:t>późn</w:t>
      </w:r>
      <w:proofErr w:type="spellEnd"/>
      <w:r>
        <w:rPr>
          <w:szCs w:val="21"/>
        </w:rPr>
        <w:t xml:space="preserve">. zm.) </w:t>
      </w:r>
      <w:r>
        <w:rPr>
          <w:b/>
          <w:bCs/>
          <w:szCs w:val="21"/>
        </w:rPr>
        <w:t xml:space="preserve">dokonuje </w:t>
      </w:r>
      <w:r>
        <w:rPr>
          <w:b/>
          <w:bCs/>
          <w:szCs w:val="21"/>
        </w:rPr>
        <w:t xml:space="preserve">zmiany SIWZ poprzez zmianę zapisów w pkt. </w:t>
      </w:r>
      <w:r>
        <w:rPr>
          <w:b/>
          <w:bCs/>
          <w:szCs w:val="21"/>
        </w:rPr>
        <w:t>5.5.3.1. i 5.5.3.2.</w:t>
      </w:r>
      <w:r>
        <w:rPr>
          <w:b/>
          <w:bCs/>
          <w:szCs w:val="21"/>
        </w:rPr>
        <w:t xml:space="preserve"> SIWZ.</w:t>
      </w:r>
    </w:p>
    <w:p w:rsidR="00B9190E" w:rsidRDefault="00F3547F">
      <w:pPr>
        <w:spacing w:after="60" w:line="276" w:lineRule="auto"/>
        <w:jc w:val="both"/>
      </w:pPr>
      <w:r>
        <w:rPr>
          <w:rFonts w:eastAsia="Times New Roman" w:cs="Calibri"/>
          <w:szCs w:val="21"/>
          <w:lang w:eastAsia="pl-PL"/>
        </w:rPr>
        <w:t>Pkt 5.5.3.1. i 5.5.3.2. SIWZ otrzymują brzmienie:</w:t>
      </w:r>
    </w:p>
    <w:p w:rsidR="00B9190E" w:rsidRDefault="00F3547F">
      <w:pPr>
        <w:pStyle w:val="Normalny1"/>
        <w:spacing w:line="276" w:lineRule="auto"/>
        <w:jc w:val="both"/>
        <w:rPr>
          <w:color w:val="auto"/>
        </w:rPr>
      </w:pPr>
      <w:r>
        <w:rPr>
          <w:rFonts w:ascii="Calibri" w:eastAsia="Times New Roman" w:hAnsi="Calibri" w:cs="Calibri"/>
          <w:color w:val="auto"/>
          <w:sz w:val="21"/>
          <w:szCs w:val="21"/>
          <w:lang w:eastAsia="pl-PL"/>
        </w:rPr>
        <w:t xml:space="preserve">„5.5.3.1.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>Część I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-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wykonania w okresie ostatnich 5 lat przed terminem składania ofert, a jeżeli okres prowadzenia działalności jest krótszy - w tym okresie, dostaw wraz z montażem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 xml:space="preserve">instalacji fotowoltaicznych na budynkach w ilości minimum 150 instalacji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>w ramach jednego zamów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>ienia (umowy)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lang w:eastAsia="ar-SA"/>
        </w:rPr>
        <w:t xml:space="preserve"> lub </w:t>
      </w:r>
      <w:r>
        <w:rPr>
          <w:rFonts w:ascii="Calibri" w:eastAsia="ArialMT" w:hAnsi="Calibri" w:cs="Calibri"/>
          <w:b/>
          <w:bCs/>
          <w:color w:val="auto"/>
          <w:sz w:val="21"/>
          <w:szCs w:val="21"/>
          <w:u w:val="single"/>
          <w:lang w:eastAsia="ar-SA"/>
        </w:rPr>
        <w:t xml:space="preserve">instalacji kolektorów słonecznych w ilości minimum 150 instalacji o łącznej mocy 500kW </w:t>
      </w:r>
      <w:r>
        <w:rPr>
          <w:rFonts w:ascii="Calibri" w:eastAsia="ArialMT" w:hAnsi="Calibri" w:cs="Calibri"/>
          <w:color w:val="auto"/>
          <w:sz w:val="21"/>
          <w:szCs w:val="21"/>
          <w:lang w:eastAsia="ar-SA"/>
        </w:rPr>
        <w:t xml:space="preserve">w ramach jednego zamówienia (umowy). 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Przez instalację fotowoltaiczną należy rozumieć zespół urządzeń i elementów (panele słoneczne, falowniki czyli inw</w:t>
      </w:r>
      <w:r>
        <w:rPr>
          <w:rFonts w:ascii="Calibri" w:eastAsia="ArialMT" w:hAnsi="Calibri" w:cs="Calibri"/>
          <w:bCs/>
          <w:color w:val="auto"/>
          <w:sz w:val="21"/>
          <w:szCs w:val="21"/>
          <w:lang w:eastAsia="ar-SA"/>
        </w:rPr>
        <w:t>ertery fotowoltaiczne, zabezpieczenie AC/DC, przewody solarne, stelaże), które mają za zadanie przetworzyć energię promieniowania słonecznego na energię elektryczną.</w:t>
      </w:r>
    </w:p>
    <w:p w:rsidR="00B9190E" w:rsidRDefault="00F3547F">
      <w:pPr>
        <w:pStyle w:val="SIWZ2"/>
        <w:widowControl w:val="0"/>
        <w:spacing w:after="227" w:line="276" w:lineRule="auto"/>
        <w:jc w:val="both"/>
        <w:rPr>
          <w:szCs w:val="21"/>
        </w:rPr>
      </w:pPr>
      <w:r>
        <w:rPr>
          <w:rFonts w:eastAsia="Calibri" w:cs="Calibri"/>
          <w:szCs w:val="21"/>
          <w:lang w:eastAsia="ar-SA" w:bidi="ar-SA"/>
        </w:rPr>
        <w:t xml:space="preserve">5.5.3.2. 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>Część II</w:t>
      </w:r>
      <w:r>
        <w:rPr>
          <w:rFonts w:eastAsia="ArialMT" w:cs="Calibri"/>
          <w:b/>
          <w:bCs/>
          <w:szCs w:val="21"/>
          <w:lang w:eastAsia="ar-SA" w:bidi="ar-SA"/>
        </w:rPr>
        <w:t xml:space="preserve"> </w:t>
      </w:r>
      <w:r>
        <w:rPr>
          <w:rFonts w:eastAsia="ArialMT" w:cs="Calibri"/>
          <w:bCs/>
          <w:szCs w:val="21"/>
          <w:lang w:eastAsia="ar-SA" w:bidi="ar-SA"/>
        </w:rPr>
        <w:t xml:space="preserve">- wykonania w okresie ostatnich 5 lat przed terminem składania ofert, a </w:t>
      </w:r>
      <w:r>
        <w:rPr>
          <w:rFonts w:eastAsia="ArialMT" w:cs="Calibri"/>
          <w:bCs/>
          <w:szCs w:val="21"/>
          <w:lang w:eastAsia="ar-SA" w:bidi="ar-SA"/>
        </w:rPr>
        <w:t xml:space="preserve">jeżeli okres prowadzenia działalności jest krótszy - w tym okresie, dostaw wraz z montażem instalacji fotowoltaicznych na budynkach 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 xml:space="preserve">w ilości minimum 120 instalacji </w:t>
      </w:r>
      <w:r>
        <w:rPr>
          <w:rFonts w:eastAsia="ArialMT" w:cs="Calibri"/>
          <w:bCs/>
          <w:szCs w:val="21"/>
          <w:lang w:eastAsia="ar-SA" w:bidi="ar-SA"/>
        </w:rPr>
        <w:t xml:space="preserve">w ramach jednego zamówienia (umowy) </w:t>
      </w:r>
      <w:r>
        <w:rPr>
          <w:rFonts w:eastAsia="ArialMT" w:cs="Calibri"/>
          <w:b/>
          <w:bCs/>
          <w:szCs w:val="21"/>
          <w:lang w:eastAsia="ar-SA" w:bidi="ar-SA"/>
        </w:rPr>
        <w:t xml:space="preserve">lub 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>instalacji kolektorów słonecznych w ilości minimum 1</w:t>
      </w:r>
      <w:r>
        <w:rPr>
          <w:rFonts w:eastAsia="ArialMT" w:cs="Calibri"/>
          <w:b/>
          <w:bCs/>
          <w:szCs w:val="21"/>
          <w:u w:val="single"/>
          <w:lang w:eastAsia="ar-SA" w:bidi="ar-SA"/>
        </w:rPr>
        <w:t xml:space="preserve">20 instalacji o łącznej mocy 500kW </w:t>
      </w:r>
      <w:r>
        <w:rPr>
          <w:rFonts w:eastAsia="ArialMT" w:cs="Calibri"/>
          <w:szCs w:val="21"/>
          <w:lang w:eastAsia="ar-SA" w:bidi="ar-SA"/>
        </w:rPr>
        <w:t>w ramach jednego zamówienia (umowy).</w:t>
      </w:r>
      <w:r>
        <w:rPr>
          <w:rFonts w:eastAsia="ArialMT" w:cs="Calibri"/>
          <w:bCs/>
          <w:szCs w:val="21"/>
          <w:lang w:eastAsia="ar-SA" w:bidi="ar-SA"/>
        </w:rPr>
        <w:t xml:space="preserve"> Przez instalację fotowoltaiczną należy rozumieć zespół urządzeń i elementów (panele słoneczne, falowniki czyli inwertery fotowoltaiczne, zabezpieczenie AC/DC, przewody solarne, stelaże</w:t>
      </w:r>
      <w:r>
        <w:rPr>
          <w:rFonts w:eastAsia="ArialMT" w:cs="Calibri"/>
          <w:bCs/>
          <w:szCs w:val="21"/>
          <w:lang w:eastAsia="ar-SA" w:bidi="ar-SA"/>
        </w:rPr>
        <w:t>), które mają za zadanie przetworzyć energię promieniowania słonecznego na energię elektryczną.”</w:t>
      </w:r>
    </w:p>
    <w:p w:rsidR="00B9190E" w:rsidRDefault="00B9190E">
      <w:pPr>
        <w:pStyle w:val="Tekstpodstawowy"/>
        <w:spacing w:after="113"/>
        <w:jc w:val="both"/>
        <w:rPr>
          <w:szCs w:val="21"/>
        </w:rPr>
      </w:pPr>
    </w:p>
    <w:p w:rsidR="00B9190E" w:rsidRDefault="00F3547F">
      <w:pPr>
        <w:pStyle w:val="Tekstpodstawowy"/>
        <w:spacing w:after="60"/>
        <w:jc w:val="both"/>
      </w:pPr>
      <w:r>
        <w:rPr>
          <w:rFonts w:eastAsia="ArialMT"/>
          <w:color w:val="000000"/>
          <w:szCs w:val="21"/>
          <w:lang w:eastAsia="ar-SA"/>
        </w:rPr>
        <w:t xml:space="preserve">Działając na podstawie art. 12a ust. 2 pkt ustawy Prawo zamówień publicznych, Zamawiający przedłuża termin składania ofert o czas niezbędny na wprowadzenie </w:t>
      </w:r>
      <w:r>
        <w:rPr>
          <w:rFonts w:eastAsia="ArialMT"/>
          <w:color w:val="000000"/>
          <w:szCs w:val="21"/>
          <w:lang w:eastAsia="ar-SA"/>
        </w:rPr>
        <w:t>zmian w ofertach.</w:t>
      </w:r>
      <w:r>
        <w:rPr>
          <w:rFonts w:eastAsia="ArialMT"/>
          <w:b/>
          <w:color w:val="000000"/>
          <w:szCs w:val="21"/>
          <w:lang w:eastAsia="ar-SA"/>
        </w:rPr>
        <w:t xml:space="preserve"> Termin składania ofert upływa dnia 23.07.2020 r. o godzinie 12.00. </w:t>
      </w:r>
    </w:p>
    <w:p w:rsidR="00B9190E" w:rsidRDefault="00F3547F">
      <w:pPr>
        <w:pStyle w:val="Tekstpodstawowy"/>
        <w:spacing w:after="60"/>
        <w:jc w:val="both"/>
      </w:pPr>
      <w:r>
        <w:rPr>
          <w:color w:val="000000"/>
          <w:szCs w:val="21"/>
          <w:u w:val="single"/>
        </w:rPr>
        <w:t>Modyfikacji ulegają zapisy Specyfikacji Istotnych Warunków Zamówienia</w:t>
      </w:r>
      <w:r>
        <w:rPr>
          <w:color w:val="000000"/>
          <w:szCs w:val="21"/>
        </w:rPr>
        <w:t xml:space="preserve"> w pkt. 15.2. oraz pkt 15.4, które otrzymują brzmienie:</w:t>
      </w:r>
    </w:p>
    <w:p w:rsidR="00B9190E" w:rsidRDefault="00F3547F">
      <w:pPr>
        <w:pStyle w:val="Tekstpodstawowy"/>
        <w:spacing w:after="60"/>
        <w:ind w:left="567" w:hanging="567"/>
        <w:jc w:val="both"/>
      </w:pPr>
      <w:r>
        <w:rPr>
          <w:color w:val="000000"/>
          <w:szCs w:val="21"/>
        </w:rPr>
        <w:t>„15.2. Za ofertę złożoną w terminie Zamawiają</w:t>
      </w:r>
      <w:r>
        <w:rPr>
          <w:color w:val="000000"/>
          <w:szCs w:val="21"/>
        </w:rPr>
        <w:t xml:space="preserve">cy uzna ofertę przekazaną </w:t>
      </w:r>
      <w:r>
        <w:rPr>
          <w:b/>
          <w:color w:val="000000"/>
          <w:szCs w:val="21"/>
        </w:rPr>
        <w:t>d</w:t>
      </w:r>
      <w:r>
        <w:rPr>
          <w:b/>
          <w:bCs/>
          <w:color w:val="000000"/>
          <w:szCs w:val="21"/>
        </w:rPr>
        <w:t>o dnia 23.07.2020 r</w:t>
      </w:r>
      <w:r>
        <w:rPr>
          <w:b/>
          <w:color w:val="000000"/>
          <w:szCs w:val="21"/>
        </w:rPr>
        <w:t>. do godziny 12:00.</w:t>
      </w:r>
      <w:r>
        <w:rPr>
          <w:color w:val="000000"/>
          <w:szCs w:val="21"/>
        </w:rPr>
        <w:t xml:space="preserve"> Za datę przekazania oferty przyjmuje się datę jej przekazania na </w:t>
      </w:r>
      <w:proofErr w:type="spellStart"/>
      <w:r>
        <w:rPr>
          <w:color w:val="000000"/>
          <w:szCs w:val="21"/>
        </w:rPr>
        <w:t>ePUAP</w:t>
      </w:r>
      <w:proofErr w:type="spellEnd"/>
      <w:r>
        <w:rPr>
          <w:color w:val="000000"/>
          <w:szCs w:val="21"/>
        </w:rPr>
        <w:t>.</w:t>
      </w:r>
    </w:p>
    <w:p w:rsidR="00B9190E" w:rsidRDefault="00F3547F">
      <w:pPr>
        <w:pStyle w:val="Tekstpodstawowy"/>
        <w:spacing w:after="283"/>
        <w:ind w:left="567" w:hanging="567"/>
        <w:jc w:val="both"/>
      </w:pPr>
      <w:r>
        <w:rPr>
          <w:rFonts w:cs="Calibri"/>
          <w:color w:val="000000"/>
          <w:szCs w:val="21"/>
        </w:rPr>
        <w:t xml:space="preserve">15.4. Otwarcie ofert nastąpi w dniu </w:t>
      </w:r>
      <w:r>
        <w:rPr>
          <w:rFonts w:cs="Calibri"/>
          <w:b/>
          <w:bCs/>
          <w:color w:val="000000"/>
          <w:szCs w:val="21"/>
        </w:rPr>
        <w:t xml:space="preserve">23.07.2020 </w:t>
      </w:r>
      <w:r>
        <w:rPr>
          <w:rFonts w:cs="Calibri"/>
          <w:b/>
          <w:color w:val="000000"/>
          <w:szCs w:val="21"/>
        </w:rPr>
        <w:t xml:space="preserve">r. o godzinie 12.15 </w:t>
      </w:r>
      <w:r>
        <w:rPr>
          <w:rFonts w:cs="Calibri"/>
          <w:color w:val="000000"/>
          <w:szCs w:val="21"/>
        </w:rPr>
        <w:t>w siedzibie Zamawiającego: Urząd Gminy Tryńcza, 37-</w:t>
      </w:r>
      <w:r>
        <w:rPr>
          <w:rFonts w:cs="Calibri"/>
          <w:color w:val="000000"/>
          <w:szCs w:val="21"/>
        </w:rPr>
        <w:t>204 Tryńcza 127.”</w:t>
      </w:r>
    </w:p>
    <w:p w:rsidR="00B9190E" w:rsidRDefault="00B9190E">
      <w:pPr>
        <w:pStyle w:val="Tekstpodstawowy"/>
        <w:spacing w:after="113"/>
        <w:jc w:val="both"/>
        <w:rPr>
          <w:szCs w:val="21"/>
        </w:rPr>
      </w:pPr>
    </w:p>
    <w:p w:rsidR="00B9190E" w:rsidRDefault="00F3547F">
      <w:pPr>
        <w:spacing w:before="113" w:after="57" w:line="276" w:lineRule="auto"/>
        <w:jc w:val="both"/>
        <w:rPr>
          <w:szCs w:val="21"/>
        </w:rPr>
      </w:pPr>
      <w:r>
        <w:rPr>
          <w:rFonts w:cs="Liberation Serif"/>
          <w:b/>
          <w:bCs/>
          <w:szCs w:val="21"/>
        </w:rPr>
        <w:t>Pozostałe zapisy Specyfikacji Istotnych Warunków Zamówienia pozostają bez zmian.</w:t>
      </w:r>
    </w:p>
    <w:p w:rsidR="00B9190E" w:rsidRDefault="00B9190E">
      <w:pPr>
        <w:pStyle w:val="Normalny1"/>
        <w:spacing w:after="60" w:line="276" w:lineRule="auto"/>
        <w:jc w:val="both"/>
        <w:rPr>
          <w:rFonts w:ascii="Calibri" w:hAnsi="Calibri"/>
          <w:sz w:val="21"/>
          <w:szCs w:val="21"/>
        </w:rPr>
      </w:pPr>
    </w:p>
    <w:p w:rsidR="00B9190E" w:rsidRDefault="00B9190E">
      <w:pPr>
        <w:jc w:val="both"/>
        <w:rPr>
          <w:color w:val="000000"/>
          <w:szCs w:val="21"/>
        </w:rPr>
      </w:pPr>
    </w:p>
    <w:p w:rsidR="00B9190E" w:rsidRDefault="00B9190E">
      <w:pPr>
        <w:jc w:val="both"/>
        <w:rPr>
          <w:color w:val="000000"/>
          <w:sz w:val="22"/>
          <w:szCs w:val="22"/>
        </w:rPr>
      </w:pPr>
    </w:p>
    <w:p w:rsidR="00B9190E" w:rsidRDefault="00F3547F">
      <w:pPr>
        <w:pStyle w:val="DomylneA"/>
        <w:spacing w:after="0"/>
        <w:ind w:firstLine="4383"/>
        <w:jc w:val="center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>z up. Wójta Gminy Tryńcza</w:t>
      </w:r>
    </w:p>
    <w:p w:rsidR="00B9190E" w:rsidRDefault="00F3547F">
      <w:pPr>
        <w:pStyle w:val="DomylneA"/>
        <w:spacing w:after="0"/>
        <w:ind w:firstLine="4383"/>
        <w:jc w:val="center"/>
        <w:rPr>
          <w:rFonts w:ascii="Calibri" w:hAnsi="Calibri" w:cs="Calibri"/>
          <w:i/>
          <w:iCs/>
          <w:sz w:val="21"/>
          <w:szCs w:val="21"/>
        </w:rPr>
      </w:pPr>
      <w:r>
        <w:rPr>
          <w:rFonts w:ascii="Calibri" w:hAnsi="Calibri" w:cs="Calibri"/>
          <w:i/>
          <w:iCs/>
          <w:sz w:val="21"/>
          <w:szCs w:val="21"/>
        </w:rPr>
        <w:t>(-)</w:t>
      </w:r>
    </w:p>
    <w:p w:rsidR="00B9190E" w:rsidRDefault="00F3547F">
      <w:pPr>
        <w:pStyle w:val="DomylneA"/>
        <w:spacing w:after="0" w:line="276" w:lineRule="auto"/>
        <w:ind w:firstLine="4383"/>
        <w:jc w:val="center"/>
        <w:rPr>
          <w:rFonts w:ascii="Calibri" w:hAnsi="Calibri"/>
          <w:sz w:val="21"/>
          <w:szCs w:val="21"/>
        </w:rPr>
      </w:pPr>
      <w:r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 xml:space="preserve">Tomasz </w:t>
      </w:r>
      <w:proofErr w:type="spellStart"/>
      <w:r>
        <w:rPr>
          <w:rFonts w:ascii="Calibri" w:eastAsia="Times New Roman" w:hAnsi="Calibri" w:cs="Calibri"/>
          <w:i/>
          <w:iCs/>
          <w:color w:val="auto"/>
          <w:sz w:val="22"/>
          <w:szCs w:val="22"/>
          <w:lang w:eastAsia="pl-PL"/>
        </w:rPr>
        <w:t>Penkal</w:t>
      </w:r>
      <w:proofErr w:type="spellEnd"/>
    </w:p>
    <w:sectPr w:rsidR="00B9190E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MT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90E"/>
    <w:rsid w:val="00B9190E"/>
    <w:rsid w:val="00F3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CFD7F-699E-4230-92A2-8AD9CE45E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NSimSun" w:hAnsi="Calibri" w:cs="Arial"/>
        <w:kern w:val="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eastAsia="Microsoft YaHei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SIWZpkt">
    <w:name w:val="SIWZ pkt"/>
    <w:basedOn w:val="Normalny"/>
    <w:qFormat/>
    <w:pPr>
      <w:spacing w:before="567" w:after="283"/>
    </w:pPr>
    <w:rPr>
      <w:b/>
    </w:rPr>
  </w:style>
  <w:style w:type="paragraph" w:customStyle="1" w:styleId="SIWZ2">
    <w:name w:val="SIWZ 2"/>
    <w:basedOn w:val="SIWZpkt"/>
    <w:qFormat/>
    <w:pPr>
      <w:spacing w:before="0" w:after="113" w:line="100" w:lineRule="atLeast"/>
    </w:pPr>
    <w:rPr>
      <w:b w:val="0"/>
    </w:rPr>
  </w:style>
  <w:style w:type="paragraph" w:customStyle="1" w:styleId="Normalny1">
    <w:name w:val="Normalny1"/>
    <w:qFormat/>
    <w:pPr>
      <w:widowControl w:val="0"/>
      <w:spacing w:line="288" w:lineRule="auto"/>
    </w:pPr>
    <w:rPr>
      <w:rFonts w:ascii="Times New Roman" w:eastAsia="Arial Unicode MS" w:hAnsi="Times New Roman" w:cs="Times New Roman"/>
      <w:color w:val="00000A"/>
      <w:sz w:val="24"/>
      <w:lang w:bidi="ar-SA"/>
    </w:rPr>
  </w:style>
  <w:style w:type="paragraph" w:customStyle="1" w:styleId="DomylneA">
    <w:name w:val="Domyślne A"/>
    <w:qFormat/>
    <w:pPr>
      <w:tabs>
        <w:tab w:val="left" w:pos="940"/>
        <w:tab w:val="left" w:pos="1440"/>
      </w:tabs>
      <w:spacing w:after="240"/>
      <w:ind w:left="720" w:hanging="720"/>
      <w:jc w:val="both"/>
    </w:pPr>
    <w:rPr>
      <w:rFonts w:ascii="Times New Roman" w:eastAsia="Arial Unicode MS" w:hAnsi="Times New Roman" w:cs="Arial Unicode MS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Lewandowska-Świtka</dc:creator>
  <dc:description/>
  <cp:lastModifiedBy>Kasia1</cp:lastModifiedBy>
  <cp:revision>2</cp:revision>
  <cp:lastPrinted>2020-07-01T21:18:00Z</cp:lastPrinted>
  <dcterms:created xsi:type="dcterms:W3CDTF">2020-07-07T11:02:00Z</dcterms:created>
  <dcterms:modified xsi:type="dcterms:W3CDTF">2020-07-07T11:02:00Z</dcterms:modified>
  <dc:language>pl-PL</dc:language>
</cp:coreProperties>
</file>