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95F" w:rsidRDefault="00A6295F" w:rsidP="00F11DD4">
      <w:pPr>
        <w:spacing w:before="100" w:beforeAutospacing="1" w:after="0" w:line="240" w:lineRule="auto"/>
        <w:jc w:val="center"/>
      </w:pPr>
      <w:r>
        <w:rPr>
          <w:b/>
        </w:rPr>
        <w:t>WYKAZ</w:t>
      </w:r>
    </w:p>
    <w:p w:rsidR="00A6295F" w:rsidRDefault="006D7BC4" w:rsidP="00A6295F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NIERUCHOMOŚCI PRZEZNACZONYCH</w:t>
      </w:r>
      <w:r w:rsidR="009C3CDD">
        <w:rPr>
          <w:b/>
          <w:u w:val="single"/>
        </w:rPr>
        <w:t xml:space="preserve">  DO ZAMIANY </w:t>
      </w:r>
    </w:p>
    <w:p w:rsidR="00A6295F" w:rsidRDefault="00A6295F" w:rsidP="00A6295F">
      <w:pPr>
        <w:spacing w:after="0" w:line="240" w:lineRule="auto"/>
        <w:jc w:val="center"/>
      </w:pPr>
    </w:p>
    <w:p w:rsidR="00675A54" w:rsidRDefault="00675A54" w:rsidP="00A6295F">
      <w:pPr>
        <w:spacing w:after="0" w:line="240" w:lineRule="auto"/>
        <w:jc w:val="center"/>
      </w:pPr>
    </w:p>
    <w:p w:rsidR="00A6295F" w:rsidRDefault="00F11DD4" w:rsidP="00A6295F">
      <w:pPr>
        <w:spacing w:after="0" w:line="240" w:lineRule="auto"/>
        <w:jc w:val="both"/>
      </w:pPr>
      <w:r>
        <w:t xml:space="preserve">   </w:t>
      </w:r>
      <w:r w:rsidR="00A6295F">
        <w:t xml:space="preserve">  Na podstawie art. 30 ust.2 pkt.3 ustawy z dnia 8 marca 1990 r</w:t>
      </w:r>
      <w:r w:rsidR="00494AE4">
        <w:t>.</w:t>
      </w:r>
      <w:r w:rsidR="00A6295F">
        <w:t xml:space="preserve"> o sam</w:t>
      </w:r>
      <w:r w:rsidR="00941967">
        <w:t xml:space="preserve">orządzie </w:t>
      </w:r>
      <w:r w:rsidR="00D26B10">
        <w:t xml:space="preserve">gminnym ( Dz. U. z 2024 poz. 1465 </w:t>
      </w:r>
      <w:r w:rsidR="00D46B6B">
        <w:t>z poź.zm.) w związku z art. 35</w:t>
      </w:r>
      <w:r w:rsidR="00A6295F">
        <w:t xml:space="preserve"> ust. 1 ustawy z dnia 21 sierpnia 1997 r</w:t>
      </w:r>
      <w:r w:rsidR="00494AE4">
        <w:t>.</w:t>
      </w:r>
      <w:r w:rsidR="00A6295F">
        <w:t xml:space="preserve"> o gospodarce nieruchomościami ( tj. Dz. U. </w:t>
      </w:r>
      <w:r w:rsidR="003860A5">
        <w:t>z 2024 r. poz.1145). Wójt Gminy Tryńcza pr</w:t>
      </w:r>
      <w:r w:rsidR="006D7BC4">
        <w:t>zeznacza do zamiany nieruchomości stanowiące własność Gminy Tryńcza opisane</w:t>
      </w:r>
      <w:bookmarkStart w:id="0" w:name="_GoBack"/>
      <w:bookmarkEnd w:id="0"/>
      <w:r w:rsidR="003860A5">
        <w:t xml:space="preserve"> poniżej:</w:t>
      </w:r>
    </w:p>
    <w:p w:rsidR="00FC2E26" w:rsidRDefault="00FC2E26" w:rsidP="00A6295F">
      <w:pPr>
        <w:spacing w:after="0" w:line="240" w:lineRule="auto"/>
        <w:jc w:val="both"/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1885"/>
        <w:gridCol w:w="1314"/>
        <w:gridCol w:w="1474"/>
        <w:gridCol w:w="4961"/>
        <w:gridCol w:w="2694"/>
        <w:gridCol w:w="1666"/>
      </w:tblGrid>
      <w:tr w:rsidR="00A6295F" w:rsidTr="003860A5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5F" w:rsidRDefault="00A6295F" w:rsidP="00102C5F">
            <w:pPr>
              <w:spacing w:line="240" w:lineRule="auto"/>
              <w:jc w:val="center"/>
            </w:pPr>
            <w:r>
              <w:t>Nr KW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5F" w:rsidRDefault="00A6295F" w:rsidP="00102C5F">
            <w:pPr>
              <w:spacing w:line="240" w:lineRule="auto"/>
              <w:jc w:val="center"/>
            </w:pPr>
            <w:r>
              <w:t xml:space="preserve">Nr działki </w:t>
            </w:r>
          </w:p>
          <w:p w:rsidR="00A6295F" w:rsidRDefault="00A6295F" w:rsidP="00102C5F">
            <w:pPr>
              <w:spacing w:line="240" w:lineRule="auto"/>
              <w:jc w:val="center"/>
            </w:pPr>
            <w:r>
              <w:t>Obręb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5F" w:rsidRDefault="00A6295F" w:rsidP="00102C5F">
            <w:pPr>
              <w:spacing w:line="240" w:lineRule="auto"/>
              <w:jc w:val="center"/>
            </w:pPr>
            <w:r>
              <w:t xml:space="preserve">Powierzchnia </w:t>
            </w:r>
          </w:p>
          <w:p w:rsidR="00A6295F" w:rsidRDefault="00A6295F" w:rsidP="00102C5F">
            <w:pPr>
              <w:spacing w:line="240" w:lineRule="auto"/>
              <w:jc w:val="center"/>
            </w:pPr>
            <w:r>
              <w:t>(ha)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5F" w:rsidRDefault="00A6295F" w:rsidP="00102C5F">
            <w:pPr>
              <w:spacing w:line="240" w:lineRule="auto"/>
              <w:jc w:val="center"/>
            </w:pPr>
            <w:r>
              <w:t xml:space="preserve">Opis nieruchomości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5F" w:rsidRDefault="00A6295F" w:rsidP="00102C5F">
            <w:pPr>
              <w:spacing w:line="240" w:lineRule="auto"/>
              <w:jc w:val="center"/>
            </w:pPr>
            <w:r>
              <w:t>Przeznaczenie nieruchomości  i sposób jej zagospodarowania  zgodnie z MPZP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5F" w:rsidRDefault="003860A5" w:rsidP="00DF2B72">
            <w:pPr>
              <w:spacing w:line="240" w:lineRule="auto"/>
              <w:jc w:val="center"/>
            </w:pPr>
            <w:r>
              <w:t>Wartość nieruchomości (netto)</w:t>
            </w:r>
          </w:p>
        </w:tc>
      </w:tr>
      <w:tr w:rsidR="00A6295F" w:rsidTr="003860A5">
        <w:trPr>
          <w:trHeight w:val="4109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F" w:rsidRDefault="00A6295F" w:rsidP="00102C5F">
            <w:pPr>
              <w:spacing w:line="240" w:lineRule="auto"/>
              <w:rPr>
                <w:b/>
              </w:rPr>
            </w:pPr>
            <w:r>
              <w:rPr>
                <w:b/>
              </w:rPr>
              <w:t>PR2R/</w:t>
            </w:r>
            <w:r w:rsidR="00B3413B">
              <w:rPr>
                <w:b/>
              </w:rPr>
              <w:t>00008695/2</w:t>
            </w:r>
          </w:p>
          <w:p w:rsidR="00A6295F" w:rsidRDefault="00A6295F" w:rsidP="00102C5F">
            <w:pPr>
              <w:spacing w:line="240" w:lineRule="auto"/>
              <w:rPr>
                <w:b/>
              </w:rPr>
            </w:pPr>
          </w:p>
          <w:p w:rsidR="00A6295F" w:rsidRDefault="00A6295F" w:rsidP="00102C5F">
            <w:pPr>
              <w:spacing w:line="240" w:lineRule="auto"/>
              <w:rPr>
                <w:b/>
              </w:rPr>
            </w:pPr>
          </w:p>
          <w:p w:rsidR="00A6295F" w:rsidRDefault="00A6295F" w:rsidP="00102C5F">
            <w:pPr>
              <w:spacing w:line="240" w:lineRule="auto"/>
              <w:rPr>
                <w:b/>
              </w:rPr>
            </w:pPr>
          </w:p>
          <w:p w:rsidR="00A6295F" w:rsidRDefault="00A6295F" w:rsidP="00102C5F">
            <w:pPr>
              <w:spacing w:line="240" w:lineRule="auto"/>
              <w:rPr>
                <w:b/>
              </w:rPr>
            </w:pPr>
          </w:p>
          <w:p w:rsidR="00A6295F" w:rsidRDefault="00A6295F" w:rsidP="00102C5F">
            <w:pPr>
              <w:spacing w:line="240" w:lineRule="auto"/>
              <w:rPr>
                <w:b/>
              </w:rPr>
            </w:pPr>
          </w:p>
          <w:p w:rsidR="00A6295F" w:rsidRDefault="00A6295F" w:rsidP="00102C5F">
            <w:pPr>
              <w:spacing w:line="240" w:lineRule="auto"/>
              <w:rPr>
                <w:b/>
              </w:rPr>
            </w:pPr>
          </w:p>
          <w:p w:rsidR="00A6295F" w:rsidRDefault="00B3413B" w:rsidP="00102C5F">
            <w:pPr>
              <w:spacing w:line="240" w:lineRule="auto"/>
              <w:rPr>
                <w:b/>
              </w:rPr>
            </w:pPr>
            <w:r>
              <w:rPr>
                <w:b/>
              </w:rPr>
              <w:t>PR2R/00019655/0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F" w:rsidRDefault="00B3413B" w:rsidP="00CD0E9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1133/1</w:t>
            </w:r>
          </w:p>
          <w:p w:rsidR="00A6295F" w:rsidRDefault="00B3413B" w:rsidP="00CD0E9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1189/2</w:t>
            </w:r>
          </w:p>
          <w:p w:rsidR="00A6295F" w:rsidRDefault="00B3413B" w:rsidP="00201D8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Tryńcza</w:t>
            </w:r>
          </w:p>
          <w:p w:rsidR="00A6295F" w:rsidRDefault="00A6295F" w:rsidP="00D828E9">
            <w:pPr>
              <w:spacing w:line="240" w:lineRule="auto"/>
              <w:rPr>
                <w:b/>
              </w:rPr>
            </w:pPr>
          </w:p>
          <w:p w:rsidR="00B3413B" w:rsidRDefault="00B3413B" w:rsidP="00D828E9">
            <w:pPr>
              <w:spacing w:line="240" w:lineRule="auto"/>
              <w:rPr>
                <w:b/>
              </w:rPr>
            </w:pPr>
          </w:p>
          <w:p w:rsidR="00B3413B" w:rsidRDefault="00B3413B" w:rsidP="00D828E9">
            <w:pPr>
              <w:spacing w:line="240" w:lineRule="auto"/>
              <w:rPr>
                <w:b/>
              </w:rPr>
            </w:pPr>
          </w:p>
          <w:p w:rsidR="00B3413B" w:rsidRDefault="00B3413B" w:rsidP="00D828E9">
            <w:pPr>
              <w:spacing w:line="240" w:lineRule="auto"/>
              <w:rPr>
                <w:b/>
              </w:rPr>
            </w:pPr>
          </w:p>
          <w:p w:rsidR="00B3413B" w:rsidRDefault="00C84C6A" w:rsidP="00D26B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1177/1</w:t>
            </w:r>
          </w:p>
          <w:p w:rsidR="00C84C6A" w:rsidRDefault="00C84C6A" w:rsidP="00D26B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Tryńcza</w:t>
            </w:r>
          </w:p>
          <w:p w:rsidR="00B3413B" w:rsidRDefault="00B3413B" w:rsidP="00D828E9">
            <w:pPr>
              <w:spacing w:line="240" w:lineRule="auto"/>
              <w:rPr>
                <w:b/>
              </w:rPr>
            </w:pPr>
          </w:p>
          <w:p w:rsidR="00201D86" w:rsidRDefault="00201D86" w:rsidP="00201D86">
            <w:pPr>
              <w:spacing w:line="240" w:lineRule="auto"/>
              <w:jc w:val="center"/>
              <w:rPr>
                <w:b/>
              </w:rPr>
            </w:pPr>
          </w:p>
          <w:p w:rsidR="00201D86" w:rsidRDefault="00201D86" w:rsidP="00201D86">
            <w:pPr>
              <w:spacing w:line="240" w:lineRule="auto"/>
              <w:jc w:val="center"/>
              <w:rPr>
                <w:b/>
              </w:rPr>
            </w:pPr>
          </w:p>
          <w:p w:rsidR="00201D86" w:rsidRDefault="00201D86" w:rsidP="009D1E9C">
            <w:pPr>
              <w:spacing w:line="240" w:lineRule="auto"/>
              <w:rPr>
                <w:b/>
              </w:rPr>
            </w:pPr>
          </w:p>
          <w:p w:rsidR="00A6295F" w:rsidRDefault="00A6295F" w:rsidP="00CD0E9A">
            <w:pPr>
              <w:spacing w:line="240" w:lineRule="auto"/>
              <w:jc w:val="center"/>
              <w:rPr>
                <w:b/>
              </w:rPr>
            </w:pPr>
          </w:p>
          <w:p w:rsidR="00A6295F" w:rsidRDefault="00A6295F" w:rsidP="009D1E9C">
            <w:pPr>
              <w:spacing w:line="240" w:lineRule="auto"/>
              <w:rPr>
                <w:b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F" w:rsidRDefault="00A6295F" w:rsidP="00CD0E9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B3413B">
              <w:rPr>
                <w:b/>
              </w:rPr>
              <w:t>1215</w:t>
            </w:r>
            <w:r>
              <w:rPr>
                <w:b/>
              </w:rPr>
              <w:t xml:space="preserve"> ha</w:t>
            </w:r>
          </w:p>
          <w:p w:rsidR="00A6295F" w:rsidRDefault="00B3413B" w:rsidP="00CD0E9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0,0148 ha</w:t>
            </w:r>
          </w:p>
          <w:p w:rsidR="00A6295F" w:rsidRDefault="00A6295F" w:rsidP="00CD0E9A">
            <w:pPr>
              <w:spacing w:line="240" w:lineRule="auto"/>
              <w:jc w:val="center"/>
              <w:rPr>
                <w:b/>
              </w:rPr>
            </w:pPr>
          </w:p>
          <w:p w:rsidR="00A6295F" w:rsidRDefault="00A6295F" w:rsidP="00CD0E9A">
            <w:pPr>
              <w:spacing w:line="240" w:lineRule="auto"/>
              <w:jc w:val="center"/>
              <w:rPr>
                <w:b/>
              </w:rPr>
            </w:pPr>
          </w:p>
          <w:p w:rsidR="00A6295F" w:rsidRDefault="00A6295F" w:rsidP="00096968">
            <w:pPr>
              <w:spacing w:line="240" w:lineRule="auto"/>
              <w:rPr>
                <w:b/>
              </w:rPr>
            </w:pPr>
          </w:p>
          <w:p w:rsidR="00A6295F" w:rsidRDefault="00A6295F" w:rsidP="00CD0E9A">
            <w:pPr>
              <w:spacing w:line="240" w:lineRule="auto"/>
              <w:jc w:val="center"/>
              <w:rPr>
                <w:b/>
              </w:rPr>
            </w:pPr>
          </w:p>
          <w:p w:rsidR="0096250C" w:rsidRDefault="0096250C" w:rsidP="00CD0E9A">
            <w:pPr>
              <w:spacing w:line="240" w:lineRule="auto"/>
              <w:jc w:val="center"/>
              <w:rPr>
                <w:b/>
              </w:rPr>
            </w:pPr>
          </w:p>
          <w:p w:rsidR="00A6295F" w:rsidRDefault="0029658A" w:rsidP="00D26B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0,1362</w:t>
            </w:r>
            <w:r w:rsidR="00C84C6A">
              <w:rPr>
                <w:b/>
              </w:rPr>
              <w:t xml:space="preserve"> ha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F" w:rsidRDefault="00C84C6A" w:rsidP="00102C5F">
            <w:pPr>
              <w:spacing w:line="240" w:lineRule="auto"/>
              <w:jc w:val="both"/>
            </w:pPr>
            <w:r>
              <w:t xml:space="preserve">Nieruchomości położone są w zachodniej części miejscowości w odległości ok. 3 km od centrum wsi, w pobliżu drogi gminnej: Wólka Małkowa –Tryńcza. Zlokalizowane są w pobliżu terenów zabudowanych. Otoczenie stanowią nieruchomości użytkowane </w:t>
            </w:r>
            <w:r w:rsidR="0075674A">
              <w:t xml:space="preserve">rolniczo  i nieruchomości zadrzewione, wyrobiska  po eksploatacji  kruszywa, od strony zachodniej rzeka Wisłok. </w:t>
            </w:r>
            <w:r w:rsidR="00382370">
              <w:t>Dojazd drogą o</w:t>
            </w:r>
            <w:r w:rsidR="00433107">
              <w:t xml:space="preserve">  nawierzchni utwardzonej. </w:t>
            </w:r>
            <w:r w:rsidR="0075674A">
              <w:t>Działka</w:t>
            </w:r>
            <w:r w:rsidR="009D1E9C">
              <w:t xml:space="preserve"> posiada</w:t>
            </w:r>
            <w:r w:rsidR="0075674A">
              <w:t xml:space="preserve"> kształt regularny</w:t>
            </w:r>
            <w:r w:rsidR="00382370">
              <w:t>,</w:t>
            </w:r>
            <w:r w:rsidR="0075674A">
              <w:t xml:space="preserve"> wydłużony teren </w:t>
            </w:r>
            <w:r w:rsidR="00382370">
              <w:t xml:space="preserve">płaski. </w:t>
            </w:r>
          </w:p>
          <w:p w:rsidR="00382370" w:rsidRDefault="00382370" w:rsidP="00102C5F">
            <w:pPr>
              <w:spacing w:line="240" w:lineRule="auto"/>
              <w:jc w:val="both"/>
            </w:pPr>
            <w:r>
              <w:t xml:space="preserve">Zamiana dokonana </w:t>
            </w:r>
            <w:r w:rsidR="00767564">
              <w:t>będzie pomiędzy działką nr 1133/1 i nr 1189/2 stanowiące</w:t>
            </w:r>
            <w:r>
              <w:t xml:space="preserve"> własność Gminy </w:t>
            </w:r>
            <w:r w:rsidR="00463BE6">
              <w:t>Tryńcza oraz działką nr </w:t>
            </w:r>
            <w:r w:rsidR="00767564">
              <w:t>1177/1 stanowiącą własność osoby  fizycznej</w:t>
            </w:r>
            <w:r w:rsidR="0053564D">
              <w:t>.</w:t>
            </w:r>
          </w:p>
          <w:p w:rsidR="00A6295F" w:rsidRDefault="00A6295F" w:rsidP="00102C5F">
            <w:pPr>
              <w:spacing w:line="240" w:lineRule="auto"/>
              <w:jc w:val="both"/>
            </w:pPr>
          </w:p>
          <w:p w:rsidR="00A6295F" w:rsidRDefault="00A6295F" w:rsidP="00102C5F">
            <w:pPr>
              <w:spacing w:line="240" w:lineRule="auto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F" w:rsidRDefault="00EF6026" w:rsidP="00201D86">
            <w:pPr>
              <w:spacing w:line="240" w:lineRule="auto"/>
            </w:pPr>
            <w:r>
              <w:t>Nieruchomości nie są objęte</w:t>
            </w:r>
            <w:r w:rsidR="00C956DA">
              <w:t xml:space="preserve"> MPZP Gminy. </w:t>
            </w:r>
            <w:r w:rsidR="00D043E3">
              <w:t>Zgodnie ze Studium Uwarunkowań i Kierunków Zagospodarowa</w:t>
            </w:r>
            <w:r w:rsidR="009D1E9C">
              <w:t xml:space="preserve">nia </w:t>
            </w:r>
            <w:r w:rsidR="00767564">
              <w:t>Przestrzennego Gminy działki zlokalizowane są</w:t>
            </w:r>
            <w:r w:rsidR="00D043E3">
              <w:t xml:space="preserve"> w terenach </w:t>
            </w:r>
            <w:r w:rsidR="00767564">
              <w:t xml:space="preserve"> prowadzonej eksploatacji złóż oraz </w:t>
            </w:r>
            <w:r>
              <w:t xml:space="preserve"> </w:t>
            </w:r>
            <w:r w:rsidR="00767564">
              <w:t>projektowane zagospodarowanie obszaru dla potrzeb rekreacji.</w:t>
            </w:r>
            <w:r w:rsidR="00D043E3"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F" w:rsidRDefault="00767564" w:rsidP="003860A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10 500 </w:t>
            </w:r>
            <w:r w:rsidR="00A6295F">
              <w:rPr>
                <w:b/>
              </w:rPr>
              <w:t>zł</w:t>
            </w:r>
          </w:p>
          <w:p w:rsidR="00767564" w:rsidRDefault="00767564" w:rsidP="003860A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1 280 zł </w:t>
            </w:r>
          </w:p>
          <w:p w:rsidR="00A6295F" w:rsidRDefault="00A6295F" w:rsidP="003860A5">
            <w:pPr>
              <w:spacing w:line="240" w:lineRule="auto"/>
              <w:jc w:val="center"/>
              <w:rPr>
                <w:b/>
              </w:rPr>
            </w:pPr>
          </w:p>
          <w:p w:rsidR="00A6295F" w:rsidRDefault="00A6295F" w:rsidP="003860A5">
            <w:pPr>
              <w:spacing w:line="240" w:lineRule="auto"/>
              <w:jc w:val="center"/>
              <w:rPr>
                <w:b/>
              </w:rPr>
            </w:pPr>
          </w:p>
          <w:p w:rsidR="00A6295F" w:rsidRDefault="00A6295F" w:rsidP="003860A5">
            <w:pPr>
              <w:spacing w:line="240" w:lineRule="auto"/>
              <w:jc w:val="center"/>
              <w:rPr>
                <w:b/>
              </w:rPr>
            </w:pPr>
          </w:p>
          <w:p w:rsidR="00A6295F" w:rsidRDefault="00A6295F" w:rsidP="003860A5">
            <w:pPr>
              <w:spacing w:line="240" w:lineRule="auto"/>
              <w:jc w:val="center"/>
              <w:rPr>
                <w:b/>
              </w:rPr>
            </w:pPr>
          </w:p>
          <w:p w:rsidR="00A6295F" w:rsidRDefault="00A6295F" w:rsidP="003860A5">
            <w:pPr>
              <w:spacing w:line="240" w:lineRule="auto"/>
              <w:jc w:val="center"/>
              <w:rPr>
                <w:b/>
              </w:rPr>
            </w:pPr>
          </w:p>
          <w:p w:rsidR="00A6295F" w:rsidRDefault="00767564" w:rsidP="0076756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11 780 zł</w:t>
            </w:r>
          </w:p>
        </w:tc>
      </w:tr>
    </w:tbl>
    <w:p w:rsidR="00F11DD4" w:rsidRDefault="00F11DD4" w:rsidP="00A6295F">
      <w:pPr>
        <w:spacing w:after="0" w:line="240" w:lineRule="auto"/>
        <w:jc w:val="both"/>
      </w:pPr>
    </w:p>
    <w:p w:rsidR="00196785" w:rsidRDefault="003860A5" w:rsidP="00196785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Do ceny wartości działki</w:t>
      </w:r>
      <w:r w:rsidR="00196785">
        <w:t xml:space="preserve"> należy doliczyć 23 % podatku VAT.</w:t>
      </w:r>
    </w:p>
    <w:p w:rsidR="00A6295F" w:rsidRDefault="00A6295F" w:rsidP="00196785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Urząd Gminy Tryńcza informuje, że zgodnie z art. 34 ust. 1 pkt.1 i pkt.2 ustawy z dnia 21 sierpnia 1997</w:t>
      </w:r>
      <w:r w:rsidR="00230DC9">
        <w:t xml:space="preserve"> </w:t>
      </w:r>
      <w:r>
        <w:t>r</w:t>
      </w:r>
      <w:r w:rsidR="00230DC9">
        <w:t>.</w:t>
      </w:r>
      <w:r>
        <w:t xml:space="preserve"> o gospodarce nie</w:t>
      </w:r>
      <w:r w:rsidR="00FC2E26">
        <w:t xml:space="preserve">ruchomościami </w:t>
      </w:r>
      <w:r w:rsidR="0024601B">
        <w:t xml:space="preserve">                                          </w:t>
      </w:r>
      <w:r w:rsidR="003860A5">
        <w:t>(tj. Dz. U. z 2024</w:t>
      </w:r>
      <w:r>
        <w:t xml:space="preserve"> r</w:t>
      </w:r>
      <w:r w:rsidR="003860A5">
        <w:t>.</w:t>
      </w:r>
      <w:r>
        <w:t xml:space="preserve"> poz. </w:t>
      </w:r>
      <w:r w:rsidR="003860A5">
        <w:t>1145</w:t>
      </w:r>
      <w:r>
        <w:t>) pierwszeństwo w nabyciu nieruchomości przysługuje osobie, która spełnia jeden z następujących warunków:</w:t>
      </w:r>
    </w:p>
    <w:p w:rsidR="00F11DD4" w:rsidRDefault="00A6295F" w:rsidP="00F11DD4">
      <w:pPr>
        <w:spacing w:after="0"/>
        <w:ind w:left="709" w:hanging="283"/>
        <w:jc w:val="both"/>
      </w:pPr>
      <w:r>
        <w:t xml:space="preserve">       - przysługuje jej roszczenie o nabycie nieruchomości z mocy ustawy z dnia 21 sierpnia 1997</w:t>
      </w:r>
      <w:r w:rsidR="00230DC9">
        <w:t xml:space="preserve"> r.</w:t>
      </w:r>
      <w:r>
        <w:t xml:space="preserve"> o gospodarce nieruchomościami lub odrębnych          przepisach, jeżeli złoży wniosek o nabycie nieruchomości w terminie 6 tygodni, licząc od dnia wywieszenia wykazu,</w:t>
      </w:r>
    </w:p>
    <w:p w:rsidR="00A6295F" w:rsidRDefault="00A6295F" w:rsidP="00F11DD4">
      <w:pPr>
        <w:spacing w:after="0"/>
        <w:ind w:left="709" w:hanging="283"/>
        <w:jc w:val="both"/>
      </w:pPr>
      <w:r>
        <w:lastRenderedPageBreak/>
        <w:t xml:space="preserve">  - jest poprzednim właścicielem zbywanej nieruchomości pozbawionym prawa własności tej nieruchomości przed 5 grudnia 1990 r</w:t>
      </w:r>
      <w:r w:rsidR="00230DC9">
        <w:t>.</w:t>
      </w:r>
      <w:r>
        <w:t xml:space="preserve"> albo jego spadkobiercą, jeżeli złoży wniosek o nabycie nieruchomości w terminie 6 tygodni, licząc od dnia wywieszenia wykazu.</w:t>
      </w:r>
    </w:p>
    <w:p w:rsidR="00A6295F" w:rsidRDefault="00A6295F" w:rsidP="00196785">
      <w:pPr>
        <w:pStyle w:val="Akapitzlist"/>
        <w:numPr>
          <w:ilvl w:val="0"/>
          <w:numId w:val="2"/>
        </w:numPr>
        <w:spacing w:after="0"/>
        <w:jc w:val="both"/>
      </w:pPr>
      <w:r>
        <w:t>Osoby, którym przysługuje  pierwszeństwo w nabyciu przedmiotowej nieruchomości proszone są o złożenie pisemnego wniosku do Urzędu Gminy        w Tryńczy, 37-204 Tryńcza 127 w podanym wyżej terminie.</w:t>
      </w:r>
    </w:p>
    <w:p w:rsidR="00A6295F" w:rsidRDefault="00A6295F" w:rsidP="00196785">
      <w:pPr>
        <w:pStyle w:val="Akapitzlist"/>
        <w:numPr>
          <w:ilvl w:val="0"/>
          <w:numId w:val="2"/>
        </w:numPr>
        <w:spacing w:after="0"/>
        <w:jc w:val="both"/>
      </w:pPr>
      <w:r>
        <w:t>Informacje o nieruchomości można uzyskać w pokoju nr 7 tel. (16) 642 12 21 wew. 23</w:t>
      </w:r>
      <w:r w:rsidR="00C4048C">
        <w:t>.</w:t>
      </w:r>
      <w:r>
        <w:t xml:space="preserve">  </w:t>
      </w:r>
    </w:p>
    <w:p w:rsidR="00A6295F" w:rsidRDefault="00A6295F" w:rsidP="00A6295F">
      <w:pPr>
        <w:spacing w:after="0"/>
        <w:ind w:left="709" w:hanging="283"/>
        <w:jc w:val="both"/>
      </w:pPr>
    </w:p>
    <w:p w:rsidR="00050DE5" w:rsidRDefault="00050DE5" w:rsidP="00A6295F">
      <w:pPr>
        <w:spacing w:after="0"/>
        <w:ind w:left="709" w:hanging="283"/>
        <w:jc w:val="both"/>
      </w:pPr>
    </w:p>
    <w:p w:rsidR="00050DE5" w:rsidRDefault="00050DE5" w:rsidP="00A6295F">
      <w:pPr>
        <w:spacing w:after="0"/>
        <w:ind w:left="709" w:hanging="283"/>
        <w:jc w:val="both"/>
      </w:pPr>
    </w:p>
    <w:p w:rsidR="00A6295F" w:rsidRDefault="00A6295F" w:rsidP="00A6295F">
      <w:pPr>
        <w:spacing w:after="0"/>
        <w:ind w:left="709" w:hanging="283"/>
        <w:jc w:val="both"/>
      </w:pPr>
    </w:p>
    <w:p w:rsidR="00A6295F" w:rsidRDefault="00A6295F" w:rsidP="00EF2DD0">
      <w:pPr>
        <w:spacing w:after="0" w:line="240" w:lineRule="auto"/>
        <w:rPr>
          <w:b/>
        </w:rPr>
      </w:pPr>
      <w:r>
        <w:t xml:space="preserve">Tryńcza dnia </w:t>
      </w:r>
      <w:r w:rsidR="00467150">
        <w:t>11</w:t>
      </w:r>
      <w:r w:rsidR="00EF6026">
        <w:t xml:space="preserve">.07.2025 </w:t>
      </w:r>
      <w:r w:rsidR="00494AE4">
        <w:t>r.</w:t>
      </w:r>
      <w:r>
        <w:t xml:space="preserve">                                                                                                                                                                 Z up. Wójta       </w:t>
      </w:r>
    </w:p>
    <w:p w:rsidR="00A6295F" w:rsidRDefault="00A6295F" w:rsidP="00A6295F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                 Magdalena </w:t>
      </w:r>
      <w:proofErr w:type="spellStart"/>
      <w:r>
        <w:t>Rachfał</w:t>
      </w:r>
      <w:proofErr w:type="spellEnd"/>
    </w:p>
    <w:p w:rsidR="00A6295F" w:rsidRDefault="00A6295F" w:rsidP="00A6295F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                  Sekretarz Gminy</w:t>
      </w:r>
    </w:p>
    <w:p w:rsidR="00A6295F" w:rsidRDefault="00A6295F" w:rsidP="00A6295F">
      <w:pPr>
        <w:spacing w:after="0" w:line="240" w:lineRule="auto"/>
        <w:jc w:val="center"/>
      </w:pPr>
    </w:p>
    <w:p w:rsidR="00A6295F" w:rsidRDefault="00A6295F" w:rsidP="00A6295F">
      <w:pPr>
        <w:spacing w:after="0" w:line="240" w:lineRule="auto"/>
      </w:pPr>
    </w:p>
    <w:p w:rsidR="00A6295F" w:rsidRDefault="00A6295F" w:rsidP="00A6295F">
      <w:pPr>
        <w:spacing w:after="0" w:line="240" w:lineRule="auto"/>
        <w:jc w:val="center"/>
        <w:rPr>
          <w:b/>
        </w:rPr>
      </w:pPr>
    </w:p>
    <w:p w:rsidR="00A6295F" w:rsidRDefault="00A6295F" w:rsidP="00A6295F"/>
    <w:p w:rsidR="00E30678" w:rsidRDefault="00E30678"/>
    <w:sectPr w:rsidR="00E30678" w:rsidSect="00F11DD4">
      <w:pgSz w:w="16838" w:h="11906" w:orient="landscape"/>
      <w:pgMar w:top="96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C1B73"/>
    <w:multiLevelType w:val="hybridMultilevel"/>
    <w:tmpl w:val="95C670BA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1D0756B8"/>
    <w:multiLevelType w:val="hybridMultilevel"/>
    <w:tmpl w:val="21D2E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23A9B"/>
    <w:multiLevelType w:val="hybridMultilevel"/>
    <w:tmpl w:val="107CC09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7FFA004D"/>
    <w:multiLevelType w:val="hybridMultilevel"/>
    <w:tmpl w:val="7E0C2658"/>
    <w:lvl w:ilvl="0" w:tplc="0415000F">
      <w:start w:val="1"/>
      <w:numFmt w:val="decimal"/>
      <w:lvlText w:val="%1.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AA"/>
    <w:rsid w:val="00047D02"/>
    <w:rsid w:val="00050DE5"/>
    <w:rsid w:val="00096968"/>
    <w:rsid w:val="00196785"/>
    <w:rsid w:val="00201D86"/>
    <w:rsid w:val="00212430"/>
    <w:rsid w:val="00230DC9"/>
    <w:rsid w:val="0024601B"/>
    <w:rsid w:val="0029658A"/>
    <w:rsid w:val="002C5BBD"/>
    <w:rsid w:val="00382370"/>
    <w:rsid w:val="003860A5"/>
    <w:rsid w:val="003F38FD"/>
    <w:rsid w:val="00433107"/>
    <w:rsid w:val="004469FF"/>
    <w:rsid w:val="004502C4"/>
    <w:rsid w:val="00463BE6"/>
    <w:rsid w:val="00467150"/>
    <w:rsid w:val="00494AE4"/>
    <w:rsid w:val="004F4E1D"/>
    <w:rsid w:val="0053564D"/>
    <w:rsid w:val="005913C6"/>
    <w:rsid w:val="00675A54"/>
    <w:rsid w:val="00680FEA"/>
    <w:rsid w:val="006A0414"/>
    <w:rsid w:val="006D7BC4"/>
    <w:rsid w:val="0075674A"/>
    <w:rsid w:val="00767564"/>
    <w:rsid w:val="008D1B18"/>
    <w:rsid w:val="00941967"/>
    <w:rsid w:val="0096250C"/>
    <w:rsid w:val="009C3CDD"/>
    <w:rsid w:val="009D1E9C"/>
    <w:rsid w:val="00A6295F"/>
    <w:rsid w:val="00B3413B"/>
    <w:rsid w:val="00C20ED1"/>
    <w:rsid w:val="00C236E5"/>
    <w:rsid w:val="00C4048C"/>
    <w:rsid w:val="00C71D44"/>
    <w:rsid w:val="00C83E37"/>
    <w:rsid w:val="00C84C6A"/>
    <w:rsid w:val="00C956DA"/>
    <w:rsid w:val="00CD0E9A"/>
    <w:rsid w:val="00D043E3"/>
    <w:rsid w:val="00D26B10"/>
    <w:rsid w:val="00D46B6B"/>
    <w:rsid w:val="00D828E9"/>
    <w:rsid w:val="00DE46D0"/>
    <w:rsid w:val="00DF2B72"/>
    <w:rsid w:val="00E30678"/>
    <w:rsid w:val="00EE1DAA"/>
    <w:rsid w:val="00EF2DD0"/>
    <w:rsid w:val="00EF6026"/>
    <w:rsid w:val="00F11DD4"/>
    <w:rsid w:val="00FC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B27DC-814B-4DC7-9481-87A52374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95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295F"/>
    <w:pPr>
      <w:ind w:left="720"/>
      <w:contextualSpacing/>
    </w:pPr>
  </w:style>
  <w:style w:type="table" w:styleId="Tabela-Siatka">
    <w:name w:val="Table Grid"/>
    <w:basedOn w:val="Standardowy"/>
    <w:uiPriority w:val="39"/>
    <w:rsid w:val="00A62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4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E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FF413-EA03-4833-A857-A2DCBD5C5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2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27</cp:revision>
  <cp:lastPrinted>2025-06-24T12:42:00Z</cp:lastPrinted>
  <dcterms:created xsi:type="dcterms:W3CDTF">2023-09-19T08:48:00Z</dcterms:created>
  <dcterms:modified xsi:type="dcterms:W3CDTF">2025-07-11T08:15:00Z</dcterms:modified>
</cp:coreProperties>
</file>