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58C" w:rsidRDefault="0025258C" w:rsidP="006F2A21">
      <w:pPr>
        <w:jc w:val="center"/>
        <w:rPr>
          <w:b/>
          <w:color w:val="0B62CB" w:themeColor="accent1"/>
          <w:szCs w:val="24"/>
        </w:rPr>
      </w:pPr>
    </w:p>
    <w:p w:rsidR="00921F4A" w:rsidRDefault="00921F4A" w:rsidP="006F2A21">
      <w:pPr>
        <w:jc w:val="center"/>
        <w:rPr>
          <w:b/>
          <w:color w:val="0B62CB" w:themeColor="accent1"/>
          <w:szCs w:val="24"/>
        </w:rPr>
      </w:pPr>
    </w:p>
    <w:p w:rsidR="00921F4A" w:rsidRDefault="00921F4A" w:rsidP="006F2A21">
      <w:pPr>
        <w:jc w:val="center"/>
        <w:rPr>
          <w:b/>
          <w:color w:val="0B62CB" w:themeColor="accent1"/>
          <w:szCs w:val="24"/>
        </w:rPr>
      </w:pPr>
    </w:p>
    <w:p w:rsidR="00921F4A" w:rsidRPr="00921F4A" w:rsidRDefault="00921F4A" w:rsidP="006F2A21">
      <w:pPr>
        <w:jc w:val="center"/>
        <w:rPr>
          <w:b/>
          <w:color w:val="0B62CB" w:themeColor="accent1"/>
          <w:szCs w:val="24"/>
        </w:rPr>
      </w:pPr>
    </w:p>
    <w:p w:rsidR="0025258C" w:rsidRPr="00921F4A" w:rsidRDefault="0025258C" w:rsidP="006F2A21">
      <w:pPr>
        <w:jc w:val="center"/>
        <w:rPr>
          <w:b/>
          <w:color w:val="0B62CB" w:themeColor="accent1"/>
          <w:szCs w:val="24"/>
        </w:rPr>
      </w:pPr>
    </w:p>
    <w:p w:rsidR="00DF10F3" w:rsidRPr="00921F4A" w:rsidRDefault="0025258C" w:rsidP="006F2A21">
      <w:pPr>
        <w:jc w:val="center"/>
        <w:rPr>
          <w:b/>
          <w:sz w:val="44"/>
          <w:szCs w:val="24"/>
        </w:rPr>
      </w:pPr>
      <w:r w:rsidRPr="00921F4A">
        <w:rPr>
          <w:b/>
          <w:sz w:val="44"/>
          <w:szCs w:val="24"/>
        </w:rPr>
        <w:t>STRATEGIA ROZWIĄZYWANIA PROBLEMÓW SPOŁECZNYCH</w:t>
      </w:r>
      <w:r w:rsidR="000E7197" w:rsidRPr="00921F4A">
        <w:rPr>
          <w:b/>
          <w:sz w:val="44"/>
          <w:szCs w:val="24"/>
        </w:rPr>
        <w:t xml:space="preserve"> </w:t>
      </w:r>
      <w:r w:rsidR="00921F4A">
        <w:rPr>
          <w:b/>
          <w:sz w:val="44"/>
          <w:szCs w:val="24"/>
        </w:rPr>
        <w:br/>
      </w:r>
      <w:r w:rsidR="000E7197" w:rsidRPr="00921F4A">
        <w:rPr>
          <w:b/>
          <w:sz w:val="44"/>
          <w:szCs w:val="24"/>
        </w:rPr>
        <w:t xml:space="preserve">GMINY TRYŃCZA </w:t>
      </w:r>
    </w:p>
    <w:p w:rsidR="0025258C" w:rsidRPr="00921F4A" w:rsidRDefault="00F473B7" w:rsidP="006F2A21">
      <w:pPr>
        <w:jc w:val="center"/>
        <w:rPr>
          <w:b/>
          <w:sz w:val="44"/>
          <w:szCs w:val="24"/>
        </w:rPr>
      </w:pPr>
      <w:r w:rsidRPr="00921F4A">
        <w:rPr>
          <w:b/>
          <w:sz w:val="44"/>
          <w:szCs w:val="24"/>
        </w:rPr>
        <w:t>na lata 2016</w:t>
      </w:r>
      <w:r w:rsidR="0057649C" w:rsidRPr="00921F4A">
        <w:rPr>
          <w:b/>
          <w:sz w:val="44"/>
          <w:szCs w:val="24"/>
        </w:rPr>
        <w:t>–</w:t>
      </w:r>
      <w:r w:rsidR="0025258C" w:rsidRPr="00921F4A">
        <w:rPr>
          <w:b/>
          <w:sz w:val="44"/>
          <w:szCs w:val="24"/>
        </w:rPr>
        <w:t>2020</w:t>
      </w:r>
    </w:p>
    <w:p w:rsidR="000E7197" w:rsidRPr="00921F4A" w:rsidRDefault="000E7197" w:rsidP="006F2A21">
      <w:pPr>
        <w:jc w:val="center"/>
        <w:rPr>
          <w:b/>
          <w:szCs w:val="24"/>
        </w:rPr>
      </w:pPr>
    </w:p>
    <w:p w:rsidR="00410B60" w:rsidRPr="00921F4A" w:rsidRDefault="000E7197" w:rsidP="006F2A21">
      <w:pPr>
        <w:jc w:val="center"/>
        <w:rPr>
          <w:b/>
          <w:szCs w:val="24"/>
        </w:rPr>
      </w:pPr>
      <w:r w:rsidRPr="00921F4A">
        <w:rPr>
          <w:noProof/>
          <w:szCs w:val="24"/>
          <w:lang w:eastAsia="pl-PL"/>
        </w:rPr>
        <w:drawing>
          <wp:inline distT="0" distB="0" distL="0" distR="0">
            <wp:extent cx="2162175" cy="2414324"/>
            <wp:effectExtent l="19050" t="0" r="9525" b="0"/>
            <wp:docPr id="6" name="Obraz 1" descr="POL_gmina_Tryńcza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_gmina_Tryńcza_COA"/>
                    <pic:cNvPicPr>
                      <a:picLocks noChangeAspect="1" noChangeArrowheads="1"/>
                    </pic:cNvPicPr>
                  </pic:nvPicPr>
                  <pic:blipFill>
                    <a:blip r:embed="rId9" cstate="print"/>
                    <a:srcRect/>
                    <a:stretch>
                      <a:fillRect/>
                    </a:stretch>
                  </pic:blipFill>
                  <pic:spPr bwMode="auto">
                    <a:xfrm>
                      <a:off x="0" y="0"/>
                      <a:ext cx="2162175" cy="2414324"/>
                    </a:xfrm>
                    <a:prstGeom prst="rect">
                      <a:avLst/>
                    </a:prstGeom>
                    <a:noFill/>
                    <a:ln w="9525">
                      <a:noFill/>
                      <a:miter lim="800000"/>
                      <a:headEnd/>
                      <a:tailEnd/>
                    </a:ln>
                  </pic:spPr>
                </pic:pic>
              </a:graphicData>
            </a:graphic>
          </wp:inline>
        </w:drawing>
      </w:r>
    </w:p>
    <w:p w:rsidR="0025258C" w:rsidRPr="00921F4A" w:rsidRDefault="0025258C" w:rsidP="006F2A21">
      <w:pPr>
        <w:rPr>
          <w:szCs w:val="24"/>
        </w:rPr>
      </w:pPr>
      <w:r w:rsidRPr="00921F4A">
        <w:rPr>
          <w:szCs w:val="24"/>
        </w:rPr>
        <w:br w:type="page"/>
      </w:r>
    </w:p>
    <w:p w:rsidR="0025258C" w:rsidRPr="00D70A28" w:rsidRDefault="000E7197" w:rsidP="006F2A21">
      <w:pPr>
        <w:jc w:val="center"/>
        <w:rPr>
          <w:b/>
          <w:color w:val="0B62CB" w:themeColor="accent1"/>
          <w:sz w:val="28"/>
          <w:szCs w:val="24"/>
        </w:rPr>
      </w:pPr>
      <w:r w:rsidRPr="00D70A28">
        <w:rPr>
          <w:b/>
          <w:color w:val="0B62CB" w:themeColor="accent1"/>
          <w:sz w:val="28"/>
          <w:szCs w:val="24"/>
        </w:rPr>
        <w:lastRenderedPageBreak/>
        <w:t>SPIS TREŚCI</w:t>
      </w:r>
    </w:p>
    <w:p w:rsidR="00B9057F" w:rsidRDefault="00820151" w:rsidP="007F4628">
      <w:pPr>
        <w:pStyle w:val="Spistreci2"/>
        <w:rPr>
          <w:rFonts w:eastAsiaTheme="minorEastAsia"/>
          <w:noProof/>
          <w:color w:val="auto"/>
          <w:sz w:val="22"/>
          <w:lang w:eastAsia="pl-PL"/>
        </w:rPr>
      </w:pPr>
      <w:r w:rsidRPr="00AE6A01">
        <w:rPr>
          <w:color w:val="auto"/>
          <w:sz w:val="22"/>
        </w:rPr>
        <w:fldChar w:fldCharType="begin"/>
      </w:r>
      <w:r w:rsidR="0025258C" w:rsidRPr="00AE6A01">
        <w:rPr>
          <w:color w:val="auto"/>
          <w:sz w:val="22"/>
        </w:rPr>
        <w:instrText xml:space="preserve"> TOC \o "1-6" \h \z \u </w:instrText>
      </w:r>
      <w:r w:rsidRPr="00AE6A01">
        <w:rPr>
          <w:color w:val="auto"/>
          <w:sz w:val="22"/>
        </w:rPr>
        <w:fldChar w:fldCharType="separate"/>
      </w:r>
      <w:hyperlink w:anchor="_Toc436214516" w:history="1">
        <w:r w:rsidR="00B9057F" w:rsidRPr="00550C1D">
          <w:rPr>
            <w:rStyle w:val="Hipercze"/>
            <w:noProof/>
          </w:rPr>
          <w:t>WSTĘP</w:t>
        </w:r>
        <w:r w:rsidR="00B9057F">
          <w:rPr>
            <w:noProof/>
            <w:webHidden/>
          </w:rPr>
          <w:tab/>
        </w:r>
        <w:r>
          <w:rPr>
            <w:noProof/>
            <w:webHidden/>
          </w:rPr>
          <w:fldChar w:fldCharType="begin"/>
        </w:r>
        <w:r w:rsidR="00B9057F">
          <w:rPr>
            <w:noProof/>
            <w:webHidden/>
          </w:rPr>
          <w:instrText xml:space="preserve"> PAGEREF _Toc436214516 \h </w:instrText>
        </w:r>
        <w:r>
          <w:rPr>
            <w:noProof/>
            <w:webHidden/>
          </w:rPr>
        </w:r>
        <w:r>
          <w:rPr>
            <w:noProof/>
            <w:webHidden/>
          </w:rPr>
          <w:fldChar w:fldCharType="separate"/>
        </w:r>
        <w:r w:rsidR="00B85CB5">
          <w:rPr>
            <w:noProof/>
            <w:webHidden/>
          </w:rPr>
          <w:t>4</w:t>
        </w:r>
        <w:r>
          <w:rPr>
            <w:noProof/>
            <w:webHidden/>
          </w:rPr>
          <w:fldChar w:fldCharType="end"/>
        </w:r>
      </w:hyperlink>
    </w:p>
    <w:p w:rsidR="00B9057F" w:rsidRDefault="0001171D">
      <w:pPr>
        <w:pStyle w:val="Spistreci1"/>
        <w:rPr>
          <w:rFonts w:eastAsiaTheme="minorEastAsia"/>
          <w:noProof/>
          <w:color w:val="auto"/>
          <w:sz w:val="22"/>
          <w:lang w:eastAsia="pl-PL"/>
        </w:rPr>
      </w:pPr>
      <w:hyperlink w:anchor="_Toc436214517" w:history="1">
        <w:r w:rsidR="00B9057F" w:rsidRPr="00550C1D">
          <w:rPr>
            <w:rStyle w:val="Hipercze"/>
            <w:noProof/>
          </w:rPr>
          <w:t>1.</w:t>
        </w:r>
        <w:r w:rsidR="00B9057F">
          <w:rPr>
            <w:rFonts w:eastAsiaTheme="minorEastAsia"/>
            <w:noProof/>
            <w:color w:val="auto"/>
            <w:sz w:val="22"/>
            <w:lang w:eastAsia="pl-PL"/>
          </w:rPr>
          <w:tab/>
        </w:r>
        <w:r w:rsidR="00B9057F" w:rsidRPr="00550C1D">
          <w:rPr>
            <w:rStyle w:val="Hipercze"/>
            <w:noProof/>
          </w:rPr>
          <w:t>Uwarunkowania prawne i proces tworzenia Strategii</w:t>
        </w:r>
        <w:r w:rsidR="00B9057F">
          <w:rPr>
            <w:noProof/>
            <w:webHidden/>
          </w:rPr>
          <w:tab/>
        </w:r>
        <w:r w:rsidR="00820151">
          <w:rPr>
            <w:noProof/>
            <w:webHidden/>
          </w:rPr>
          <w:fldChar w:fldCharType="begin"/>
        </w:r>
        <w:r w:rsidR="00B9057F">
          <w:rPr>
            <w:noProof/>
            <w:webHidden/>
          </w:rPr>
          <w:instrText xml:space="preserve"> PAGEREF _Toc436214517 \h </w:instrText>
        </w:r>
        <w:r w:rsidR="00820151">
          <w:rPr>
            <w:noProof/>
            <w:webHidden/>
          </w:rPr>
        </w:r>
        <w:r w:rsidR="00820151">
          <w:rPr>
            <w:noProof/>
            <w:webHidden/>
          </w:rPr>
          <w:fldChar w:fldCharType="separate"/>
        </w:r>
        <w:r w:rsidR="00B85CB5">
          <w:rPr>
            <w:noProof/>
            <w:webHidden/>
          </w:rPr>
          <w:t>6</w:t>
        </w:r>
        <w:r w:rsidR="00820151">
          <w:rPr>
            <w:noProof/>
            <w:webHidden/>
          </w:rPr>
          <w:fldChar w:fldCharType="end"/>
        </w:r>
      </w:hyperlink>
    </w:p>
    <w:p w:rsidR="00B9057F" w:rsidRDefault="0001171D">
      <w:pPr>
        <w:pStyle w:val="Spistreci1"/>
        <w:rPr>
          <w:rFonts w:eastAsiaTheme="minorEastAsia"/>
          <w:noProof/>
          <w:color w:val="auto"/>
          <w:sz w:val="22"/>
          <w:lang w:eastAsia="pl-PL"/>
        </w:rPr>
      </w:pPr>
      <w:hyperlink w:anchor="_Toc436214518" w:history="1">
        <w:r w:rsidR="00B9057F" w:rsidRPr="00550C1D">
          <w:rPr>
            <w:rStyle w:val="Hipercze"/>
            <w:noProof/>
          </w:rPr>
          <w:t>2.</w:t>
        </w:r>
        <w:r w:rsidR="00B9057F">
          <w:rPr>
            <w:rFonts w:eastAsiaTheme="minorEastAsia"/>
            <w:noProof/>
            <w:color w:val="auto"/>
            <w:sz w:val="22"/>
            <w:lang w:eastAsia="pl-PL"/>
          </w:rPr>
          <w:tab/>
        </w:r>
        <w:r w:rsidR="00B9057F" w:rsidRPr="00550C1D">
          <w:rPr>
            <w:rStyle w:val="Hipercze"/>
            <w:noProof/>
          </w:rPr>
          <w:t>Kontekst dokumentów strategicznych</w:t>
        </w:r>
        <w:r w:rsidR="00B9057F">
          <w:rPr>
            <w:noProof/>
            <w:webHidden/>
          </w:rPr>
          <w:tab/>
        </w:r>
        <w:r w:rsidR="00820151">
          <w:rPr>
            <w:noProof/>
            <w:webHidden/>
          </w:rPr>
          <w:fldChar w:fldCharType="begin"/>
        </w:r>
        <w:r w:rsidR="00B9057F">
          <w:rPr>
            <w:noProof/>
            <w:webHidden/>
          </w:rPr>
          <w:instrText xml:space="preserve"> PAGEREF _Toc436214518 \h </w:instrText>
        </w:r>
        <w:r w:rsidR="00820151">
          <w:rPr>
            <w:noProof/>
            <w:webHidden/>
          </w:rPr>
        </w:r>
        <w:r w:rsidR="00820151">
          <w:rPr>
            <w:noProof/>
            <w:webHidden/>
          </w:rPr>
          <w:fldChar w:fldCharType="separate"/>
        </w:r>
        <w:r w:rsidR="00B85CB5">
          <w:rPr>
            <w:noProof/>
            <w:webHidden/>
          </w:rPr>
          <w:t>8</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19" w:history="1">
        <w:r w:rsidR="00B9057F" w:rsidRPr="00550C1D">
          <w:rPr>
            <w:rStyle w:val="Hipercze"/>
            <w:noProof/>
          </w:rPr>
          <w:t>2.1.</w:t>
        </w:r>
        <w:r w:rsidR="00B9057F">
          <w:rPr>
            <w:rFonts w:eastAsiaTheme="minorEastAsia"/>
            <w:noProof/>
            <w:color w:val="auto"/>
            <w:sz w:val="22"/>
            <w:lang w:eastAsia="pl-PL"/>
          </w:rPr>
          <w:tab/>
        </w:r>
        <w:r w:rsidR="00B9057F" w:rsidRPr="00550C1D">
          <w:rPr>
            <w:rStyle w:val="Hipercze"/>
            <w:noProof/>
          </w:rPr>
          <w:t>Poziom europejski</w:t>
        </w:r>
        <w:r w:rsidR="00B9057F">
          <w:rPr>
            <w:noProof/>
            <w:webHidden/>
          </w:rPr>
          <w:tab/>
        </w:r>
        <w:r w:rsidR="00820151">
          <w:rPr>
            <w:noProof/>
            <w:webHidden/>
          </w:rPr>
          <w:fldChar w:fldCharType="begin"/>
        </w:r>
        <w:r w:rsidR="00B9057F">
          <w:rPr>
            <w:noProof/>
            <w:webHidden/>
          </w:rPr>
          <w:instrText xml:space="preserve"> PAGEREF _Toc436214519 \h </w:instrText>
        </w:r>
        <w:r w:rsidR="00820151">
          <w:rPr>
            <w:noProof/>
            <w:webHidden/>
          </w:rPr>
        </w:r>
        <w:r w:rsidR="00820151">
          <w:rPr>
            <w:noProof/>
            <w:webHidden/>
          </w:rPr>
          <w:fldChar w:fldCharType="separate"/>
        </w:r>
        <w:r w:rsidR="00B85CB5">
          <w:rPr>
            <w:noProof/>
            <w:webHidden/>
          </w:rPr>
          <w:t>8</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0" w:history="1">
        <w:r w:rsidR="00B9057F" w:rsidRPr="00550C1D">
          <w:rPr>
            <w:rStyle w:val="Hipercze"/>
            <w:noProof/>
          </w:rPr>
          <w:t>2.2.</w:t>
        </w:r>
        <w:r w:rsidR="00B9057F">
          <w:rPr>
            <w:rFonts w:eastAsiaTheme="minorEastAsia"/>
            <w:noProof/>
            <w:color w:val="auto"/>
            <w:sz w:val="22"/>
            <w:lang w:eastAsia="pl-PL"/>
          </w:rPr>
          <w:tab/>
        </w:r>
        <w:r w:rsidR="00B9057F" w:rsidRPr="00550C1D">
          <w:rPr>
            <w:rStyle w:val="Hipercze"/>
            <w:noProof/>
          </w:rPr>
          <w:t>Poziom krajowy</w:t>
        </w:r>
        <w:r w:rsidR="00B9057F">
          <w:rPr>
            <w:noProof/>
            <w:webHidden/>
          </w:rPr>
          <w:tab/>
        </w:r>
        <w:r w:rsidR="00820151">
          <w:rPr>
            <w:noProof/>
            <w:webHidden/>
          </w:rPr>
          <w:fldChar w:fldCharType="begin"/>
        </w:r>
        <w:r w:rsidR="00B9057F">
          <w:rPr>
            <w:noProof/>
            <w:webHidden/>
          </w:rPr>
          <w:instrText xml:space="preserve"> PAGEREF _Toc436214520 \h </w:instrText>
        </w:r>
        <w:r w:rsidR="00820151">
          <w:rPr>
            <w:noProof/>
            <w:webHidden/>
          </w:rPr>
        </w:r>
        <w:r w:rsidR="00820151">
          <w:rPr>
            <w:noProof/>
            <w:webHidden/>
          </w:rPr>
          <w:fldChar w:fldCharType="separate"/>
        </w:r>
        <w:r w:rsidR="00B85CB5">
          <w:rPr>
            <w:noProof/>
            <w:webHidden/>
          </w:rPr>
          <w:t>11</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1" w:history="1">
        <w:r w:rsidR="00B9057F" w:rsidRPr="00550C1D">
          <w:rPr>
            <w:rStyle w:val="Hipercze"/>
            <w:noProof/>
          </w:rPr>
          <w:t>2.3.</w:t>
        </w:r>
        <w:r w:rsidR="00B9057F">
          <w:rPr>
            <w:rFonts w:eastAsiaTheme="minorEastAsia"/>
            <w:noProof/>
            <w:color w:val="auto"/>
            <w:sz w:val="22"/>
            <w:lang w:eastAsia="pl-PL"/>
          </w:rPr>
          <w:tab/>
        </w:r>
        <w:r w:rsidR="00B9057F" w:rsidRPr="00550C1D">
          <w:rPr>
            <w:rStyle w:val="Hipercze"/>
            <w:noProof/>
          </w:rPr>
          <w:t>Poziom regionalny</w:t>
        </w:r>
        <w:r w:rsidR="00B9057F">
          <w:rPr>
            <w:noProof/>
            <w:webHidden/>
          </w:rPr>
          <w:tab/>
        </w:r>
        <w:r w:rsidR="00820151">
          <w:rPr>
            <w:noProof/>
            <w:webHidden/>
          </w:rPr>
          <w:fldChar w:fldCharType="begin"/>
        </w:r>
        <w:r w:rsidR="00B9057F">
          <w:rPr>
            <w:noProof/>
            <w:webHidden/>
          </w:rPr>
          <w:instrText xml:space="preserve"> PAGEREF _Toc436214521 \h </w:instrText>
        </w:r>
        <w:r w:rsidR="00820151">
          <w:rPr>
            <w:noProof/>
            <w:webHidden/>
          </w:rPr>
        </w:r>
        <w:r w:rsidR="00820151">
          <w:rPr>
            <w:noProof/>
            <w:webHidden/>
          </w:rPr>
          <w:fldChar w:fldCharType="separate"/>
        </w:r>
        <w:r w:rsidR="00B85CB5">
          <w:rPr>
            <w:noProof/>
            <w:webHidden/>
          </w:rPr>
          <w:t>18</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2" w:history="1">
        <w:r w:rsidR="00B9057F" w:rsidRPr="00550C1D">
          <w:rPr>
            <w:rStyle w:val="Hipercze"/>
            <w:noProof/>
          </w:rPr>
          <w:t>2.4.</w:t>
        </w:r>
        <w:r w:rsidR="00B9057F">
          <w:rPr>
            <w:rFonts w:eastAsiaTheme="minorEastAsia"/>
            <w:noProof/>
            <w:color w:val="auto"/>
            <w:sz w:val="22"/>
            <w:lang w:eastAsia="pl-PL"/>
          </w:rPr>
          <w:tab/>
        </w:r>
        <w:r w:rsidR="00B9057F" w:rsidRPr="00550C1D">
          <w:rPr>
            <w:rStyle w:val="Hipercze"/>
            <w:noProof/>
          </w:rPr>
          <w:t>Poziom lokalny</w:t>
        </w:r>
        <w:r w:rsidR="00B9057F">
          <w:rPr>
            <w:noProof/>
            <w:webHidden/>
          </w:rPr>
          <w:tab/>
        </w:r>
        <w:r w:rsidR="00820151">
          <w:rPr>
            <w:noProof/>
            <w:webHidden/>
          </w:rPr>
          <w:fldChar w:fldCharType="begin"/>
        </w:r>
        <w:r w:rsidR="00B9057F">
          <w:rPr>
            <w:noProof/>
            <w:webHidden/>
          </w:rPr>
          <w:instrText xml:space="preserve"> PAGEREF _Toc436214522 \h </w:instrText>
        </w:r>
        <w:r w:rsidR="00820151">
          <w:rPr>
            <w:noProof/>
            <w:webHidden/>
          </w:rPr>
        </w:r>
        <w:r w:rsidR="00820151">
          <w:rPr>
            <w:noProof/>
            <w:webHidden/>
          </w:rPr>
          <w:fldChar w:fldCharType="separate"/>
        </w:r>
        <w:r w:rsidR="00B85CB5">
          <w:rPr>
            <w:noProof/>
            <w:webHidden/>
          </w:rPr>
          <w:t>21</w:t>
        </w:r>
        <w:r w:rsidR="00820151">
          <w:rPr>
            <w:noProof/>
            <w:webHidden/>
          </w:rPr>
          <w:fldChar w:fldCharType="end"/>
        </w:r>
      </w:hyperlink>
    </w:p>
    <w:p w:rsidR="00B9057F" w:rsidRDefault="0001171D">
      <w:pPr>
        <w:pStyle w:val="Spistreci1"/>
        <w:rPr>
          <w:rFonts w:eastAsiaTheme="minorEastAsia"/>
          <w:noProof/>
          <w:color w:val="auto"/>
          <w:sz w:val="22"/>
          <w:lang w:eastAsia="pl-PL"/>
        </w:rPr>
      </w:pPr>
      <w:hyperlink w:anchor="_Toc436214523" w:history="1">
        <w:r w:rsidR="00B9057F" w:rsidRPr="00550C1D">
          <w:rPr>
            <w:rStyle w:val="Hipercze"/>
            <w:noProof/>
          </w:rPr>
          <w:t>3.</w:t>
        </w:r>
        <w:r w:rsidR="00B9057F">
          <w:rPr>
            <w:rFonts w:eastAsiaTheme="minorEastAsia"/>
            <w:noProof/>
            <w:color w:val="auto"/>
            <w:sz w:val="22"/>
            <w:lang w:eastAsia="pl-PL"/>
          </w:rPr>
          <w:tab/>
        </w:r>
        <w:r w:rsidR="00B9057F" w:rsidRPr="00550C1D">
          <w:rPr>
            <w:rStyle w:val="Hipercze"/>
            <w:noProof/>
          </w:rPr>
          <w:t>Charakterystyka gminy Tryńcza</w:t>
        </w:r>
        <w:r w:rsidR="00B9057F">
          <w:rPr>
            <w:noProof/>
            <w:webHidden/>
          </w:rPr>
          <w:tab/>
        </w:r>
        <w:r w:rsidR="00820151">
          <w:rPr>
            <w:noProof/>
            <w:webHidden/>
          </w:rPr>
          <w:fldChar w:fldCharType="begin"/>
        </w:r>
        <w:r w:rsidR="00B9057F">
          <w:rPr>
            <w:noProof/>
            <w:webHidden/>
          </w:rPr>
          <w:instrText xml:space="preserve"> PAGEREF _Toc436214523 \h </w:instrText>
        </w:r>
        <w:r w:rsidR="00820151">
          <w:rPr>
            <w:noProof/>
            <w:webHidden/>
          </w:rPr>
        </w:r>
        <w:r w:rsidR="00820151">
          <w:rPr>
            <w:noProof/>
            <w:webHidden/>
          </w:rPr>
          <w:fldChar w:fldCharType="separate"/>
        </w:r>
        <w:r w:rsidR="00B85CB5">
          <w:rPr>
            <w:noProof/>
            <w:webHidden/>
          </w:rPr>
          <w:t>23</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4" w:history="1">
        <w:r w:rsidR="00B9057F" w:rsidRPr="00550C1D">
          <w:rPr>
            <w:rStyle w:val="Hipercze"/>
            <w:noProof/>
          </w:rPr>
          <w:t>3.1.</w:t>
        </w:r>
        <w:r w:rsidR="00B9057F">
          <w:rPr>
            <w:rFonts w:eastAsiaTheme="minorEastAsia"/>
            <w:noProof/>
            <w:color w:val="auto"/>
            <w:sz w:val="22"/>
            <w:lang w:eastAsia="pl-PL"/>
          </w:rPr>
          <w:tab/>
        </w:r>
        <w:r w:rsidR="00B9057F" w:rsidRPr="00550C1D">
          <w:rPr>
            <w:rStyle w:val="Hipercze"/>
            <w:noProof/>
          </w:rPr>
          <w:t>Położenie geograficzne i administracyjne</w:t>
        </w:r>
        <w:r w:rsidR="00B9057F">
          <w:rPr>
            <w:noProof/>
            <w:webHidden/>
          </w:rPr>
          <w:tab/>
        </w:r>
        <w:r w:rsidR="00820151">
          <w:rPr>
            <w:noProof/>
            <w:webHidden/>
          </w:rPr>
          <w:fldChar w:fldCharType="begin"/>
        </w:r>
        <w:r w:rsidR="00B9057F">
          <w:rPr>
            <w:noProof/>
            <w:webHidden/>
          </w:rPr>
          <w:instrText xml:space="preserve"> PAGEREF _Toc436214524 \h </w:instrText>
        </w:r>
        <w:r w:rsidR="00820151">
          <w:rPr>
            <w:noProof/>
            <w:webHidden/>
          </w:rPr>
        </w:r>
        <w:r w:rsidR="00820151">
          <w:rPr>
            <w:noProof/>
            <w:webHidden/>
          </w:rPr>
          <w:fldChar w:fldCharType="separate"/>
        </w:r>
        <w:r w:rsidR="00B85CB5">
          <w:rPr>
            <w:noProof/>
            <w:webHidden/>
          </w:rPr>
          <w:t>23</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5" w:history="1">
        <w:r w:rsidR="00B9057F" w:rsidRPr="00550C1D">
          <w:rPr>
            <w:rStyle w:val="Hipercze"/>
            <w:noProof/>
          </w:rPr>
          <w:t>3.2.</w:t>
        </w:r>
        <w:r w:rsidR="00B9057F">
          <w:rPr>
            <w:rFonts w:eastAsiaTheme="minorEastAsia"/>
            <w:noProof/>
            <w:color w:val="auto"/>
            <w:sz w:val="22"/>
            <w:lang w:eastAsia="pl-PL"/>
          </w:rPr>
          <w:tab/>
        </w:r>
        <w:r w:rsidR="00B9057F" w:rsidRPr="00550C1D">
          <w:rPr>
            <w:rStyle w:val="Hipercze"/>
            <w:noProof/>
          </w:rPr>
          <w:t>Demografia</w:t>
        </w:r>
        <w:r w:rsidR="00B9057F">
          <w:rPr>
            <w:noProof/>
            <w:webHidden/>
          </w:rPr>
          <w:tab/>
        </w:r>
        <w:r w:rsidR="00820151">
          <w:rPr>
            <w:noProof/>
            <w:webHidden/>
          </w:rPr>
          <w:fldChar w:fldCharType="begin"/>
        </w:r>
        <w:r w:rsidR="00B9057F">
          <w:rPr>
            <w:noProof/>
            <w:webHidden/>
          </w:rPr>
          <w:instrText xml:space="preserve"> PAGEREF _Toc436214525 \h </w:instrText>
        </w:r>
        <w:r w:rsidR="00820151">
          <w:rPr>
            <w:noProof/>
            <w:webHidden/>
          </w:rPr>
        </w:r>
        <w:r w:rsidR="00820151">
          <w:rPr>
            <w:noProof/>
            <w:webHidden/>
          </w:rPr>
          <w:fldChar w:fldCharType="separate"/>
        </w:r>
        <w:r w:rsidR="00B85CB5">
          <w:rPr>
            <w:noProof/>
            <w:webHidden/>
          </w:rPr>
          <w:t>25</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6" w:history="1">
        <w:r w:rsidR="00B9057F" w:rsidRPr="00550C1D">
          <w:rPr>
            <w:rStyle w:val="Hipercze"/>
            <w:noProof/>
          </w:rPr>
          <w:t>3.3.</w:t>
        </w:r>
        <w:r w:rsidR="00B9057F">
          <w:rPr>
            <w:rFonts w:eastAsiaTheme="minorEastAsia"/>
            <w:noProof/>
            <w:color w:val="auto"/>
            <w:sz w:val="22"/>
            <w:lang w:eastAsia="pl-PL"/>
          </w:rPr>
          <w:tab/>
        </w:r>
        <w:r w:rsidR="00B9057F" w:rsidRPr="00550C1D">
          <w:rPr>
            <w:rStyle w:val="Hipercze"/>
            <w:noProof/>
          </w:rPr>
          <w:t>Rynek pracy</w:t>
        </w:r>
        <w:r w:rsidR="00B9057F">
          <w:rPr>
            <w:noProof/>
            <w:webHidden/>
          </w:rPr>
          <w:tab/>
        </w:r>
        <w:r w:rsidR="00820151">
          <w:rPr>
            <w:noProof/>
            <w:webHidden/>
          </w:rPr>
          <w:fldChar w:fldCharType="begin"/>
        </w:r>
        <w:r w:rsidR="00B9057F">
          <w:rPr>
            <w:noProof/>
            <w:webHidden/>
          </w:rPr>
          <w:instrText xml:space="preserve"> PAGEREF _Toc436214526 \h </w:instrText>
        </w:r>
        <w:r w:rsidR="00820151">
          <w:rPr>
            <w:noProof/>
            <w:webHidden/>
          </w:rPr>
        </w:r>
        <w:r w:rsidR="00820151">
          <w:rPr>
            <w:noProof/>
            <w:webHidden/>
          </w:rPr>
          <w:fldChar w:fldCharType="separate"/>
        </w:r>
        <w:r w:rsidR="00B85CB5">
          <w:rPr>
            <w:noProof/>
            <w:webHidden/>
          </w:rPr>
          <w:t>28</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7" w:history="1">
        <w:r w:rsidR="00B9057F" w:rsidRPr="00550C1D">
          <w:rPr>
            <w:rStyle w:val="Hipercze"/>
            <w:noProof/>
          </w:rPr>
          <w:t>3.4.</w:t>
        </w:r>
        <w:r w:rsidR="00B9057F">
          <w:rPr>
            <w:rFonts w:eastAsiaTheme="minorEastAsia"/>
            <w:noProof/>
            <w:color w:val="auto"/>
            <w:sz w:val="22"/>
            <w:lang w:eastAsia="pl-PL"/>
          </w:rPr>
          <w:tab/>
        </w:r>
        <w:r w:rsidR="00B9057F" w:rsidRPr="00550C1D">
          <w:rPr>
            <w:rStyle w:val="Hipercze"/>
            <w:noProof/>
          </w:rPr>
          <w:t>Aktywność społeczna mieszkańców</w:t>
        </w:r>
        <w:r w:rsidR="00B9057F">
          <w:rPr>
            <w:noProof/>
            <w:webHidden/>
          </w:rPr>
          <w:tab/>
        </w:r>
        <w:r w:rsidR="00820151">
          <w:rPr>
            <w:noProof/>
            <w:webHidden/>
          </w:rPr>
          <w:fldChar w:fldCharType="begin"/>
        </w:r>
        <w:r w:rsidR="00B9057F">
          <w:rPr>
            <w:noProof/>
            <w:webHidden/>
          </w:rPr>
          <w:instrText xml:space="preserve"> PAGEREF _Toc436214527 \h </w:instrText>
        </w:r>
        <w:r w:rsidR="00820151">
          <w:rPr>
            <w:noProof/>
            <w:webHidden/>
          </w:rPr>
        </w:r>
        <w:r w:rsidR="00820151">
          <w:rPr>
            <w:noProof/>
            <w:webHidden/>
          </w:rPr>
          <w:fldChar w:fldCharType="separate"/>
        </w:r>
        <w:r w:rsidR="00B85CB5">
          <w:rPr>
            <w:noProof/>
            <w:webHidden/>
          </w:rPr>
          <w:t>31</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8" w:history="1">
        <w:r w:rsidR="00B9057F" w:rsidRPr="00550C1D">
          <w:rPr>
            <w:rStyle w:val="Hipercze"/>
            <w:noProof/>
          </w:rPr>
          <w:t>3.5.</w:t>
        </w:r>
        <w:r w:rsidR="00B9057F">
          <w:rPr>
            <w:rFonts w:eastAsiaTheme="minorEastAsia"/>
            <w:noProof/>
            <w:color w:val="auto"/>
            <w:sz w:val="22"/>
            <w:lang w:eastAsia="pl-PL"/>
          </w:rPr>
          <w:tab/>
        </w:r>
        <w:r w:rsidR="00B9057F" w:rsidRPr="00550C1D">
          <w:rPr>
            <w:rStyle w:val="Hipercze"/>
            <w:noProof/>
          </w:rPr>
          <w:t>Społeczeństwo informacyjne</w:t>
        </w:r>
        <w:r w:rsidR="00B9057F">
          <w:rPr>
            <w:noProof/>
            <w:webHidden/>
          </w:rPr>
          <w:tab/>
        </w:r>
        <w:r w:rsidR="00820151">
          <w:rPr>
            <w:noProof/>
            <w:webHidden/>
          </w:rPr>
          <w:fldChar w:fldCharType="begin"/>
        </w:r>
        <w:r w:rsidR="00B9057F">
          <w:rPr>
            <w:noProof/>
            <w:webHidden/>
          </w:rPr>
          <w:instrText xml:space="preserve"> PAGEREF _Toc436214528 \h </w:instrText>
        </w:r>
        <w:r w:rsidR="00820151">
          <w:rPr>
            <w:noProof/>
            <w:webHidden/>
          </w:rPr>
        </w:r>
        <w:r w:rsidR="00820151">
          <w:rPr>
            <w:noProof/>
            <w:webHidden/>
          </w:rPr>
          <w:fldChar w:fldCharType="separate"/>
        </w:r>
        <w:r w:rsidR="00B85CB5">
          <w:rPr>
            <w:noProof/>
            <w:webHidden/>
          </w:rPr>
          <w:t>37</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29" w:history="1">
        <w:r w:rsidR="00B9057F" w:rsidRPr="00550C1D">
          <w:rPr>
            <w:rStyle w:val="Hipercze"/>
            <w:noProof/>
          </w:rPr>
          <w:t>3.6.</w:t>
        </w:r>
        <w:r w:rsidR="00B9057F">
          <w:rPr>
            <w:rFonts w:eastAsiaTheme="minorEastAsia"/>
            <w:noProof/>
            <w:color w:val="auto"/>
            <w:sz w:val="22"/>
            <w:lang w:eastAsia="pl-PL"/>
          </w:rPr>
          <w:tab/>
        </w:r>
        <w:r w:rsidR="00B9057F" w:rsidRPr="00550C1D">
          <w:rPr>
            <w:rStyle w:val="Hipercze"/>
            <w:noProof/>
          </w:rPr>
          <w:t>Edukacja i wychowanie</w:t>
        </w:r>
        <w:r w:rsidR="00B9057F">
          <w:rPr>
            <w:noProof/>
            <w:webHidden/>
          </w:rPr>
          <w:tab/>
        </w:r>
        <w:r w:rsidR="00820151">
          <w:rPr>
            <w:noProof/>
            <w:webHidden/>
          </w:rPr>
          <w:fldChar w:fldCharType="begin"/>
        </w:r>
        <w:r w:rsidR="00B9057F">
          <w:rPr>
            <w:noProof/>
            <w:webHidden/>
          </w:rPr>
          <w:instrText xml:space="preserve"> PAGEREF _Toc436214529 \h </w:instrText>
        </w:r>
        <w:r w:rsidR="00820151">
          <w:rPr>
            <w:noProof/>
            <w:webHidden/>
          </w:rPr>
        </w:r>
        <w:r w:rsidR="00820151">
          <w:rPr>
            <w:noProof/>
            <w:webHidden/>
          </w:rPr>
          <w:fldChar w:fldCharType="separate"/>
        </w:r>
        <w:r w:rsidR="00B85CB5">
          <w:rPr>
            <w:noProof/>
            <w:webHidden/>
          </w:rPr>
          <w:t>39</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0" w:history="1">
        <w:r w:rsidR="00B9057F" w:rsidRPr="00550C1D">
          <w:rPr>
            <w:rStyle w:val="Hipercze"/>
            <w:noProof/>
          </w:rPr>
          <w:t>3.7.</w:t>
        </w:r>
        <w:r w:rsidR="00B9057F">
          <w:rPr>
            <w:rFonts w:eastAsiaTheme="minorEastAsia"/>
            <w:noProof/>
            <w:color w:val="auto"/>
            <w:sz w:val="22"/>
            <w:lang w:eastAsia="pl-PL"/>
          </w:rPr>
          <w:tab/>
        </w:r>
        <w:r w:rsidR="00B9057F" w:rsidRPr="00550C1D">
          <w:rPr>
            <w:rStyle w:val="Hipercze"/>
            <w:noProof/>
          </w:rPr>
          <w:t>Zasoby mieszkaniowe i infrastruktura sieciowa</w:t>
        </w:r>
        <w:r w:rsidR="00B9057F">
          <w:rPr>
            <w:noProof/>
            <w:webHidden/>
          </w:rPr>
          <w:tab/>
        </w:r>
        <w:r w:rsidR="00820151">
          <w:rPr>
            <w:noProof/>
            <w:webHidden/>
          </w:rPr>
          <w:fldChar w:fldCharType="begin"/>
        </w:r>
        <w:r w:rsidR="00B9057F">
          <w:rPr>
            <w:noProof/>
            <w:webHidden/>
          </w:rPr>
          <w:instrText xml:space="preserve"> PAGEREF _Toc436214530 \h </w:instrText>
        </w:r>
        <w:r w:rsidR="00820151">
          <w:rPr>
            <w:noProof/>
            <w:webHidden/>
          </w:rPr>
        </w:r>
        <w:r w:rsidR="00820151">
          <w:rPr>
            <w:noProof/>
            <w:webHidden/>
          </w:rPr>
          <w:fldChar w:fldCharType="separate"/>
        </w:r>
        <w:r w:rsidR="00B85CB5">
          <w:rPr>
            <w:noProof/>
            <w:webHidden/>
          </w:rPr>
          <w:t>42</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1" w:history="1">
        <w:r w:rsidR="00B9057F" w:rsidRPr="00550C1D">
          <w:rPr>
            <w:rStyle w:val="Hipercze"/>
            <w:noProof/>
          </w:rPr>
          <w:t>3.8.</w:t>
        </w:r>
        <w:r w:rsidR="00B9057F">
          <w:rPr>
            <w:rFonts w:eastAsiaTheme="minorEastAsia"/>
            <w:noProof/>
            <w:color w:val="auto"/>
            <w:sz w:val="22"/>
            <w:lang w:eastAsia="pl-PL"/>
          </w:rPr>
          <w:tab/>
        </w:r>
        <w:r w:rsidR="00B9057F" w:rsidRPr="00550C1D">
          <w:rPr>
            <w:rStyle w:val="Hipercze"/>
            <w:noProof/>
          </w:rPr>
          <w:t>Transport</w:t>
        </w:r>
        <w:r w:rsidR="00B9057F">
          <w:rPr>
            <w:noProof/>
            <w:webHidden/>
          </w:rPr>
          <w:tab/>
        </w:r>
        <w:r w:rsidR="00820151">
          <w:rPr>
            <w:noProof/>
            <w:webHidden/>
          </w:rPr>
          <w:fldChar w:fldCharType="begin"/>
        </w:r>
        <w:r w:rsidR="00B9057F">
          <w:rPr>
            <w:noProof/>
            <w:webHidden/>
          </w:rPr>
          <w:instrText xml:space="preserve"> PAGEREF _Toc436214531 \h </w:instrText>
        </w:r>
        <w:r w:rsidR="00820151">
          <w:rPr>
            <w:noProof/>
            <w:webHidden/>
          </w:rPr>
        </w:r>
        <w:r w:rsidR="00820151">
          <w:rPr>
            <w:noProof/>
            <w:webHidden/>
          </w:rPr>
          <w:fldChar w:fldCharType="separate"/>
        </w:r>
        <w:r w:rsidR="00B85CB5">
          <w:rPr>
            <w:noProof/>
            <w:webHidden/>
          </w:rPr>
          <w:t>45</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2" w:history="1">
        <w:r w:rsidR="00B9057F" w:rsidRPr="00550C1D">
          <w:rPr>
            <w:rStyle w:val="Hipercze"/>
            <w:noProof/>
          </w:rPr>
          <w:t>3.9.</w:t>
        </w:r>
        <w:r w:rsidR="00B9057F">
          <w:rPr>
            <w:rFonts w:eastAsiaTheme="minorEastAsia"/>
            <w:noProof/>
            <w:color w:val="auto"/>
            <w:sz w:val="22"/>
            <w:lang w:eastAsia="pl-PL"/>
          </w:rPr>
          <w:tab/>
        </w:r>
        <w:r w:rsidR="00B9057F" w:rsidRPr="00550C1D">
          <w:rPr>
            <w:rStyle w:val="Hipercze"/>
            <w:noProof/>
          </w:rPr>
          <w:t>Gospodarka</w:t>
        </w:r>
        <w:r w:rsidR="00B9057F">
          <w:rPr>
            <w:noProof/>
            <w:webHidden/>
          </w:rPr>
          <w:tab/>
        </w:r>
        <w:r w:rsidR="00820151">
          <w:rPr>
            <w:noProof/>
            <w:webHidden/>
          </w:rPr>
          <w:fldChar w:fldCharType="begin"/>
        </w:r>
        <w:r w:rsidR="00B9057F">
          <w:rPr>
            <w:noProof/>
            <w:webHidden/>
          </w:rPr>
          <w:instrText xml:space="preserve"> PAGEREF _Toc436214532 \h </w:instrText>
        </w:r>
        <w:r w:rsidR="00820151">
          <w:rPr>
            <w:noProof/>
            <w:webHidden/>
          </w:rPr>
        </w:r>
        <w:r w:rsidR="00820151">
          <w:rPr>
            <w:noProof/>
            <w:webHidden/>
          </w:rPr>
          <w:fldChar w:fldCharType="separate"/>
        </w:r>
        <w:r w:rsidR="00B85CB5">
          <w:rPr>
            <w:noProof/>
            <w:webHidden/>
          </w:rPr>
          <w:t>46</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3" w:history="1">
        <w:r w:rsidR="00B9057F" w:rsidRPr="00550C1D">
          <w:rPr>
            <w:rStyle w:val="Hipercze"/>
            <w:noProof/>
          </w:rPr>
          <w:t>3.10.</w:t>
        </w:r>
        <w:r w:rsidR="007F4628">
          <w:rPr>
            <w:rFonts w:eastAsiaTheme="minorEastAsia"/>
            <w:noProof/>
            <w:color w:val="auto"/>
            <w:sz w:val="22"/>
            <w:lang w:eastAsia="pl-PL"/>
          </w:rPr>
          <w:tab/>
        </w:r>
        <w:r w:rsidR="00B9057F" w:rsidRPr="00550C1D">
          <w:rPr>
            <w:rStyle w:val="Hipercze"/>
            <w:noProof/>
          </w:rPr>
          <w:t>Rolnictwo</w:t>
        </w:r>
        <w:r w:rsidR="00B9057F">
          <w:rPr>
            <w:noProof/>
            <w:webHidden/>
          </w:rPr>
          <w:tab/>
        </w:r>
        <w:r w:rsidR="00820151">
          <w:rPr>
            <w:noProof/>
            <w:webHidden/>
          </w:rPr>
          <w:fldChar w:fldCharType="begin"/>
        </w:r>
        <w:r w:rsidR="00B9057F">
          <w:rPr>
            <w:noProof/>
            <w:webHidden/>
          </w:rPr>
          <w:instrText xml:space="preserve"> PAGEREF _Toc436214533 \h </w:instrText>
        </w:r>
        <w:r w:rsidR="00820151">
          <w:rPr>
            <w:noProof/>
            <w:webHidden/>
          </w:rPr>
        </w:r>
        <w:r w:rsidR="00820151">
          <w:rPr>
            <w:noProof/>
            <w:webHidden/>
          </w:rPr>
          <w:fldChar w:fldCharType="separate"/>
        </w:r>
        <w:r w:rsidR="00B85CB5">
          <w:rPr>
            <w:noProof/>
            <w:webHidden/>
          </w:rPr>
          <w:t>51</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4" w:history="1">
        <w:r w:rsidR="00B9057F" w:rsidRPr="00550C1D">
          <w:rPr>
            <w:rStyle w:val="Hipercze"/>
            <w:noProof/>
          </w:rPr>
          <w:t>3.11.</w:t>
        </w:r>
        <w:r w:rsidR="00B9057F">
          <w:rPr>
            <w:rFonts w:eastAsiaTheme="minorEastAsia"/>
            <w:noProof/>
            <w:color w:val="auto"/>
            <w:sz w:val="22"/>
            <w:lang w:eastAsia="pl-PL"/>
          </w:rPr>
          <w:tab/>
        </w:r>
        <w:r w:rsidR="00B9057F" w:rsidRPr="00550C1D">
          <w:rPr>
            <w:rStyle w:val="Hipercze"/>
            <w:noProof/>
          </w:rPr>
          <w:t>Ochrona środowiska</w:t>
        </w:r>
        <w:r w:rsidR="00B9057F">
          <w:rPr>
            <w:noProof/>
            <w:webHidden/>
          </w:rPr>
          <w:tab/>
        </w:r>
        <w:r w:rsidR="00820151">
          <w:rPr>
            <w:noProof/>
            <w:webHidden/>
          </w:rPr>
          <w:fldChar w:fldCharType="begin"/>
        </w:r>
        <w:r w:rsidR="00B9057F">
          <w:rPr>
            <w:noProof/>
            <w:webHidden/>
          </w:rPr>
          <w:instrText xml:space="preserve"> PAGEREF _Toc436214534 \h </w:instrText>
        </w:r>
        <w:r w:rsidR="00820151">
          <w:rPr>
            <w:noProof/>
            <w:webHidden/>
          </w:rPr>
        </w:r>
        <w:r w:rsidR="00820151">
          <w:rPr>
            <w:noProof/>
            <w:webHidden/>
          </w:rPr>
          <w:fldChar w:fldCharType="separate"/>
        </w:r>
        <w:r w:rsidR="00B85CB5">
          <w:rPr>
            <w:noProof/>
            <w:webHidden/>
          </w:rPr>
          <w:t>53</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5" w:history="1">
        <w:r w:rsidR="00B9057F" w:rsidRPr="00550C1D">
          <w:rPr>
            <w:rStyle w:val="Hipercze"/>
            <w:noProof/>
          </w:rPr>
          <w:t>3.12.</w:t>
        </w:r>
        <w:r w:rsidR="00B9057F">
          <w:rPr>
            <w:rFonts w:eastAsiaTheme="minorEastAsia"/>
            <w:noProof/>
            <w:color w:val="auto"/>
            <w:sz w:val="22"/>
            <w:lang w:eastAsia="pl-PL"/>
          </w:rPr>
          <w:tab/>
        </w:r>
        <w:r w:rsidR="00B9057F" w:rsidRPr="00550C1D">
          <w:rPr>
            <w:rStyle w:val="Hipercze"/>
            <w:noProof/>
          </w:rPr>
          <w:t>Ochrona zdrowia</w:t>
        </w:r>
        <w:r w:rsidR="00B9057F">
          <w:rPr>
            <w:noProof/>
            <w:webHidden/>
          </w:rPr>
          <w:tab/>
        </w:r>
        <w:r w:rsidR="00820151">
          <w:rPr>
            <w:noProof/>
            <w:webHidden/>
          </w:rPr>
          <w:fldChar w:fldCharType="begin"/>
        </w:r>
        <w:r w:rsidR="00B9057F">
          <w:rPr>
            <w:noProof/>
            <w:webHidden/>
          </w:rPr>
          <w:instrText xml:space="preserve"> PAGEREF _Toc436214535 \h </w:instrText>
        </w:r>
        <w:r w:rsidR="00820151">
          <w:rPr>
            <w:noProof/>
            <w:webHidden/>
          </w:rPr>
        </w:r>
        <w:r w:rsidR="00820151">
          <w:rPr>
            <w:noProof/>
            <w:webHidden/>
          </w:rPr>
          <w:fldChar w:fldCharType="separate"/>
        </w:r>
        <w:r w:rsidR="00B85CB5">
          <w:rPr>
            <w:noProof/>
            <w:webHidden/>
          </w:rPr>
          <w:t>55</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6" w:history="1">
        <w:r w:rsidR="00B9057F" w:rsidRPr="00550C1D">
          <w:rPr>
            <w:rStyle w:val="Hipercze"/>
            <w:noProof/>
          </w:rPr>
          <w:t>3.13.</w:t>
        </w:r>
        <w:r w:rsidR="00B9057F">
          <w:rPr>
            <w:rFonts w:eastAsiaTheme="minorEastAsia"/>
            <w:noProof/>
            <w:color w:val="auto"/>
            <w:sz w:val="22"/>
            <w:lang w:eastAsia="pl-PL"/>
          </w:rPr>
          <w:tab/>
        </w:r>
        <w:r w:rsidR="00B9057F" w:rsidRPr="00550C1D">
          <w:rPr>
            <w:rStyle w:val="Hipercze"/>
            <w:noProof/>
          </w:rPr>
          <w:t>Bezpieczeństwo publiczne</w:t>
        </w:r>
        <w:r w:rsidR="00B9057F">
          <w:rPr>
            <w:noProof/>
            <w:webHidden/>
          </w:rPr>
          <w:tab/>
        </w:r>
        <w:r w:rsidR="00820151">
          <w:rPr>
            <w:noProof/>
            <w:webHidden/>
          </w:rPr>
          <w:fldChar w:fldCharType="begin"/>
        </w:r>
        <w:r w:rsidR="00B9057F">
          <w:rPr>
            <w:noProof/>
            <w:webHidden/>
          </w:rPr>
          <w:instrText xml:space="preserve"> PAGEREF _Toc436214536 \h </w:instrText>
        </w:r>
        <w:r w:rsidR="00820151">
          <w:rPr>
            <w:noProof/>
            <w:webHidden/>
          </w:rPr>
        </w:r>
        <w:r w:rsidR="00820151">
          <w:rPr>
            <w:noProof/>
            <w:webHidden/>
          </w:rPr>
          <w:fldChar w:fldCharType="separate"/>
        </w:r>
        <w:r w:rsidR="00B85CB5">
          <w:rPr>
            <w:noProof/>
            <w:webHidden/>
          </w:rPr>
          <w:t>56</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7" w:history="1">
        <w:r w:rsidR="00B9057F" w:rsidRPr="00550C1D">
          <w:rPr>
            <w:rStyle w:val="Hipercze"/>
            <w:noProof/>
          </w:rPr>
          <w:t>3.14.</w:t>
        </w:r>
        <w:r w:rsidR="00B9057F">
          <w:rPr>
            <w:rFonts w:eastAsiaTheme="minorEastAsia"/>
            <w:noProof/>
            <w:color w:val="auto"/>
            <w:sz w:val="22"/>
            <w:lang w:eastAsia="pl-PL"/>
          </w:rPr>
          <w:tab/>
        </w:r>
        <w:r w:rsidR="00B9057F" w:rsidRPr="00550C1D">
          <w:rPr>
            <w:rStyle w:val="Hipercze"/>
            <w:noProof/>
          </w:rPr>
          <w:t>Kultura i sport</w:t>
        </w:r>
        <w:r w:rsidR="00B9057F">
          <w:rPr>
            <w:noProof/>
            <w:webHidden/>
          </w:rPr>
          <w:tab/>
        </w:r>
        <w:r w:rsidR="00820151">
          <w:rPr>
            <w:noProof/>
            <w:webHidden/>
          </w:rPr>
          <w:fldChar w:fldCharType="begin"/>
        </w:r>
        <w:r w:rsidR="00B9057F">
          <w:rPr>
            <w:noProof/>
            <w:webHidden/>
          </w:rPr>
          <w:instrText xml:space="preserve"> PAGEREF _Toc436214537 \h </w:instrText>
        </w:r>
        <w:r w:rsidR="00820151">
          <w:rPr>
            <w:noProof/>
            <w:webHidden/>
          </w:rPr>
        </w:r>
        <w:r w:rsidR="00820151">
          <w:rPr>
            <w:noProof/>
            <w:webHidden/>
          </w:rPr>
          <w:fldChar w:fldCharType="separate"/>
        </w:r>
        <w:r w:rsidR="00B85CB5">
          <w:rPr>
            <w:noProof/>
            <w:webHidden/>
          </w:rPr>
          <w:t>58</w:t>
        </w:r>
        <w:r w:rsidR="00820151">
          <w:rPr>
            <w:noProof/>
            <w:webHidden/>
          </w:rPr>
          <w:fldChar w:fldCharType="end"/>
        </w:r>
      </w:hyperlink>
    </w:p>
    <w:p w:rsidR="00B9057F" w:rsidRDefault="0001171D">
      <w:pPr>
        <w:pStyle w:val="Spistreci1"/>
        <w:rPr>
          <w:rFonts w:eastAsiaTheme="minorEastAsia"/>
          <w:noProof/>
          <w:color w:val="auto"/>
          <w:sz w:val="22"/>
          <w:lang w:eastAsia="pl-PL"/>
        </w:rPr>
      </w:pPr>
      <w:hyperlink w:anchor="_Toc436214538" w:history="1">
        <w:r w:rsidR="00B9057F" w:rsidRPr="00550C1D">
          <w:rPr>
            <w:rStyle w:val="Hipercze"/>
            <w:noProof/>
          </w:rPr>
          <w:t>4.</w:t>
        </w:r>
        <w:r w:rsidR="00B9057F">
          <w:rPr>
            <w:rFonts w:eastAsiaTheme="minorEastAsia"/>
            <w:noProof/>
            <w:color w:val="auto"/>
            <w:sz w:val="22"/>
            <w:lang w:eastAsia="pl-PL"/>
          </w:rPr>
          <w:tab/>
        </w:r>
        <w:r w:rsidR="00B9057F" w:rsidRPr="00550C1D">
          <w:rPr>
            <w:rStyle w:val="Hipercze"/>
            <w:noProof/>
          </w:rPr>
          <w:t>Identyfikacja problemów społecznych w Gminie</w:t>
        </w:r>
        <w:r w:rsidR="00B9057F">
          <w:rPr>
            <w:noProof/>
            <w:webHidden/>
          </w:rPr>
          <w:tab/>
        </w:r>
        <w:r w:rsidR="00820151">
          <w:rPr>
            <w:noProof/>
            <w:webHidden/>
          </w:rPr>
          <w:fldChar w:fldCharType="begin"/>
        </w:r>
        <w:r w:rsidR="00B9057F">
          <w:rPr>
            <w:noProof/>
            <w:webHidden/>
          </w:rPr>
          <w:instrText xml:space="preserve"> PAGEREF _Toc436214538 \h </w:instrText>
        </w:r>
        <w:r w:rsidR="00820151">
          <w:rPr>
            <w:noProof/>
            <w:webHidden/>
          </w:rPr>
        </w:r>
        <w:r w:rsidR="00820151">
          <w:rPr>
            <w:noProof/>
            <w:webHidden/>
          </w:rPr>
          <w:fldChar w:fldCharType="separate"/>
        </w:r>
        <w:r w:rsidR="00B85CB5">
          <w:rPr>
            <w:noProof/>
            <w:webHidden/>
          </w:rPr>
          <w:t>60</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39" w:history="1">
        <w:r w:rsidR="00B9057F" w:rsidRPr="00550C1D">
          <w:rPr>
            <w:rStyle w:val="Hipercze"/>
            <w:noProof/>
          </w:rPr>
          <w:t>4.1.</w:t>
        </w:r>
        <w:r w:rsidR="00B9057F">
          <w:rPr>
            <w:rFonts w:eastAsiaTheme="minorEastAsia"/>
            <w:noProof/>
            <w:color w:val="auto"/>
            <w:sz w:val="22"/>
            <w:lang w:eastAsia="pl-PL"/>
          </w:rPr>
          <w:tab/>
        </w:r>
        <w:r w:rsidR="00B9057F" w:rsidRPr="00550C1D">
          <w:rPr>
            <w:rStyle w:val="Hipercze"/>
            <w:noProof/>
          </w:rPr>
          <w:t>Pomoc społeczna w Gminie w latach 2012–2014</w:t>
        </w:r>
        <w:r w:rsidR="00B9057F">
          <w:rPr>
            <w:noProof/>
            <w:webHidden/>
          </w:rPr>
          <w:tab/>
        </w:r>
        <w:r w:rsidR="00820151">
          <w:rPr>
            <w:noProof/>
            <w:webHidden/>
          </w:rPr>
          <w:fldChar w:fldCharType="begin"/>
        </w:r>
        <w:r w:rsidR="00B9057F">
          <w:rPr>
            <w:noProof/>
            <w:webHidden/>
          </w:rPr>
          <w:instrText xml:space="preserve"> PAGEREF _Toc436214539 \h </w:instrText>
        </w:r>
        <w:r w:rsidR="00820151">
          <w:rPr>
            <w:noProof/>
            <w:webHidden/>
          </w:rPr>
        </w:r>
        <w:r w:rsidR="00820151">
          <w:rPr>
            <w:noProof/>
            <w:webHidden/>
          </w:rPr>
          <w:fldChar w:fldCharType="separate"/>
        </w:r>
        <w:r w:rsidR="00B85CB5">
          <w:rPr>
            <w:noProof/>
            <w:webHidden/>
          </w:rPr>
          <w:t>60</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40" w:history="1">
        <w:r w:rsidR="00B9057F" w:rsidRPr="00550C1D">
          <w:rPr>
            <w:rStyle w:val="Hipercze"/>
            <w:noProof/>
          </w:rPr>
          <w:t>4.2.</w:t>
        </w:r>
        <w:r w:rsidR="00B9057F">
          <w:rPr>
            <w:rFonts w:eastAsiaTheme="minorEastAsia"/>
            <w:noProof/>
            <w:color w:val="auto"/>
            <w:sz w:val="22"/>
            <w:lang w:eastAsia="pl-PL"/>
          </w:rPr>
          <w:tab/>
        </w:r>
        <w:r w:rsidR="00B9057F" w:rsidRPr="00550C1D">
          <w:rPr>
            <w:rStyle w:val="Hipercze"/>
            <w:noProof/>
          </w:rPr>
          <w:t>Obszary problemowe w gminie</w:t>
        </w:r>
        <w:r w:rsidR="00B9057F">
          <w:rPr>
            <w:noProof/>
            <w:webHidden/>
          </w:rPr>
          <w:tab/>
        </w:r>
        <w:r w:rsidR="00820151">
          <w:rPr>
            <w:noProof/>
            <w:webHidden/>
          </w:rPr>
          <w:fldChar w:fldCharType="begin"/>
        </w:r>
        <w:r w:rsidR="00B9057F">
          <w:rPr>
            <w:noProof/>
            <w:webHidden/>
          </w:rPr>
          <w:instrText xml:space="preserve"> PAGEREF _Toc436214540 \h </w:instrText>
        </w:r>
        <w:r w:rsidR="00820151">
          <w:rPr>
            <w:noProof/>
            <w:webHidden/>
          </w:rPr>
        </w:r>
        <w:r w:rsidR="00820151">
          <w:rPr>
            <w:noProof/>
            <w:webHidden/>
          </w:rPr>
          <w:fldChar w:fldCharType="separate"/>
        </w:r>
        <w:r w:rsidR="00B85CB5">
          <w:rPr>
            <w:noProof/>
            <w:webHidden/>
          </w:rPr>
          <w:t>72</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41" w:history="1">
        <w:r w:rsidR="00B9057F" w:rsidRPr="00550C1D">
          <w:rPr>
            <w:rStyle w:val="Hipercze"/>
            <w:noProof/>
          </w:rPr>
          <w:t>4.3.</w:t>
        </w:r>
        <w:r w:rsidR="00B9057F">
          <w:rPr>
            <w:rFonts w:eastAsiaTheme="minorEastAsia"/>
            <w:noProof/>
            <w:color w:val="auto"/>
            <w:sz w:val="22"/>
            <w:lang w:eastAsia="pl-PL"/>
          </w:rPr>
          <w:tab/>
        </w:r>
        <w:r w:rsidR="00B9057F" w:rsidRPr="00550C1D">
          <w:rPr>
            <w:rStyle w:val="Hipercze"/>
            <w:noProof/>
          </w:rPr>
          <w:t>Podsumowanie diagnozy</w:t>
        </w:r>
        <w:r w:rsidR="00B9057F">
          <w:rPr>
            <w:noProof/>
            <w:webHidden/>
          </w:rPr>
          <w:tab/>
        </w:r>
        <w:r w:rsidR="00820151">
          <w:rPr>
            <w:noProof/>
            <w:webHidden/>
          </w:rPr>
          <w:fldChar w:fldCharType="begin"/>
        </w:r>
        <w:r w:rsidR="00B9057F">
          <w:rPr>
            <w:noProof/>
            <w:webHidden/>
          </w:rPr>
          <w:instrText xml:space="preserve"> PAGEREF _Toc436214541 \h </w:instrText>
        </w:r>
        <w:r w:rsidR="00820151">
          <w:rPr>
            <w:noProof/>
            <w:webHidden/>
          </w:rPr>
        </w:r>
        <w:r w:rsidR="00820151">
          <w:rPr>
            <w:noProof/>
            <w:webHidden/>
          </w:rPr>
          <w:fldChar w:fldCharType="separate"/>
        </w:r>
        <w:r w:rsidR="00B85CB5">
          <w:rPr>
            <w:noProof/>
            <w:webHidden/>
          </w:rPr>
          <w:t>92</w:t>
        </w:r>
        <w:r w:rsidR="00820151">
          <w:rPr>
            <w:noProof/>
            <w:webHidden/>
          </w:rPr>
          <w:fldChar w:fldCharType="end"/>
        </w:r>
      </w:hyperlink>
    </w:p>
    <w:p w:rsidR="00B9057F" w:rsidRDefault="0001171D">
      <w:pPr>
        <w:pStyle w:val="Spistreci1"/>
        <w:rPr>
          <w:rFonts w:eastAsiaTheme="minorEastAsia"/>
          <w:noProof/>
          <w:color w:val="auto"/>
          <w:sz w:val="22"/>
          <w:lang w:eastAsia="pl-PL"/>
        </w:rPr>
      </w:pPr>
      <w:hyperlink w:anchor="_Toc436214542" w:history="1">
        <w:r w:rsidR="00B9057F" w:rsidRPr="00550C1D">
          <w:rPr>
            <w:rStyle w:val="Hipercze"/>
            <w:noProof/>
          </w:rPr>
          <w:t>5.</w:t>
        </w:r>
        <w:r w:rsidR="00B9057F">
          <w:rPr>
            <w:rFonts w:eastAsiaTheme="minorEastAsia"/>
            <w:noProof/>
            <w:color w:val="auto"/>
            <w:sz w:val="22"/>
            <w:lang w:eastAsia="pl-PL"/>
          </w:rPr>
          <w:tab/>
        </w:r>
        <w:r w:rsidR="00B9057F" w:rsidRPr="00550C1D">
          <w:rPr>
            <w:rStyle w:val="Hipercze"/>
            <w:noProof/>
          </w:rPr>
          <w:t>Misja i Cele strategiczne</w:t>
        </w:r>
        <w:r w:rsidR="00B9057F">
          <w:rPr>
            <w:noProof/>
            <w:webHidden/>
          </w:rPr>
          <w:tab/>
        </w:r>
        <w:r w:rsidR="00820151">
          <w:rPr>
            <w:noProof/>
            <w:webHidden/>
          </w:rPr>
          <w:fldChar w:fldCharType="begin"/>
        </w:r>
        <w:r w:rsidR="00B9057F">
          <w:rPr>
            <w:noProof/>
            <w:webHidden/>
          </w:rPr>
          <w:instrText xml:space="preserve"> PAGEREF _Toc436214542 \h </w:instrText>
        </w:r>
        <w:r w:rsidR="00820151">
          <w:rPr>
            <w:noProof/>
            <w:webHidden/>
          </w:rPr>
        </w:r>
        <w:r w:rsidR="00820151">
          <w:rPr>
            <w:noProof/>
            <w:webHidden/>
          </w:rPr>
          <w:fldChar w:fldCharType="separate"/>
        </w:r>
        <w:r w:rsidR="00B85CB5">
          <w:rPr>
            <w:noProof/>
            <w:webHidden/>
          </w:rPr>
          <w:t>93</w:t>
        </w:r>
        <w:r w:rsidR="00820151">
          <w:rPr>
            <w:noProof/>
            <w:webHidden/>
          </w:rPr>
          <w:fldChar w:fldCharType="end"/>
        </w:r>
      </w:hyperlink>
    </w:p>
    <w:p w:rsidR="00B9057F" w:rsidRDefault="0001171D">
      <w:pPr>
        <w:pStyle w:val="Spistreci1"/>
        <w:rPr>
          <w:rFonts w:eastAsiaTheme="minorEastAsia"/>
          <w:noProof/>
          <w:color w:val="auto"/>
          <w:sz w:val="22"/>
          <w:lang w:eastAsia="pl-PL"/>
        </w:rPr>
      </w:pPr>
      <w:hyperlink w:anchor="_Toc436214543" w:history="1">
        <w:r w:rsidR="00B9057F" w:rsidRPr="00550C1D">
          <w:rPr>
            <w:rStyle w:val="Hipercze"/>
            <w:noProof/>
          </w:rPr>
          <w:t>6.</w:t>
        </w:r>
        <w:r w:rsidR="00B9057F">
          <w:rPr>
            <w:rFonts w:eastAsiaTheme="minorEastAsia"/>
            <w:noProof/>
            <w:color w:val="auto"/>
            <w:sz w:val="22"/>
            <w:lang w:eastAsia="pl-PL"/>
          </w:rPr>
          <w:tab/>
        </w:r>
        <w:r w:rsidR="00B9057F" w:rsidRPr="00550C1D">
          <w:rPr>
            <w:rStyle w:val="Hipercze"/>
            <w:noProof/>
          </w:rPr>
          <w:t>Realizacja Strategii (kierunki działań, wdrażanie  i monitorowanie)</w:t>
        </w:r>
        <w:r w:rsidR="00B9057F">
          <w:rPr>
            <w:noProof/>
            <w:webHidden/>
          </w:rPr>
          <w:tab/>
        </w:r>
        <w:r w:rsidR="00820151">
          <w:rPr>
            <w:noProof/>
            <w:webHidden/>
          </w:rPr>
          <w:fldChar w:fldCharType="begin"/>
        </w:r>
        <w:r w:rsidR="00B9057F">
          <w:rPr>
            <w:noProof/>
            <w:webHidden/>
          </w:rPr>
          <w:instrText xml:space="preserve"> PAGEREF _Toc436214543 \h </w:instrText>
        </w:r>
        <w:r w:rsidR="00820151">
          <w:rPr>
            <w:noProof/>
            <w:webHidden/>
          </w:rPr>
        </w:r>
        <w:r w:rsidR="00820151">
          <w:rPr>
            <w:noProof/>
            <w:webHidden/>
          </w:rPr>
          <w:fldChar w:fldCharType="separate"/>
        </w:r>
        <w:r w:rsidR="00B85CB5">
          <w:rPr>
            <w:noProof/>
            <w:webHidden/>
          </w:rPr>
          <w:t>96</w:t>
        </w:r>
        <w:r w:rsidR="00820151">
          <w:rPr>
            <w:noProof/>
            <w:webHidden/>
          </w:rPr>
          <w:fldChar w:fldCharType="end"/>
        </w:r>
      </w:hyperlink>
    </w:p>
    <w:p w:rsidR="00B9057F" w:rsidRDefault="0001171D">
      <w:pPr>
        <w:pStyle w:val="Spistreci1"/>
        <w:rPr>
          <w:rFonts w:eastAsiaTheme="minorEastAsia"/>
          <w:noProof/>
          <w:color w:val="auto"/>
          <w:sz w:val="22"/>
          <w:lang w:eastAsia="pl-PL"/>
        </w:rPr>
      </w:pPr>
      <w:hyperlink w:anchor="_Toc436214544" w:history="1">
        <w:r w:rsidR="00B9057F" w:rsidRPr="00550C1D">
          <w:rPr>
            <w:rStyle w:val="Hipercze"/>
            <w:noProof/>
          </w:rPr>
          <w:t>7.</w:t>
        </w:r>
        <w:r w:rsidR="00B9057F">
          <w:rPr>
            <w:rFonts w:eastAsiaTheme="minorEastAsia"/>
            <w:noProof/>
            <w:color w:val="auto"/>
            <w:sz w:val="22"/>
            <w:lang w:eastAsia="pl-PL"/>
          </w:rPr>
          <w:tab/>
        </w:r>
        <w:r w:rsidR="00B9057F" w:rsidRPr="00550C1D">
          <w:rPr>
            <w:rStyle w:val="Hipercze"/>
            <w:noProof/>
          </w:rPr>
          <w:t>Źródła finansowania Strategii</w:t>
        </w:r>
        <w:r w:rsidR="00B9057F">
          <w:rPr>
            <w:noProof/>
            <w:webHidden/>
          </w:rPr>
          <w:tab/>
        </w:r>
        <w:r w:rsidR="00820151">
          <w:rPr>
            <w:noProof/>
            <w:webHidden/>
          </w:rPr>
          <w:fldChar w:fldCharType="begin"/>
        </w:r>
        <w:r w:rsidR="00B9057F">
          <w:rPr>
            <w:noProof/>
            <w:webHidden/>
          </w:rPr>
          <w:instrText xml:space="preserve"> PAGEREF _Toc436214544 \h </w:instrText>
        </w:r>
        <w:r w:rsidR="00820151">
          <w:rPr>
            <w:noProof/>
            <w:webHidden/>
          </w:rPr>
        </w:r>
        <w:r w:rsidR="00820151">
          <w:rPr>
            <w:noProof/>
            <w:webHidden/>
          </w:rPr>
          <w:fldChar w:fldCharType="separate"/>
        </w:r>
        <w:r w:rsidR="00B85CB5">
          <w:rPr>
            <w:noProof/>
            <w:webHidden/>
          </w:rPr>
          <w:t>106</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45" w:history="1">
        <w:r w:rsidR="00B9057F" w:rsidRPr="00550C1D">
          <w:rPr>
            <w:rStyle w:val="Hipercze"/>
            <w:noProof/>
          </w:rPr>
          <w:t>Bibliografia</w:t>
        </w:r>
        <w:r w:rsidR="00B9057F">
          <w:rPr>
            <w:noProof/>
            <w:webHidden/>
          </w:rPr>
          <w:tab/>
        </w:r>
        <w:r w:rsidR="00820151">
          <w:rPr>
            <w:noProof/>
            <w:webHidden/>
          </w:rPr>
          <w:fldChar w:fldCharType="begin"/>
        </w:r>
        <w:r w:rsidR="00B9057F">
          <w:rPr>
            <w:noProof/>
            <w:webHidden/>
          </w:rPr>
          <w:instrText xml:space="preserve"> PAGEREF _Toc436214545 \h </w:instrText>
        </w:r>
        <w:r w:rsidR="00820151">
          <w:rPr>
            <w:noProof/>
            <w:webHidden/>
          </w:rPr>
        </w:r>
        <w:r w:rsidR="00820151">
          <w:rPr>
            <w:noProof/>
            <w:webHidden/>
          </w:rPr>
          <w:fldChar w:fldCharType="separate"/>
        </w:r>
        <w:r w:rsidR="00B85CB5">
          <w:rPr>
            <w:noProof/>
            <w:webHidden/>
          </w:rPr>
          <w:t>107</w:t>
        </w:r>
        <w:r w:rsidR="00820151">
          <w:rPr>
            <w:noProof/>
            <w:webHidden/>
          </w:rPr>
          <w:fldChar w:fldCharType="end"/>
        </w:r>
      </w:hyperlink>
    </w:p>
    <w:p w:rsidR="00B9057F" w:rsidRDefault="0001171D" w:rsidP="007F4628">
      <w:pPr>
        <w:pStyle w:val="Spistreci2"/>
        <w:rPr>
          <w:rFonts w:eastAsiaTheme="minorEastAsia"/>
          <w:noProof/>
          <w:color w:val="auto"/>
          <w:sz w:val="22"/>
          <w:lang w:eastAsia="pl-PL"/>
        </w:rPr>
      </w:pPr>
      <w:hyperlink w:anchor="_Toc436214546" w:history="1">
        <w:r w:rsidR="00B9057F" w:rsidRPr="00550C1D">
          <w:rPr>
            <w:rStyle w:val="Hipercze"/>
            <w:noProof/>
          </w:rPr>
          <w:t>Spis tabel, wykresów i rysunków</w:t>
        </w:r>
        <w:r w:rsidR="00B9057F">
          <w:rPr>
            <w:noProof/>
            <w:webHidden/>
          </w:rPr>
          <w:tab/>
        </w:r>
        <w:r w:rsidR="00820151">
          <w:rPr>
            <w:noProof/>
            <w:webHidden/>
          </w:rPr>
          <w:fldChar w:fldCharType="begin"/>
        </w:r>
        <w:r w:rsidR="00B9057F">
          <w:rPr>
            <w:noProof/>
            <w:webHidden/>
          </w:rPr>
          <w:instrText xml:space="preserve"> PAGEREF _Toc436214546 \h </w:instrText>
        </w:r>
        <w:r w:rsidR="00820151">
          <w:rPr>
            <w:noProof/>
            <w:webHidden/>
          </w:rPr>
        </w:r>
        <w:r w:rsidR="00820151">
          <w:rPr>
            <w:noProof/>
            <w:webHidden/>
          </w:rPr>
          <w:fldChar w:fldCharType="separate"/>
        </w:r>
        <w:r w:rsidR="00B85CB5">
          <w:rPr>
            <w:noProof/>
            <w:webHidden/>
          </w:rPr>
          <w:t>110</w:t>
        </w:r>
        <w:r w:rsidR="00820151">
          <w:rPr>
            <w:noProof/>
            <w:webHidden/>
          </w:rPr>
          <w:fldChar w:fldCharType="end"/>
        </w:r>
      </w:hyperlink>
    </w:p>
    <w:p w:rsidR="00FA66EA" w:rsidRDefault="00820151" w:rsidP="006F2A21">
      <w:pPr>
        <w:pStyle w:val="Spistreci3"/>
        <w:spacing w:line="276" w:lineRule="auto"/>
        <w:rPr>
          <w:b w:val="0"/>
          <w:color w:val="auto"/>
          <w:sz w:val="22"/>
          <w:szCs w:val="22"/>
        </w:rPr>
      </w:pPr>
      <w:r w:rsidRPr="00AE6A01">
        <w:rPr>
          <w:b w:val="0"/>
          <w:color w:val="auto"/>
          <w:sz w:val="22"/>
          <w:szCs w:val="22"/>
        </w:rPr>
        <w:fldChar w:fldCharType="end"/>
      </w:r>
    </w:p>
    <w:p w:rsidR="00A34F1A" w:rsidRPr="00A34F1A" w:rsidRDefault="00B90660" w:rsidP="006F2A21">
      <w:pPr>
        <w:pStyle w:val="Spistreci3"/>
        <w:spacing w:line="276" w:lineRule="auto"/>
      </w:pPr>
      <w:r w:rsidRPr="00D70A28">
        <w:lastRenderedPageBreak/>
        <w:t>WYKAZ STOSOWANYCH SKRÓTÓW</w:t>
      </w:r>
    </w:p>
    <w:tbl>
      <w:tblPr>
        <w:tblStyle w:val="Jasnecieniowanieakcent4"/>
        <w:tblW w:w="9297" w:type="dxa"/>
        <w:tblLook w:val="0400" w:firstRow="0" w:lastRow="0" w:firstColumn="0" w:lastColumn="0" w:noHBand="0" w:noVBand="1"/>
      </w:tblPr>
      <w:tblGrid>
        <w:gridCol w:w="2154"/>
        <w:gridCol w:w="7143"/>
      </w:tblGrid>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BGK</w:t>
            </w:r>
          </w:p>
        </w:tc>
        <w:tc>
          <w:tcPr>
            <w:tcW w:w="7143" w:type="dxa"/>
          </w:tcPr>
          <w:p w:rsidR="00BF2CEB" w:rsidRPr="00815A56" w:rsidRDefault="00BF2CEB" w:rsidP="006F2A21">
            <w:pPr>
              <w:spacing w:line="276" w:lineRule="auto"/>
              <w:jc w:val="left"/>
              <w:rPr>
                <w:rFonts w:cstheme="minorHAnsi"/>
                <w:b/>
                <w:sz w:val="22"/>
              </w:rPr>
            </w:pPr>
            <w:r w:rsidRPr="00815A56">
              <w:rPr>
                <w:rFonts w:cstheme="minorHAnsi"/>
                <w:sz w:val="22"/>
              </w:rPr>
              <w:t>Bank Gospodarstwa Krajowego</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CO</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Cel operacyjny</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CS</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Cel strategiczny</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DLZS</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Diagnoza Lokalnych Zagrożeń Społecznych – Gmina Tryńcza</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DSRK</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Długookresowa Strategia Rozwoju Kraju „Polska 2030. Trzecia fala nowoczesności”</w:t>
            </w:r>
          </w:p>
        </w:tc>
      </w:tr>
      <w:tr w:rsidR="0072688F" w:rsidRPr="00815A56" w:rsidTr="00815A56">
        <w:trPr>
          <w:trHeight w:val="283"/>
        </w:trPr>
        <w:tc>
          <w:tcPr>
            <w:tcW w:w="2154" w:type="dxa"/>
          </w:tcPr>
          <w:p w:rsidR="0072688F" w:rsidRPr="00815A56" w:rsidRDefault="0072688F" w:rsidP="006F2A21">
            <w:pPr>
              <w:spacing w:line="276" w:lineRule="auto"/>
              <w:jc w:val="right"/>
              <w:rPr>
                <w:rFonts w:cstheme="minorHAnsi"/>
                <w:sz w:val="22"/>
              </w:rPr>
            </w:pPr>
            <w:r w:rsidRPr="00815A56">
              <w:rPr>
                <w:rFonts w:cstheme="minorHAnsi"/>
                <w:sz w:val="22"/>
              </w:rPr>
              <w:t>EFS</w:t>
            </w:r>
          </w:p>
        </w:tc>
        <w:tc>
          <w:tcPr>
            <w:tcW w:w="7143" w:type="dxa"/>
          </w:tcPr>
          <w:p w:rsidR="0072688F" w:rsidRPr="00815A56" w:rsidRDefault="0072688F" w:rsidP="006F2A21">
            <w:pPr>
              <w:spacing w:line="276" w:lineRule="auto"/>
              <w:jc w:val="left"/>
              <w:rPr>
                <w:rFonts w:cstheme="minorHAnsi"/>
                <w:sz w:val="22"/>
              </w:rPr>
            </w:pPr>
            <w:r w:rsidRPr="00815A56">
              <w:rPr>
                <w:rFonts w:cstheme="minorHAnsi"/>
                <w:sz w:val="22"/>
              </w:rPr>
              <w:t>Europejski Fundusz Społeczny</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GBP</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Gminna Biblioteka Publiczna w Tryńczy</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GOPS</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Gminny Ośrodek Pomocy Społecznej w Tryńczy</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IOB</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Instytucje Otoczenia Biznesu</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KGW</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Koło Gospodyń Wiejskich</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proofErr w:type="spellStart"/>
            <w:r w:rsidRPr="00815A56">
              <w:rPr>
                <w:rFonts w:cstheme="minorHAnsi"/>
                <w:sz w:val="22"/>
              </w:rPr>
              <w:t>MPiPS</w:t>
            </w:r>
            <w:proofErr w:type="spellEnd"/>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Ministerstwo Pracy i Polityki Społecznej</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NGO</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Non-</w:t>
            </w:r>
            <w:proofErr w:type="spellStart"/>
            <w:r w:rsidRPr="00815A56">
              <w:rPr>
                <w:rFonts w:cstheme="minorHAnsi"/>
                <w:sz w:val="22"/>
              </w:rPr>
              <w:t>gove</w:t>
            </w:r>
            <w:r w:rsidR="00815A56">
              <w:rPr>
                <w:rFonts w:cstheme="minorHAnsi"/>
                <w:sz w:val="22"/>
              </w:rPr>
              <w:t>rn</w:t>
            </w:r>
            <w:r w:rsidRPr="00815A56">
              <w:rPr>
                <w:rFonts w:cstheme="minorHAnsi"/>
                <w:sz w:val="22"/>
              </w:rPr>
              <w:t>ment</w:t>
            </w:r>
            <w:proofErr w:type="spellEnd"/>
            <w:r w:rsidRPr="00815A56">
              <w:rPr>
                <w:rFonts w:cstheme="minorHAnsi"/>
                <w:sz w:val="22"/>
              </w:rPr>
              <w:t xml:space="preserve"> Organization</w:t>
            </w:r>
          </w:p>
        </w:tc>
      </w:tr>
      <w:tr w:rsidR="0072688F"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72688F" w:rsidRPr="00815A56" w:rsidRDefault="0072688F" w:rsidP="006F2A21">
            <w:pPr>
              <w:spacing w:line="276" w:lineRule="auto"/>
              <w:jc w:val="right"/>
              <w:rPr>
                <w:rFonts w:cstheme="minorHAnsi"/>
                <w:sz w:val="22"/>
              </w:rPr>
            </w:pPr>
            <w:r w:rsidRPr="00815A56">
              <w:rPr>
                <w:rFonts w:cstheme="minorHAnsi"/>
                <w:sz w:val="22"/>
              </w:rPr>
              <w:t>NSIS</w:t>
            </w:r>
          </w:p>
        </w:tc>
        <w:tc>
          <w:tcPr>
            <w:tcW w:w="7143" w:type="dxa"/>
          </w:tcPr>
          <w:p w:rsidR="0072688F" w:rsidRPr="00815A56" w:rsidRDefault="0072688F" w:rsidP="006F2A21">
            <w:pPr>
              <w:spacing w:line="276" w:lineRule="auto"/>
              <w:jc w:val="left"/>
              <w:rPr>
                <w:rFonts w:cstheme="minorHAnsi"/>
                <w:sz w:val="22"/>
              </w:rPr>
            </w:pPr>
            <w:r w:rsidRPr="00815A56">
              <w:rPr>
                <w:rFonts w:cstheme="minorHAnsi"/>
                <w:sz w:val="22"/>
              </w:rPr>
              <w:t>Narodowa Strategia Integracji Społecznej</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OSP</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Ochotnicza Straż Pożarna</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PFRON</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Państwowy Fundusz Rehabilitacji Osób Niepełnosprawnych</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PSRPS</w:t>
            </w:r>
          </w:p>
        </w:tc>
        <w:tc>
          <w:tcPr>
            <w:tcW w:w="7143" w:type="dxa"/>
          </w:tcPr>
          <w:p w:rsidR="00BF2CEB" w:rsidRPr="00815A56" w:rsidRDefault="00BF2CEB" w:rsidP="006F2A21">
            <w:pPr>
              <w:spacing w:line="276" w:lineRule="auto"/>
              <w:jc w:val="left"/>
              <w:rPr>
                <w:rFonts w:cstheme="minorHAnsi"/>
                <w:sz w:val="22"/>
                <w:highlight w:val="yellow"/>
              </w:rPr>
            </w:pPr>
            <w:r w:rsidRPr="00815A56">
              <w:rPr>
                <w:rFonts w:cstheme="minorHAnsi"/>
                <w:sz w:val="22"/>
              </w:rPr>
              <w:t>Strategia rozwiązywania problemów społecznych w Powiecie Przeworskim  na lata 2009–2018</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PUP</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Powiatowy Urząd Pracy</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SRKL</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Strategia Rozwoju Kapitału Ludzkiego 2020</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SRKS</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Strategia Rozwoju Kapitału Społecznego 2020</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Strategia Europa 2020</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Europa 2020 – Strategia na rzecz inteligentnego i zrównoważonego rozwoju sprzyjającego włączeniu społecznemu</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ŚSRK</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Strategia Rozwoju Kraju 2020 „Aktywne społeczeństwo, konkurencyjna gospodarka, sprawne państwo”</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TCK</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Trynieckie Centrum Kultury</w:t>
            </w:r>
          </w:p>
        </w:tc>
      </w:tr>
      <w:tr w:rsidR="00C12BCD"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C12BCD" w:rsidRPr="00815A56" w:rsidRDefault="00C12BCD" w:rsidP="006F2A21">
            <w:pPr>
              <w:jc w:val="right"/>
              <w:rPr>
                <w:rFonts w:cstheme="minorHAnsi"/>
                <w:sz w:val="22"/>
              </w:rPr>
            </w:pPr>
            <w:r>
              <w:rPr>
                <w:rFonts w:cstheme="minorHAnsi"/>
                <w:sz w:val="22"/>
              </w:rPr>
              <w:t>UE</w:t>
            </w:r>
          </w:p>
        </w:tc>
        <w:tc>
          <w:tcPr>
            <w:tcW w:w="7143" w:type="dxa"/>
          </w:tcPr>
          <w:p w:rsidR="00C12BCD" w:rsidRPr="00815A56" w:rsidRDefault="00C12BCD" w:rsidP="006F2A21">
            <w:pPr>
              <w:jc w:val="left"/>
              <w:rPr>
                <w:rFonts w:cstheme="minorHAnsi"/>
                <w:sz w:val="22"/>
              </w:rPr>
            </w:pPr>
            <w:r>
              <w:rPr>
                <w:rFonts w:cstheme="minorHAnsi"/>
                <w:sz w:val="22"/>
              </w:rPr>
              <w:t>Unia Europejska</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UG</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Urząd Gminy Tryńcza</w:t>
            </w:r>
          </w:p>
        </w:tc>
      </w:tr>
      <w:tr w:rsidR="00BF2CEB" w:rsidRPr="00815A56" w:rsidTr="00815A56">
        <w:trPr>
          <w:cnfStyle w:val="000000100000" w:firstRow="0" w:lastRow="0" w:firstColumn="0" w:lastColumn="0" w:oddVBand="0" w:evenVBand="0" w:oddHBand="1" w:evenHBand="0" w:firstRowFirstColumn="0" w:firstRowLastColumn="0" w:lastRowFirstColumn="0" w:lastRowLastColumn="0"/>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WDK</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Wiejski Dom Kultury</w:t>
            </w:r>
          </w:p>
        </w:tc>
      </w:tr>
      <w:tr w:rsidR="00BF2CEB" w:rsidRPr="00815A56" w:rsidTr="00815A56">
        <w:trPr>
          <w:trHeight w:val="283"/>
        </w:trPr>
        <w:tc>
          <w:tcPr>
            <w:tcW w:w="2154" w:type="dxa"/>
          </w:tcPr>
          <w:p w:rsidR="00BF2CEB" w:rsidRPr="00815A56" w:rsidRDefault="00BF2CEB" w:rsidP="006F2A21">
            <w:pPr>
              <w:spacing w:line="276" w:lineRule="auto"/>
              <w:jc w:val="right"/>
              <w:rPr>
                <w:rFonts w:cstheme="minorHAnsi"/>
                <w:sz w:val="22"/>
              </w:rPr>
            </w:pPr>
            <w:r w:rsidRPr="00815A56">
              <w:rPr>
                <w:rFonts w:cstheme="minorHAnsi"/>
                <w:sz w:val="22"/>
              </w:rPr>
              <w:t>ZI</w:t>
            </w:r>
          </w:p>
        </w:tc>
        <w:tc>
          <w:tcPr>
            <w:tcW w:w="7143" w:type="dxa"/>
          </w:tcPr>
          <w:p w:rsidR="00BF2CEB" w:rsidRPr="00815A56" w:rsidRDefault="00BF2CEB" w:rsidP="006F2A21">
            <w:pPr>
              <w:spacing w:line="276" w:lineRule="auto"/>
              <w:jc w:val="left"/>
              <w:rPr>
                <w:rFonts w:cstheme="minorHAnsi"/>
                <w:sz w:val="22"/>
              </w:rPr>
            </w:pPr>
            <w:r w:rsidRPr="00815A56">
              <w:rPr>
                <w:rFonts w:cstheme="minorHAnsi"/>
                <w:sz w:val="22"/>
              </w:rPr>
              <w:t>Zespół Interdyscyplinarny</w:t>
            </w:r>
          </w:p>
        </w:tc>
      </w:tr>
    </w:tbl>
    <w:p w:rsidR="00DB4218" w:rsidRDefault="00DB4218" w:rsidP="006F2A21">
      <w:pPr>
        <w:rPr>
          <w:rFonts w:asciiTheme="majorHAnsi" w:eastAsiaTheme="majorEastAsia" w:hAnsiTheme="majorHAnsi" w:cstheme="majorBidi"/>
          <w:color w:val="0B62CB" w:themeColor="accent1"/>
        </w:rPr>
      </w:pPr>
      <w:r>
        <w:br w:type="page"/>
      </w:r>
    </w:p>
    <w:p w:rsidR="0025258C" w:rsidRPr="006F2A21" w:rsidRDefault="00B90660" w:rsidP="006F2A21">
      <w:pPr>
        <w:pStyle w:val="Nagwek2"/>
        <w:spacing w:after="240"/>
        <w:jc w:val="center"/>
        <w:rPr>
          <w:sz w:val="32"/>
          <w:szCs w:val="24"/>
        </w:rPr>
      </w:pPr>
      <w:bookmarkStart w:id="0" w:name="_Toc436214516"/>
      <w:r w:rsidRPr="006F2A21">
        <w:rPr>
          <w:sz w:val="32"/>
          <w:szCs w:val="24"/>
        </w:rPr>
        <w:lastRenderedPageBreak/>
        <w:t>WSTĘP</w:t>
      </w:r>
      <w:bookmarkEnd w:id="0"/>
    </w:p>
    <w:p w:rsidR="000E0D72" w:rsidRPr="00921F4A" w:rsidRDefault="00B90660" w:rsidP="006F2A21">
      <w:pPr>
        <w:spacing w:after="240"/>
        <w:ind w:firstLine="567"/>
        <w:rPr>
          <w:rFonts w:ascii="Times New Roman" w:hAnsi="Times New Roman" w:cs="Times New Roman"/>
          <w:szCs w:val="24"/>
        </w:rPr>
      </w:pPr>
      <w:r w:rsidRPr="00921F4A">
        <w:rPr>
          <w:rFonts w:ascii="Times New Roman" w:hAnsi="Times New Roman" w:cs="Times New Roman"/>
          <w:szCs w:val="24"/>
        </w:rPr>
        <w:t>Strategia rozwiązywania problemów społecznych jest j</w:t>
      </w:r>
      <w:r w:rsidR="000E0D72" w:rsidRPr="00921F4A">
        <w:rPr>
          <w:rFonts w:ascii="Times New Roman" w:hAnsi="Times New Roman" w:cs="Times New Roman"/>
          <w:szCs w:val="24"/>
        </w:rPr>
        <w:t xml:space="preserve">ednym z podstawowych narzędzi realizacji polityki społecznej </w:t>
      </w:r>
      <w:r w:rsidR="00565265" w:rsidRPr="00921F4A">
        <w:rPr>
          <w:rFonts w:ascii="Times New Roman" w:hAnsi="Times New Roman" w:cs="Times New Roman"/>
          <w:szCs w:val="24"/>
        </w:rPr>
        <w:t>na szczeblu lokalnym</w:t>
      </w:r>
      <w:r w:rsidRPr="00921F4A">
        <w:rPr>
          <w:rFonts w:ascii="Times New Roman" w:hAnsi="Times New Roman" w:cs="Times New Roman"/>
          <w:szCs w:val="24"/>
        </w:rPr>
        <w:t>. Ma charakter</w:t>
      </w:r>
      <w:r w:rsidR="000E0D72" w:rsidRPr="00921F4A">
        <w:rPr>
          <w:rFonts w:ascii="Times New Roman" w:hAnsi="Times New Roman" w:cs="Times New Roman"/>
          <w:szCs w:val="24"/>
        </w:rPr>
        <w:t xml:space="preserve"> dokument</w:t>
      </w:r>
      <w:r w:rsidRPr="00921F4A">
        <w:rPr>
          <w:rFonts w:ascii="Times New Roman" w:hAnsi="Times New Roman" w:cs="Times New Roman"/>
          <w:szCs w:val="24"/>
        </w:rPr>
        <w:t>u</w:t>
      </w:r>
      <w:r w:rsidR="000E0D72" w:rsidRPr="00921F4A">
        <w:rPr>
          <w:rFonts w:ascii="Times New Roman" w:hAnsi="Times New Roman" w:cs="Times New Roman"/>
          <w:szCs w:val="24"/>
        </w:rPr>
        <w:t xml:space="preserve"> </w:t>
      </w:r>
      <w:r w:rsidR="00565265" w:rsidRPr="00921F4A">
        <w:rPr>
          <w:rFonts w:ascii="Times New Roman" w:hAnsi="Times New Roman" w:cs="Times New Roman"/>
          <w:szCs w:val="24"/>
        </w:rPr>
        <w:t>planistyczn</w:t>
      </w:r>
      <w:r w:rsidRPr="00921F4A">
        <w:rPr>
          <w:rFonts w:ascii="Times New Roman" w:hAnsi="Times New Roman" w:cs="Times New Roman"/>
          <w:szCs w:val="24"/>
        </w:rPr>
        <w:t>ego</w:t>
      </w:r>
      <w:r w:rsidR="000E0D72" w:rsidRPr="00921F4A">
        <w:rPr>
          <w:rFonts w:ascii="Times New Roman" w:hAnsi="Times New Roman" w:cs="Times New Roman"/>
          <w:szCs w:val="24"/>
        </w:rPr>
        <w:t xml:space="preserve"> </w:t>
      </w:r>
      <w:r w:rsidR="006F2A21">
        <w:rPr>
          <w:rFonts w:ascii="Times New Roman" w:hAnsi="Times New Roman" w:cs="Times New Roman"/>
          <w:szCs w:val="24"/>
        </w:rPr>
        <w:t>celem, którego jest</w:t>
      </w:r>
      <w:r w:rsidR="000E0D72" w:rsidRPr="00921F4A">
        <w:rPr>
          <w:rFonts w:ascii="Times New Roman" w:hAnsi="Times New Roman" w:cs="Times New Roman"/>
          <w:szCs w:val="24"/>
        </w:rPr>
        <w:t xml:space="preserve"> rozwiązywanie kluczowych problemów społecznych na określonym </w:t>
      </w:r>
      <w:r w:rsidR="00921F4A" w:rsidRPr="00921F4A">
        <w:rPr>
          <w:rFonts w:ascii="Times New Roman" w:hAnsi="Times New Roman" w:cs="Times New Roman"/>
          <w:szCs w:val="24"/>
        </w:rPr>
        <w:t>obszarze</w:t>
      </w:r>
      <w:r w:rsidR="000E0D72" w:rsidRPr="00921F4A">
        <w:rPr>
          <w:rFonts w:ascii="Times New Roman" w:hAnsi="Times New Roman" w:cs="Times New Roman"/>
          <w:szCs w:val="24"/>
        </w:rPr>
        <w:t>. Strategia powinna być wyrazem zintegrowanego planowania społecznego</w:t>
      </w:r>
      <w:r w:rsidR="00921F4A" w:rsidRPr="00921F4A">
        <w:rPr>
          <w:rFonts w:ascii="Times New Roman" w:hAnsi="Times New Roman" w:cs="Times New Roman"/>
          <w:szCs w:val="24"/>
        </w:rPr>
        <w:t>. O</w:t>
      </w:r>
      <w:r w:rsidR="000E0D72" w:rsidRPr="00921F4A">
        <w:rPr>
          <w:rFonts w:ascii="Times New Roman" w:hAnsi="Times New Roman" w:cs="Times New Roman"/>
          <w:szCs w:val="24"/>
        </w:rPr>
        <w:t>kreślać sposób osiąg</w:t>
      </w:r>
      <w:r w:rsidR="00921F4A" w:rsidRPr="00921F4A">
        <w:rPr>
          <w:rFonts w:ascii="Times New Roman" w:hAnsi="Times New Roman" w:cs="Times New Roman"/>
          <w:szCs w:val="24"/>
        </w:rPr>
        <w:t>nięcia</w:t>
      </w:r>
      <w:r w:rsidR="000E0D72" w:rsidRPr="00921F4A">
        <w:rPr>
          <w:rFonts w:ascii="Times New Roman" w:hAnsi="Times New Roman" w:cs="Times New Roman"/>
          <w:szCs w:val="24"/>
        </w:rPr>
        <w:t xml:space="preserve"> </w:t>
      </w:r>
      <w:r w:rsidR="00921F4A" w:rsidRPr="00921F4A">
        <w:rPr>
          <w:rFonts w:ascii="Times New Roman" w:hAnsi="Times New Roman" w:cs="Times New Roman"/>
          <w:szCs w:val="24"/>
        </w:rPr>
        <w:t>jasno sformułowanych</w:t>
      </w:r>
      <w:r w:rsidR="000E0D72" w:rsidRPr="00921F4A">
        <w:rPr>
          <w:rFonts w:ascii="Times New Roman" w:hAnsi="Times New Roman" w:cs="Times New Roman"/>
          <w:szCs w:val="24"/>
        </w:rPr>
        <w:t xml:space="preserve"> celów poprzez sterowanie procesem rozwoju, integracji oraz szeroko rozumianej polityki społecznej. </w:t>
      </w:r>
      <w:r w:rsidR="00921F4A" w:rsidRPr="00921F4A">
        <w:rPr>
          <w:rFonts w:ascii="Times New Roman" w:hAnsi="Times New Roman" w:cs="Times New Roman"/>
          <w:szCs w:val="24"/>
        </w:rPr>
        <w:t xml:space="preserve">Schemat taki stanowi podstawę </w:t>
      </w:r>
      <w:r w:rsidR="006F2A21">
        <w:rPr>
          <w:rFonts w:ascii="Times New Roman" w:hAnsi="Times New Roman" w:cs="Times New Roman"/>
          <w:szCs w:val="24"/>
        </w:rPr>
        <w:br/>
      </w:r>
      <w:r w:rsidR="00921F4A" w:rsidRPr="00921F4A">
        <w:rPr>
          <w:rFonts w:ascii="Times New Roman" w:hAnsi="Times New Roman" w:cs="Times New Roman"/>
          <w:szCs w:val="24"/>
        </w:rPr>
        <w:t>do realizacji stosunkowo trwałych wzorów interwencji społecznych, które mogą przyczynić się do popr</w:t>
      </w:r>
      <w:r w:rsidR="00BF2CEB">
        <w:rPr>
          <w:rFonts w:ascii="Times New Roman" w:hAnsi="Times New Roman" w:cs="Times New Roman"/>
          <w:szCs w:val="24"/>
        </w:rPr>
        <w:t>awy warunków życia mieszkańców g</w:t>
      </w:r>
      <w:r w:rsidR="00921F4A" w:rsidRPr="00921F4A">
        <w:rPr>
          <w:rFonts w:ascii="Times New Roman" w:hAnsi="Times New Roman" w:cs="Times New Roman"/>
          <w:szCs w:val="24"/>
        </w:rPr>
        <w:t xml:space="preserve">miny, tak aby doprowadziło to do integracji społecznej. </w:t>
      </w:r>
    </w:p>
    <w:p w:rsidR="000E0D72" w:rsidRPr="00921F4A" w:rsidRDefault="000E0D72" w:rsidP="006F2A21">
      <w:pPr>
        <w:spacing w:before="240" w:after="0"/>
        <w:ind w:firstLine="567"/>
        <w:rPr>
          <w:szCs w:val="24"/>
        </w:rPr>
      </w:pPr>
      <w:r w:rsidRPr="00921F4A">
        <w:rPr>
          <w:szCs w:val="24"/>
        </w:rPr>
        <w:t>Gmina</w:t>
      </w:r>
      <w:r w:rsidR="00921F4A">
        <w:rPr>
          <w:szCs w:val="24"/>
        </w:rPr>
        <w:t xml:space="preserve"> Tryńcza – jako podstawowy</w:t>
      </w:r>
      <w:r w:rsidRPr="00921F4A">
        <w:rPr>
          <w:szCs w:val="24"/>
        </w:rPr>
        <w:t xml:space="preserve"> e</w:t>
      </w:r>
      <w:r w:rsidR="00921F4A">
        <w:rPr>
          <w:szCs w:val="24"/>
        </w:rPr>
        <w:t>l</w:t>
      </w:r>
      <w:r w:rsidR="00534177">
        <w:rPr>
          <w:szCs w:val="24"/>
        </w:rPr>
        <w:t>ementem struktury samorządowej –</w:t>
      </w:r>
      <w:r w:rsidRPr="00921F4A">
        <w:rPr>
          <w:szCs w:val="24"/>
        </w:rPr>
        <w:t xml:space="preserve"> jest bezpośrednio zaangażowana w rozwiązywanie problemów społecz</w:t>
      </w:r>
      <w:r w:rsidR="004D698B" w:rsidRPr="00921F4A">
        <w:rPr>
          <w:szCs w:val="24"/>
        </w:rPr>
        <w:t xml:space="preserve">nych. Stosownie </w:t>
      </w:r>
      <w:r w:rsidR="006F2A21">
        <w:rPr>
          <w:szCs w:val="24"/>
        </w:rPr>
        <w:br/>
      </w:r>
      <w:r w:rsidR="004D698B" w:rsidRPr="00921F4A">
        <w:rPr>
          <w:szCs w:val="24"/>
        </w:rPr>
        <w:t>do postanowień u</w:t>
      </w:r>
      <w:r w:rsidRPr="00921F4A">
        <w:rPr>
          <w:szCs w:val="24"/>
        </w:rPr>
        <w:t>stawy o</w:t>
      </w:r>
      <w:r w:rsidR="00631145" w:rsidRPr="00921F4A">
        <w:rPr>
          <w:szCs w:val="24"/>
        </w:rPr>
        <w:t> </w:t>
      </w:r>
      <w:r w:rsidRPr="00921F4A">
        <w:rPr>
          <w:szCs w:val="24"/>
        </w:rPr>
        <w:t>samorządzie gminnym</w:t>
      </w:r>
      <w:r w:rsidRPr="00921F4A">
        <w:rPr>
          <w:szCs w:val="24"/>
          <w:vertAlign w:val="superscript"/>
        </w:rPr>
        <w:footnoteReference w:id="1"/>
      </w:r>
      <w:r w:rsidR="006F2A21">
        <w:rPr>
          <w:szCs w:val="24"/>
        </w:rPr>
        <w:t xml:space="preserve"> do zakresu działania g</w:t>
      </w:r>
      <w:r w:rsidRPr="00921F4A">
        <w:rPr>
          <w:szCs w:val="24"/>
        </w:rPr>
        <w:t>miny należą wszystkie sprawy publiczne o znaczeniu lokalnym niezastrzeżone ustawa</w:t>
      </w:r>
      <w:r w:rsidR="00C16C08" w:rsidRPr="00921F4A">
        <w:rPr>
          <w:szCs w:val="24"/>
        </w:rPr>
        <w:t>mi na rzecz innych podmiotów i –</w:t>
      </w:r>
      <w:r w:rsidRPr="00921F4A">
        <w:rPr>
          <w:szCs w:val="24"/>
        </w:rPr>
        <w:t xml:space="preserve"> jeżeli ustawy nie będą stanowiły inaczej </w:t>
      </w:r>
      <w:r w:rsidR="00C16C08" w:rsidRPr="00921F4A">
        <w:rPr>
          <w:szCs w:val="24"/>
        </w:rPr>
        <w:t>–</w:t>
      </w:r>
      <w:r w:rsidRPr="00921F4A">
        <w:rPr>
          <w:szCs w:val="24"/>
        </w:rPr>
        <w:t xml:space="preserve"> rozstrzyganie w tych sprawach należy do gminy.</w:t>
      </w:r>
      <w:r w:rsidR="00EA3502">
        <w:rPr>
          <w:szCs w:val="24"/>
        </w:rPr>
        <w:t xml:space="preserve"> </w:t>
      </w:r>
      <w:r w:rsidRPr="00921F4A">
        <w:rPr>
          <w:szCs w:val="24"/>
        </w:rPr>
        <w:t xml:space="preserve">Stąd też spoczywa na niej realizacja zadań z zakresu pomocy społecznej, </w:t>
      </w:r>
      <w:r w:rsidR="001936F7">
        <w:rPr>
          <w:szCs w:val="24"/>
        </w:rPr>
        <w:br/>
      </w:r>
      <w:r w:rsidRPr="00921F4A">
        <w:rPr>
          <w:szCs w:val="24"/>
        </w:rPr>
        <w:t xml:space="preserve">w tym obowiązek opracowania strategii rozwiązywania problemów społecznych, uregulowany w </w:t>
      </w:r>
      <w:r w:rsidR="00B2504E" w:rsidRPr="00921F4A">
        <w:rPr>
          <w:szCs w:val="24"/>
        </w:rPr>
        <w:t>u</w:t>
      </w:r>
      <w:r w:rsidRPr="00921F4A">
        <w:rPr>
          <w:szCs w:val="24"/>
        </w:rPr>
        <w:t>stawie o pomocy społecznej</w:t>
      </w:r>
      <w:r w:rsidRPr="00921F4A">
        <w:rPr>
          <w:szCs w:val="24"/>
          <w:vertAlign w:val="superscript"/>
        </w:rPr>
        <w:footnoteReference w:id="2"/>
      </w:r>
      <w:r w:rsidRPr="00921F4A">
        <w:rPr>
          <w:szCs w:val="24"/>
        </w:rPr>
        <w:t>, ze szczególnym uwzględnieniem programów pomocy społecznej, profilaktyki oraz rozwiązywania problemów alkoholowych i innych, których celem jest integracja osób i rod</w:t>
      </w:r>
      <w:r w:rsidR="00565265" w:rsidRPr="00921F4A">
        <w:rPr>
          <w:szCs w:val="24"/>
        </w:rPr>
        <w:t>zin z grup szczególnego ryzyka.</w:t>
      </w:r>
    </w:p>
    <w:p w:rsidR="00A34F1A" w:rsidRDefault="00FF104E" w:rsidP="006F2A21">
      <w:pPr>
        <w:spacing w:before="240" w:after="0"/>
        <w:ind w:firstLine="567"/>
        <w:rPr>
          <w:szCs w:val="24"/>
        </w:rPr>
      </w:pPr>
      <w:r w:rsidRPr="00921F4A">
        <w:rPr>
          <w:szCs w:val="24"/>
        </w:rPr>
        <w:t xml:space="preserve">Gmina </w:t>
      </w:r>
      <w:r w:rsidR="00B049A6">
        <w:rPr>
          <w:szCs w:val="24"/>
        </w:rPr>
        <w:t>powinna</w:t>
      </w:r>
      <w:r w:rsidRPr="00921F4A">
        <w:rPr>
          <w:szCs w:val="24"/>
        </w:rPr>
        <w:t xml:space="preserve"> wspierać swoich </w:t>
      </w:r>
      <w:r w:rsidR="00B049A6">
        <w:rPr>
          <w:szCs w:val="24"/>
        </w:rPr>
        <w:t>mieszkańców</w:t>
      </w:r>
      <w:r w:rsidRPr="00921F4A">
        <w:rPr>
          <w:szCs w:val="24"/>
        </w:rPr>
        <w:t xml:space="preserve"> w radzeniu sobie z problemami społecznymi</w:t>
      </w:r>
      <w:r w:rsidR="00B049A6">
        <w:rPr>
          <w:szCs w:val="24"/>
        </w:rPr>
        <w:t>,</w:t>
      </w:r>
      <w:r w:rsidRPr="00921F4A">
        <w:rPr>
          <w:szCs w:val="24"/>
        </w:rPr>
        <w:t xml:space="preserve"> realizując </w:t>
      </w:r>
      <w:r w:rsidR="001936F7">
        <w:rPr>
          <w:szCs w:val="24"/>
        </w:rPr>
        <w:t xml:space="preserve">poszczególne </w:t>
      </w:r>
      <w:r w:rsidRPr="00921F4A">
        <w:rPr>
          <w:szCs w:val="24"/>
        </w:rPr>
        <w:t>zadania w sposób efektywny i adekwatny do potrzeb</w:t>
      </w:r>
      <w:r w:rsidR="00B049A6">
        <w:rPr>
          <w:szCs w:val="24"/>
        </w:rPr>
        <w:t xml:space="preserve"> lokalnej społeczności</w:t>
      </w:r>
      <w:r w:rsidRPr="00921F4A">
        <w:rPr>
          <w:szCs w:val="24"/>
        </w:rPr>
        <w:t>. Ideą przewodnią działań</w:t>
      </w:r>
      <w:r w:rsidR="00E25FA4">
        <w:rPr>
          <w:szCs w:val="24"/>
        </w:rPr>
        <w:t xml:space="preserve"> podejmowanych przez g</w:t>
      </w:r>
      <w:r w:rsidR="00B049A6">
        <w:rPr>
          <w:szCs w:val="24"/>
        </w:rPr>
        <w:t>minę oraz jednostki jej podległe</w:t>
      </w:r>
      <w:r w:rsidRPr="00921F4A">
        <w:rPr>
          <w:szCs w:val="24"/>
        </w:rPr>
        <w:t xml:space="preserve"> powinno być kreowanie korzystnych warunków dla aktywności w różnych sferach życia: edukacyjnej, zawodowej, rodzinnej, zdrowotnej, społecznej, kulturalnej, czy rekreacyjnej. </w:t>
      </w:r>
      <w:r w:rsidR="000E0D72" w:rsidRPr="00921F4A">
        <w:rPr>
          <w:szCs w:val="24"/>
        </w:rPr>
        <w:t xml:space="preserve">Dostrzegając </w:t>
      </w:r>
      <w:r w:rsidR="00A34F1A">
        <w:rPr>
          <w:szCs w:val="24"/>
        </w:rPr>
        <w:t>znacz</w:t>
      </w:r>
      <w:r w:rsidR="00E25FA4">
        <w:rPr>
          <w:szCs w:val="24"/>
        </w:rPr>
        <w:t xml:space="preserve">enie problematyki społecznej w </w:t>
      </w:r>
      <w:r w:rsidR="006F0909">
        <w:rPr>
          <w:szCs w:val="24"/>
        </w:rPr>
        <w:t>G</w:t>
      </w:r>
      <w:r w:rsidR="000E0D72" w:rsidRPr="00921F4A">
        <w:rPr>
          <w:szCs w:val="24"/>
        </w:rPr>
        <w:t xml:space="preserve">minie </w:t>
      </w:r>
      <w:r w:rsidR="00A34F1A">
        <w:rPr>
          <w:szCs w:val="24"/>
        </w:rPr>
        <w:t>Tryńcza</w:t>
      </w:r>
      <w:r w:rsidR="000E0D72" w:rsidRPr="00921F4A">
        <w:rPr>
          <w:szCs w:val="24"/>
        </w:rPr>
        <w:t xml:space="preserve"> </w:t>
      </w:r>
      <w:r w:rsidR="00C11366" w:rsidRPr="00921F4A">
        <w:rPr>
          <w:szCs w:val="24"/>
        </w:rPr>
        <w:t>opracowano</w:t>
      </w:r>
      <w:r w:rsidR="000E0D72" w:rsidRPr="00921F4A">
        <w:rPr>
          <w:szCs w:val="24"/>
        </w:rPr>
        <w:t xml:space="preserve"> </w:t>
      </w:r>
      <w:r w:rsidR="000E0D72" w:rsidRPr="00921F4A">
        <w:rPr>
          <w:i/>
          <w:szCs w:val="24"/>
        </w:rPr>
        <w:t>Strategię Rozwiązywania Problemów Społecznych</w:t>
      </w:r>
      <w:r w:rsidR="00B2504E" w:rsidRPr="00921F4A">
        <w:rPr>
          <w:i/>
          <w:szCs w:val="24"/>
        </w:rPr>
        <w:t xml:space="preserve"> Gminy </w:t>
      </w:r>
      <w:r w:rsidR="00A34F1A">
        <w:rPr>
          <w:i/>
          <w:szCs w:val="24"/>
        </w:rPr>
        <w:t>Tryńcza</w:t>
      </w:r>
      <w:r w:rsidR="000E0D72" w:rsidRPr="00921F4A">
        <w:rPr>
          <w:i/>
          <w:szCs w:val="24"/>
        </w:rPr>
        <w:t xml:space="preserve"> na lata </w:t>
      </w:r>
      <w:r w:rsidR="00F473B7" w:rsidRPr="00921F4A">
        <w:rPr>
          <w:i/>
          <w:szCs w:val="24"/>
        </w:rPr>
        <w:t>2016–</w:t>
      </w:r>
      <w:r w:rsidR="000E0D72" w:rsidRPr="00921F4A">
        <w:rPr>
          <w:i/>
          <w:szCs w:val="24"/>
        </w:rPr>
        <w:t>2020</w:t>
      </w:r>
      <w:r w:rsidR="000E0D72" w:rsidRPr="00921F4A">
        <w:rPr>
          <w:szCs w:val="24"/>
        </w:rPr>
        <w:t xml:space="preserve">, która zastąpiła wcześniej obowiązującą </w:t>
      </w:r>
      <w:r w:rsidR="000E0D72" w:rsidRPr="00921F4A">
        <w:rPr>
          <w:i/>
          <w:szCs w:val="24"/>
        </w:rPr>
        <w:t xml:space="preserve">Strategię Rozwiązywania Problemów Społecznych Gminy </w:t>
      </w:r>
      <w:r w:rsidR="00A34F1A">
        <w:rPr>
          <w:i/>
          <w:szCs w:val="24"/>
        </w:rPr>
        <w:t>Tryńcza</w:t>
      </w:r>
      <w:r w:rsidR="000E0D72" w:rsidRPr="00921F4A">
        <w:rPr>
          <w:i/>
          <w:szCs w:val="24"/>
        </w:rPr>
        <w:t xml:space="preserve"> </w:t>
      </w:r>
      <w:r w:rsidR="00F473B7" w:rsidRPr="00921F4A">
        <w:rPr>
          <w:i/>
          <w:szCs w:val="24"/>
        </w:rPr>
        <w:t>na lata 2011–</w:t>
      </w:r>
      <w:r w:rsidR="000E0D72" w:rsidRPr="00921F4A">
        <w:rPr>
          <w:i/>
          <w:szCs w:val="24"/>
        </w:rPr>
        <w:t>2015</w:t>
      </w:r>
      <w:r w:rsidR="000E0D72" w:rsidRPr="00921F4A">
        <w:rPr>
          <w:szCs w:val="24"/>
        </w:rPr>
        <w:t xml:space="preserve">. </w:t>
      </w:r>
      <w:r w:rsidR="004D698B" w:rsidRPr="00921F4A">
        <w:rPr>
          <w:szCs w:val="24"/>
        </w:rPr>
        <w:t>Przyjęta S</w:t>
      </w:r>
      <w:r w:rsidRPr="00921F4A">
        <w:rPr>
          <w:szCs w:val="24"/>
        </w:rPr>
        <w:t>trategia porzą</w:t>
      </w:r>
      <w:r w:rsidR="001936F7">
        <w:rPr>
          <w:szCs w:val="24"/>
        </w:rPr>
        <w:t>dkuje wiedzę o występujących w G</w:t>
      </w:r>
      <w:r w:rsidRPr="00921F4A">
        <w:rPr>
          <w:szCs w:val="24"/>
        </w:rPr>
        <w:t>minie problemach społecznych</w:t>
      </w:r>
      <w:r w:rsidR="00F473B7" w:rsidRPr="00921F4A">
        <w:rPr>
          <w:szCs w:val="24"/>
        </w:rPr>
        <w:t>,</w:t>
      </w:r>
      <w:r w:rsidRPr="00921F4A">
        <w:rPr>
          <w:szCs w:val="24"/>
        </w:rPr>
        <w:t xml:space="preserve"> a także wskazuje priorytety działań, j</w:t>
      </w:r>
      <w:r w:rsidR="00A34F1A">
        <w:rPr>
          <w:szCs w:val="24"/>
        </w:rPr>
        <w:t xml:space="preserve">akie powinny podejmować władze </w:t>
      </w:r>
      <w:r w:rsidR="001936F7">
        <w:rPr>
          <w:szCs w:val="24"/>
        </w:rPr>
        <w:t>G</w:t>
      </w:r>
      <w:r w:rsidRPr="00921F4A">
        <w:rPr>
          <w:szCs w:val="24"/>
        </w:rPr>
        <w:t xml:space="preserve">miny w celu eliminacji tych problemów oraz zapobieganiu ich powstawania. </w:t>
      </w:r>
      <w:r w:rsidR="00A34F1A">
        <w:rPr>
          <w:szCs w:val="24"/>
        </w:rPr>
        <w:t>Uporządkowanie oraz określenie</w:t>
      </w:r>
      <w:r w:rsidRPr="00921F4A">
        <w:rPr>
          <w:szCs w:val="24"/>
        </w:rPr>
        <w:t xml:space="preserve"> długofalowych celów </w:t>
      </w:r>
      <w:r w:rsidR="00A34F1A">
        <w:rPr>
          <w:szCs w:val="24"/>
        </w:rPr>
        <w:t>i</w:t>
      </w:r>
      <w:r w:rsidRPr="00921F4A">
        <w:rPr>
          <w:szCs w:val="24"/>
        </w:rPr>
        <w:t xml:space="preserve"> kierunków działań pozwala </w:t>
      </w:r>
      <w:r w:rsidR="001936F7">
        <w:rPr>
          <w:szCs w:val="24"/>
        </w:rPr>
        <w:br/>
      </w:r>
      <w:r w:rsidRPr="00921F4A">
        <w:rPr>
          <w:szCs w:val="24"/>
        </w:rPr>
        <w:t xml:space="preserve">na </w:t>
      </w:r>
      <w:r w:rsidR="00A34F1A">
        <w:rPr>
          <w:szCs w:val="24"/>
        </w:rPr>
        <w:t>zoptymalizowanie</w:t>
      </w:r>
      <w:r w:rsidRPr="00921F4A">
        <w:rPr>
          <w:szCs w:val="24"/>
        </w:rPr>
        <w:t xml:space="preserve"> funkcjonowania instytucji działających</w:t>
      </w:r>
      <w:r w:rsidR="00A34F1A">
        <w:rPr>
          <w:szCs w:val="24"/>
        </w:rPr>
        <w:t xml:space="preserve"> w obszarze polityki społecznej. Z drugiej zaś strony</w:t>
      </w:r>
      <w:r w:rsidRPr="00921F4A">
        <w:rPr>
          <w:szCs w:val="24"/>
        </w:rPr>
        <w:t xml:space="preserve"> pozwala mieszkańcom zapoznać się z </w:t>
      </w:r>
      <w:r w:rsidR="00A34F1A">
        <w:rPr>
          <w:szCs w:val="24"/>
        </w:rPr>
        <w:t>działaniami zaplanowanymi przez samorząd</w:t>
      </w:r>
      <w:r w:rsidR="00966D12" w:rsidRPr="00921F4A">
        <w:rPr>
          <w:szCs w:val="24"/>
        </w:rPr>
        <w:t>.</w:t>
      </w:r>
    </w:p>
    <w:p w:rsidR="001936F7" w:rsidRDefault="001936F7" w:rsidP="006F2A21">
      <w:pPr>
        <w:spacing w:before="240" w:after="0"/>
        <w:ind w:firstLine="567"/>
        <w:rPr>
          <w:szCs w:val="24"/>
        </w:rPr>
      </w:pPr>
    </w:p>
    <w:p w:rsidR="001936F7" w:rsidRPr="00921F4A" w:rsidRDefault="001936F7" w:rsidP="006F2A21">
      <w:pPr>
        <w:spacing w:before="240" w:after="0"/>
        <w:ind w:firstLine="567"/>
        <w:rPr>
          <w:szCs w:val="24"/>
        </w:rPr>
      </w:pPr>
    </w:p>
    <w:p w:rsidR="00A34F1A" w:rsidRDefault="00A34F1A" w:rsidP="001936F7">
      <w:pPr>
        <w:spacing w:before="240" w:after="0"/>
        <w:rPr>
          <w:szCs w:val="24"/>
        </w:rPr>
      </w:pPr>
      <w:r>
        <w:rPr>
          <w:szCs w:val="24"/>
        </w:rPr>
        <w:lastRenderedPageBreak/>
        <w:t>D</w:t>
      </w:r>
      <w:r w:rsidRPr="00921F4A">
        <w:rPr>
          <w:szCs w:val="24"/>
        </w:rPr>
        <w:t xml:space="preserve">iagnozę społeczną gminy </w:t>
      </w:r>
      <w:r>
        <w:rPr>
          <w:szCs w:val="24"/>
        </w:rPr>
        <w:t>T</w:t>
      </w:r>
      <w:r w:rsidR="0072688F">
        <w:rPr>
          <w:szCs w:val="24"/>
        </w:rPr>
        <w:t>ryńcza opracowano na podstawie:</w:t>
      </w:r>
    </w:p>
    <w:p w:rsidR="00A34F1A" w:rsidRDefault="00A34F1A" w:rsidP="006F2A21">
      <w:pPr>
        <w:pStyle w:val="Akapitzlist"/>
        <w:numPr>
          <w:ilvl w:val="0"/>
          <w:numId w:val="27"/>
        </w:numPr>
        <w:spacing w:after="0"/>
        <w:ind w:left="357" w:hanging="357"/>
        <w:rPr>
          <w:szCs w:val="24"/>
        </w:rPr>
      </w:pPr>
      <w:r w:rsidRPr="00921F4A">
        <w:rPr>
          <w:szCs w:val="24"/>
        </w:rPr>
        <w:t>informacj</w:t>
      </w:r>
      <w:r w:rsidR="00534177">
        <w:rPr>
          <w:szCs w:val="24"/>
        </w:rPr>
        <w:t>i</w:t>
      </w:r>
      <w:r w:rsidRPr="00921F4A">
        <w:rPr>
          <w:szCs w:val="24"/>
        </w:rPr>
        <w:t xml:space="preserve"> i materiał</w:t>
      </w:r>
      <w:r>
        <w:rPr>
          <w:szCs w:val="24"/>
        </w:rPr>
        <w:t>ów</w:t>
      </w:r>
      <w:r w:rsidRPr="00A34F1A">
        <w:rPr>
          <w:szCs w:val="24"/>
        </w:rPr>
        <w:t xml:space="preserve"> </w:t>
      </w:r>
      <w:r w:rsidR="00C11366" w:rsidRPr="00A34F1A">
        <w:rPr>
          <w:szCs w:val="24"/>
        </w:rPr>
        <w:t>przekazan</w:t>
      </w:r>
      <w:r w:rsidRPr="00A34F1A">
        <w:rPr>
          <w:szCs w:val="24"/>
        </w:rPr>
        <w:t xml:space="preserve">ych przez władze lokalne, </w:t>
      </w:r>
    </w:p>
    <w:p w:rsidR="00534177" w:rsidRDefault="00A34F1A" w:rsidP="006F2A21">
      <w:pPr>
        <w:pStyle w:val="Akapitzlist"/>
        <w:numPr>
          <w:ilvl w:val="0"/>
          <w:numId w:val="27"/>
        </w:numPr>
        <w:spacing w:after="0"/>
        <w:ind w:left="357" w:hanging="357"/>
        <w:rPr>
          <w:szCs w:val="24"/>
        </w:rPr>
      </w:pPr>
      <w:r>
        <w:rPr>
          <w:szCs w:val="24"/>
        </w:rPr>
        <w:t xml:space="preserve">danych zebranych podczas </w:t>
      </w:r>
      <w:r w:rsidRPr="00A34F1A">
        <w:rPr>
          <w:szCs w:val="24"/>
        </w:rPr>
        <w:t xml:space="preserve">spotkań z mieszkańcami, organizacjami pozarządowymi </w:t>
      </w:r>
      <w:r>
        <w:rPr>
          <w:szCs w:val="24"/>
        </w:rPr>
        <w:br/>
      </w:r>
      <w:r w:rsidRPr="00A34F1A">
        <w:rPr>
          <w:szCs w:val="24"/>
        </w:rPr>
        <w:t>i przedstawicielami sektora prywatnego</w:t>
      </w:r>
      <w:r>
        <w:rPr>
          <w:szCs w:val="24"/>
        </w:rPr>
        <w:t>,</w:t>
      </w:r>
    </w:p>
    <w:p w:rsidR="00A34F1A" w:rsidRPr="00534177" w:rsidRDefault="00A34F1A" w:rsidP="006F2A21">
      <w:pPr>
        <w:pStyle w:val="Akapitzlist"/>
        <w:numPr>
          <w:ilvl w:val="0"/>
          <w:numId w:val="27"/>
        </w:numPr>
        <w:spacing w:after="0"/>
        <w:ind w:left="357" w:hanging="357"/>
        <w:rPr>
          <w:szCs w:val="24"/>
        </w:rPr>
      </w:pPr>
      <w:r w:rsidRPr="00534177">
        <w:rPr>
          <w:rFonts w:ascii="Times New Roman" w:hAnsi="Times New Roman" w:cs="Times New Roman"/>
          <w:szCs w:val="20"/>
        </w:rPr>
        <w:t xml:space="preserve">instrumentów analizy strategicznej, do których należy zaliczyć identyfikację mocnych </w:t>
      </w:r>
      <w:r w:rsidRPr="00534177">
        <w:rPr>
          <w:rFonts w:ascii="Times New Roman" w:hAnsi="Times New Roman" w:cs="Times New Roman"/>
          <w:szCs w:val="20"/>
        </w:rPr>
        <w:br/>
        <w:t>i słabych stron oraz szans i zagrożeń lokalnego systemu polityki społecznej (SWOT),</w:t>
      </w:r>
    </w:p>
    <w:p w:rsidR="00A34F1A" w:rsidRDefault="00A34F1A" w:rsidP="006F2A21">
      <w:pPr>
        <w:pStyle w:val="Akapitzlist"/>
        <w:numPr>
          <w:ilvl w:val="0"/>
          <w:numId w:val="27"/>
        </w:numPr>
        <w:spacing w:after="0"/>
        <w:ind w:left="357" w:hanging="357"/>
        <w:rPr>
          <w:szCs w:val="24"/>
        </w:rPr>
      </w:pPr>
      <w:r w:rsidRPr="00A34F1A">
        <w:rPr>
          <w:szCs w:val="24"/>
        </w:rPr>
        <w:t>dan</w:t>
      </w:r>
      <w:r w:rsidR="00534177">
        <w:rPr>
          <w:szCs w:val="24"/>
        </w:rPr>
        <w:t>ych statystycznych</w:t>
      </w:r>
      <w:r w:rsidRPr="00A34F1A">
        <w:rPr>
          <w:szCs w:val="24"/>
        </w:rPr>
        <w:t xml:space="preserve"> pozyskan</w:t>
      </w:r>
      <w:r w:rsidR="00534177">
        <w:rPr>
          <w:szCs w:val="24"/>
        </w:rPr>
        <w:t>ych</w:t>
      </w:r>
      <w:r w:rsidRPr="00A34F1A">
        <w:rPr>
          <w:szCs w:val="24"/>
        </w:rPr>
        <w:t xml:space="preserve"> </w:t>
      </w:r>
      <w:r w:rsidR="00C11366" w:rsidRPr="00A34F1A">
        <w:rPr>
          <w:szCs w:val="24"/>
        </w:rPr>
        <w:t>samodzielnie</w:t>
      </w:r>
      <w:r>
        <w:rPr>
          <w:szCs w:val="24"/>
        </w:rPr>
        <w:t>.</w:t>
      </w:r>
    </w:p>
    <w:p w:rsidR="00943DCF" w:rsidRDefault="00943DCF" w:rsidP="006F2A21">
      <w:pPr>
        <w:pStyle w:val="Akapitzlist"/>
        <w:spacing w:after="0"/>
        <w:ind w:left="284"/>
        <w:rPr>
          <w:szCs w:val="24"/>
        </w:rPr>
      </w:pPr>
    </w:p>
    <w:p w:rsidR="000E0D72" w:rsidRPr="00A34F1A" w:rsidRDefault="00A34F1A" w:rsidP="006F2A21">
      <w:pPr>
        <w:spacing w:after="0"/>
        <w:ind w:firstLine="567"/>
        <w:rPr>
          <w:szCs w:val="24"/>
        </w:rPr>
      </w:pPr>
      <w:r w:rsidRPr="00A34F1A">
        <w:rPr>
          <w:szCs w:val="24"/>
        </w:rPr>
        <w:t xml:space="preserve">Umożliwiło to </w:t>
      </w:r>
      <w:r w:rsidR="00966D12" w:rsidRPr="00A34F1A">
        <w:rPr>
          <w:szCs w:val="24"/>
        </w:rPr>
        <w:t>zidentyfikow</w:t>
      </w:r>
      <w:r w:rsidR="001936F7">
        <w:rPr>
          <w:szCs w:val="24"/>
        </w:rPr>
        <w:t>anie</w:t>
      </w:r>
      <w:r w:rsidR="00C11366" w:rsidRPr="00A34F1A">
        <w:rPr>
          <w:szCs w:val="24"/>
        </w:rPr>
        <w:t xml:space="preserve"> pod</w:t>
      </w:r>
      <w:r>
        <w:rPr>
          <w:szCs w:val="24"/>
        </w:rPr>
        <w:t>stawow</w:t>
      </w:r>
      <w:r w:rsidR="001936F7">
        <w:rPr>
          <w:szCs w:val="24"/>
        </w:rPr>
        <w:t>ych</w:t>
      </w:r>
      <w:r>
        <w:rPr>
          <w:szCs w:val="24"/>
        </w:rPr>
        <w:t xml:space="preserve"> problem</w:t>
      </w:r>
      <w:r w:rsidR="001936F7">
        <w:rPr>
          <w:szCs w:val="24"/>
        </w:rPr>
        <w:t>ów</w:t>
      </w:r>
      <w:r>
        <w:rPr>
          <w:szCs w:val="24"/>
        </w:rPr>
        <w:t xml:space="preserve"> występując</w:t>
      </w:r>
      <w:r w:rsidR="001936F7">
        <w:rPr>
          <w:szCs w:val="24"/>
        </w:rPr>
        <w:t>ych</w:t>
      </w:r>
      <w:r>
        <w:rPr>
          <w:szCs w:val="24"/>
        </w:rPr>
        <w:t xml:space="preserve"> w </w:t>
      </w:r>
      <w:r w:rsidR="001936F7">
        <w:rPr>
          <w:szCs w:val="24"/>
        </w:rPr>
        <w:t>G</w:t>
      </w:r>
      <w:r w:rsidR="00C11366" w:rsidRPr="00A34F1A">
        <w:rPr>
          <w:szCs w:val="24"/>
        </w:rPr>
        <w:t>minie. Diagnoza stanowiła podstawę do opracowania części strategicznej dokumentu, w której oprócz misji oraz celów strategicznyc</w:t>
      </w:r>
      <w:r w:rsidR="00B2504E" w:rsidRPr="00A34F1A">
        <w:rPr>
          <w:szCs w:val="24"/>
        </w:rPr>
        <w:t xml:space="preserve">h omówiono </w:t>
      </w:r>
      <w:r w:rsidR="00C11366" w:rsidRPr="00A34F1A">
        <w:rPr>
          <w:szCs w:val="24"/>
        </w:rPr>
        <w:t xml:space="preserve">wdrażanie </w:t>
      </w:r>
      <w:r w:rsidR="00B2504E" w:rsidRPr="00A34F1A">
        <w:rPr>
          <w:szCs w:val="24"/>
        </w:rPr>
        <w:t>i monitorowanie S</w:t>
      </w:r>
      <w:r w:rsidR="00C11366" w:rsidRPr="00A34F1A">
        <w:rPr>
          <w:szCs w:val="24"/>
        </w:rPr>
        <w:t xml:space="preserve">trategii, </w:t>
      </w:r>
      <w:r w:rsidR="001936F7">
        <w:rPr>
          <w:szCs w:val="24"/>
        </w:rPr>
        <w:br/>
      </w:r>
      <w:r w:rsidR="00C11366" w:rsidRPr="00A34F1A">
        <w:rPr>
          <w:szCs w:val="24"/>
        </w:rPr>
        <w:t>a także źródła finansowania</w:t>
      </w:r>
      <w:r>
        <w:rPr>
          <w:szCs w:val="24"/>
        </w:rPr>
        <w:t xml:space="preserve"> oraz osoby/podmioty odpowiedzialne za realizację</w:t>
      </w:r>
      <w:r w:rsidR="00C11366" w:rsidRPr="00A34F1A">
        <w:rPr>
          <w:szCs w:val="24"/>
        </w:rPr>
        <w:t xml:space="preserve"> określonych </w:t>
      </w:r>
      <w:r w:rsidR="001936F7">
        <w:rPr>
          <w:szCs w:val="24"/>
        </w:rPr>
        <w:br/>
      </w:r>
      <w:r w:rsidR="00C11366" w:rsidRPr="00A34F1A">
        <w:rPr>
          <w:szCs w:val="24"/>
        </w:rPr>
        <w:t>w niej zadań.</w:t>
      </w:r>
    </w:p>
    <w:p w:rsidR="0025258C" w:rsidRPr="00921F4A" w:rsidRDefault="0025258C" w:rsidP="006F2A21">
      <w:pPr>
        <w:spacing w:before="240"/>
        <w:rPr>
          <w:szCs w:val="24"/>
        </w:rPr>
      </w:pPr>
      <w:r w:rsidRPr="00921F4A">
        <w:rPr>
          <w:szCs w:val="24"/>
        </w:rPr>
        <w:br w:type="page"/>
      </w:r>
    </w:p>
    <w:p w:rsidR="0025258C" w:rsidRPr="001936F7" w:rsidRDefault="0025258C" w:rsidP="001936F7">
      <w:pPr>
        <w:pStyle w:val="Nagwek1"/>
        <w:numPr>
          <w:ilvl w:val="0"/>
          <w:numId w:val="2"/>
        </w:numPr>
        <w:spacing w:after="240"/>
        <w:ind w:left="284" w:hanging="284"/>
        <w:rPr>
          <w:color w:val="0B62CB" w:themeColor="accent1"/>
          <w:sz w:val="36"/>
          <w:szCs w:val="24"/>
        </w:rPr>
      </w:pPr>
      <w:bookmarkStart w:id="1" w:name="_Toc436214517"/>
      <w:r w:rsidRPr="001936F7">
        <w:rPr>
          <w:color w:val="0B62CB" w:themeColor="accent1"/>
          <w:sz w:val="36"/>
          <w:szCs w:val="24"/>
        </w:rPr>
        <w:lastRenderedPageBreak/>
        <w:t>Uwarunkowania prawne i proces tworzenia Strategii</w:t>
      </w:r>
      <w:bookmarkEnd w:id="1"/>
      <w:r w:rsidRPr="001936F7">
        <w:rPr>
          <w:color w:val="0B62CB" w:themeColor="accent1"/>
          <w:sz w:val="36"/>
          <w:szCs w:val="24"/>
        </w:rPr>
        <w:t xml:space="preserve"> </w:t>
      </w:r>
    </w:p>
    <w:p w:rsidR="001936F7" w:rsidRDefault="001936F7" w:rsidP="006F2A21">
      <w:pPr>
        <w:ind w:firstLine="567"/>
        <w:rPr>
          <w:szCs w:val="24"/>
        </w:rPr>
      </w:pPr>
    </w:p>
    <w:p w:rsidR="001E07F7" w:rsidRDefault="00943DCF" w:rsidP="006F2A21">
      <w:pPr>
        <w:ind w:firstLine="567"/>
        <w:rPr>
          <w:szCs w:val="24"/>
        </w:rPr>
      </w:pPr>
      <w:r>
        <w:rPr>
          <w:szCs w:val="24"/>
        </w:rPr>
        <w:t>Zgodnie z</w:t>
      </w:r>
      <w:r w:rsidR="00B2504E" w:rsidRPr="00921F4A">
        <w:rPr>
          <w:szCs w:val="24"/>
        </w:rPr>
        <w:t xml:space="preserve"> u</w:t>
      </w:r>
      <w:r w:rsidR="00816A2B" w:rsidRPr="00921F4A">
        <w:rPr>
          <w:szCs w:val="24"/>
        </w:rPr>
        <w:t>staw</w:t>
      </w:r>
      <w:r>
        <w:rPr>
          <w:szCs w:val="24"/>
        </w:rPr>
        <w:t>ą</w:t>
      </w:r>
      <w:r w:rsidR="00816A2B" w:rsidRPr="00921F4A">
        <w:rPr>
          <w:szCs w:val="24"/>
        </w:rPr>
        <w:t xml:space="preserve"> o pomocy społecznej: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28"/>
      </w:tblGrid>
      <w:tr w:rsidR="00943DCF" w:rsidTr="00534177">
        <w:tc>
          <w:tcPr>
            <w:tcW w:w="1384" w:type="dxa"/>
            <w:tcBorders>
              <w:right w:val="single" w:sz="4" w:space="0" w:color="E3EFFD" w:themeColor="accent4" w:themeTint="33"/>
            </w:tcBorders>
            <w:shd w:val="clear" w:color="auto" w:fill="E3EFFD" w:themeFill="accent4" w:themeFillTint="33"/>
            <w:vAlign w:val="center"/>
          </w:tcPr>
          <w:p w:rsidR="00943DCF" w:rsidRPr="00D70A28" w:rsidRDefault="00943DCF" w:rsidP="006F2A21">
            <w:pPr>
              <w:spacing w:line="276" w:lineRule="auto"/>
              <w:jc w:val="center"/>
              <w:rPr>
                <w:i/>
                <w:szCs w:val="24"/>
              </w:rPr>
            </w:pPr>
            <w:r w:rsidRPr="00D81F11">
              <w:rPr>
                <w:i/>
                <w:szCs w:val="24"/>
              </w:rPr>
              <w:t>Artykuł 16.</w:t>
            </w:r>
          </w:p>
        </w:tc>
        <w:tc>
          <w:tcPr>
            <w:tcW w:w="7828" w:type="dxa"/>
            <w:tcBorders>
              <w:top w:val="single" w:sz="4" w:space="0" w:color="E3EFFD" w:themeColor="accent4" w:themeTint="33"/>
              <w:left w:val="single" w:sz="4" w:space="0" w:color="E3EFFD" w:themeColor="accent4" w:themeTint="33"/>
              <w:bottom w:val="single" w:sz="4" w:space="0" w:color="C6DEFC" w:themeColor="accent1" w:themeTint="33"/>
              <w:right w:val="single" w:sz="4" w:space="0" w:color="E3EFFD" w:themeColor="accent4" w:themeTint="33"/>
            </w:tcBorders>
            <w:shd w:val="clear" w:color="auto" w:fill="auto"/>
            <w:vAlign w:val="center"/>
          </w:tcPr>
          <w:p w:rsidR="00943DCF" w:rsidRPr="001E07F7" w:rsidRDefault="00943DCF" w:rsidP="00C12BCD">
            <w:pPr>
              <w:spacing w:line="276" w:lineRule="auto"/>
              <w:jc w:val="center"/>
              <w:rPr>
                <w:i/>
                <w:szCs w:val="24"/>
              </w:rPr>
            </w:pPr>
            <w:r w:rsidRPr="00921F4A">
              <w:rPr>
                <w:i/>
                <w:szCs w:val="24"/>
              </w:rPr>
              <w:t xml:space="preserve">Obowiązek zapewnienia realizacji zadań pomocy społecznej spoczywa </w:t>
            </w:r>
            <w:r w:rsidR="001E07F7">
              <w:rPr>
                <w:i/>
                <w:szCs w:val="24"/>
              </w:rPr>
              <w:br/>
            </w:r>
            <w:r w:rsidRPr="00921F4A">
              <w:rPr>
                <w:i/>
                <w:szCs w:val="24"/>
              </w:rPr>
              <w:t>na jednostkach samorządu terytorialnego oraz na organach administracji rządowej w</w:t>
            </w:r>
            <w:r w:rsidR="00C12BCD">
              <w:rPr>
                <w:i/>
                <w:szCs w:val="24"/>
              </w:rPr>
              <w:t> </w:t>
            </w:r>
            <w:r w:rsidRPr="00921F4A">
              <w:rPr>
                <w:i/>
                <w:szCs w:val="24"/>
              </w:rPr>
              <w:t>zakresie ustalonym ustawą.</w:t>
            </w:r>
          </w:p>
        </w:tc>
      </w:tr>
      <w:tr w:rsidR="00943DCF" w:rsidTr="00534177">
        <w:tc>
          <w:tcPr>
            <w:tcW w:w="1384" w:type="dxa"/>
            <w:tcBorders>
              <w:right w:val="single" w:sz="4" w:space="0" w:color="C6DEFC" w:themeColor="accent1" w:themeTint="33"/>
            </w:tcBorders>
            <w:shd w:val="clear" w:color="auto" w:fill="C6DEFC" w:themeFill="accent1" w:themeFillTint="33"/>
            <w:vAlign w:val="center"/>
          </w:tcPr>
          <w:p w:rsidR="00943DCF" w:rsidRPr="00D81F11" w:rsidRDefault="00943DCF" w:rsidP="006F2A21">
            <w:pPr>
              <w:spacing w:line="276" w:lineRule="auto"/>
              <w:jc w:val="center"/>
              <w:rPr>
                <w:i/>
                <w:szCs w:val="24"/>
              </w:rPr>
            </w:pPr>
            <w:r w:rsidRPr="00D81F11">
              <w:rPr>
                <w:i/>
                <w:szCs w:val="24"/>
              </w:rPr>
              <w:t>Artykuł 17.</w:t>
            </w:r>
          </w:p>
        </w:tc>
        <w:tc>
          <w:tcPr>
            <w:tcW w:w="7828" w:type="dxa"/>
            <w:tcBorders>
              <w:top w:val="single" w:sz="4" w:space="0" w:color="C6DEFC" w:themeColor="accent1" w:themeTint="33"/>
              <w:left w:val="single" w:sz="4" w:space="0" w:color="C6DEFC" w:themeColor="accent1" w:themeTint="33"/>
              <w:bottom w:val="single" w:sz="4" w:space="0" w:color="C6DEFC" w:themeColor="accent1" w:themeTint="33"/>
              <w:right w:val="single" w:sz="4" w:space="0" w:color="C6DEFC" w:themeColor="accent1" w:themeTint="33"/>
            </w:tcBorders>
            <w:shd w:val="clear" w:color="auto" w:fill="auto"/>
            <w:vAlign w:val="center"/>
          </w:tcPr>
          <w:p w:rsidR="00943DCF" w:rsidRDefault="00943DCF" w:rsidP="006F2A21">
            <w:pPr>
              <w:spacing w:line="276" w:lineRule="auto"/>
              <w:jc w:val="center"/>
              <w:rPr>
                <w:szCs w:val="24"/>
              </w:rPr>
            </w:pPr>
            <w:r w:rsidRPr="00921F4A">
              <w:rPr>
                <w:i/>
                <w:szCs w:val="24"/>
              </w:rPr>
              <w:t xml:space="preserve">Do zadań własnych gminy o charakterze obowiązkowym należy opracowanie </w:t>
            </w:r>
            <w:r w:rsidR="001E07F7">
              <w:rPr>
                <w:i/>
                <w:szCs w:val="24"/>
              </w:rPr>
              <w:br/>
            </w:r>
            <w:r w:rsidRPr="00921F4A">
              <w:rPr>
                <w:i/>
                <w:szCs w:val="24"/>
              </w:rPr>
              <w:t>i realizacja gminnej strategii rozwiązywania problemów społecznych </w:t>
            </w:r>
            <w:r w:rsidR="001E07F7">
              <w:rPr>
                <w:i/>
                <w:szCs w:val="24"/>
              </w:rPr>
              <w:br/>
            </w:r>
            <w:r w:rsidRPr="00921F4A">
              <w:rPr>
                <w:i/>
                <w:szCs w:val="24"/>
              </w:rPr>
              <w:t xml:space="preserve">ze szczególnym uwzględnieniem programów pomocy społecznej, profilaktyki </w:t>
            </w:r>
            <w:r w:rsidR="001E07F7">
              <w:rPr>
                <w:i/>
                <w:szCs w:val="24"/>
              </w:rPr>
              <w:br/>
            </w:r>
            <w:r w:rsidRPr="00921F4A">
              <w:rPr>
                <w:i/>
                <w:szCs w:val="24"/>
              </w:rPr>
              <w:t>i rozwiązywania problemów alkoholowych i innych, których celem jest integracja osób i rodzin z grup szczególnego ryzyka.</w:t>
            </w:r>
          </w:p>
        </w:tc>
      </w:tr>
    </w:tbl>
    <w:p w:rsidR="00D81F11" w:rsidRDefault="001E07F7" w:rsidP="006F2A21">
      <w:pPr>
        <w:spacing w:before="240"/>
        <w:ind w:firstLine="567"/>
        <w:rPr>
          <w:szCs w:val="24"/>
        </w:rPr>
      </w:pPr>
      <w:r>
        <w:rPr>
          <w:szCs w:val="24"/>
        </w:rPr>
        <w:t xml:space="preserve">Biorąc pod uwagę powyższe regulacje prawne </w:t>
      </w:r>
      <w:r w:rsidR="009D1B18" w:rsidRPr="00921F4A">
        <w:rPr>
          <w:szCs w:val="24"/>
        </w:rPr>
        <w:t xml:space="preserve">ustawa nakłada </w:t>
      </w:r>
      <w:r>
        <w:rPr>
          <w:szCs w:val="24"/>
        </w:rPr>
        <w:t>na gminy obowiązek opracowania S</w:t>
      </w:r>
      <w:r w:rsidR="009D1B18" w:rsidRPr="00921F4A">
        <w:rPr>
          <w:szCs w:val="24"/>
        </w:rPr>
        <w:t xml:space="preserve">trategii rozwiązywania problemów społecznych, wynikający z </w:t>
      </w:r>
      <w:r w:rsidR="00D81F11">
        <w:rPr>
          <w:szCs w:val="24"/>
        </w:rPr>
        <w:t>powinności</w:t>
      </w:r>
      <w:r w:rsidR="009D1B18" w:rsidRPr="00921F4A">
        <w:rPr>
          <w:szCs w:val="24"/>
        </w:rPr>
        <w:t xml:space="preserve"> realizacji zadań pomocy społecznej. Strategia ma na celu wyznaczenie</w:t>
      </w:r>
      <w:r w:rsidR="00D81F11">
        <w:rPr>
          <w:szCs w:val="24"/>
        </w:rPr>
        <w:t xml:space="preserve"> konkretnych</w:t>
      </w:r>
      <w:r w:rsidR="009D1B18" w:rsidRPr="00921F4A">
        <w:rPr>
          <w:szCs w:val="24"/>
        </w:rPr>
        <w:t xml:space="preserve"> działań </w:t>
      </w:r>
      <w:r w:rsidR="00D81F11">
        <w:rPr>
          <w:szCs w:val="24"/>
        </w:rPr>
        <w:t xml:space="preserve">określonym </w:t>
      </w:r>
      <w:r w:rsidR="009D1B18" w:rsidRPr="00921F4A">
        <w:rPr>
          <w:szCs w:val="24"/>
        </w:rPr>
        <w:t>podmiot</w:t>
      </w:r>
      <w:r w:rsidR="00D81F11">
        <w:rPr>
          <w:szCs w:val="24"/>
        </w:rPr>
        <w:t>om lokalnym</w:t>
      </w:r>
      <w:r w:rsidR="009D1B18" w:rsidRPr="00921F4A">
        <w:rPr>
          <w:szCs w:val="24"/>
        </w:rPr>
        <w:t xml:space="preserve">, których efektem będzie ograniczenie występowania </w:t>
      </w:r>
      <w:r w:rsidR="00D81F11">
        <w:rPr>
          <w:szCs w:val="24"/>
        </w:rPr>
        <w:br/>
      </w:r>
      <w:r w:rsidR="009D1B18" w:rsidRPr="00921F4A">
        <w:rPr>
          <w:szCs w:val="24"/>
        </w:rPr>
        <w:t xml:space="preserve">oraz zminimalizowanie skutków negatywnych zjawisk społecznych. </w:t>
      </w:r>
    </w:p>
    <w:p w:rsidR="00D81F11" w:rsidRDefault="009D1B18" w:rsidP="006F2A21">
      <w:pPr>
        <w:spacing w:after="0"/>
        <w:ind w:firstLine="567"/>
        <w:rPr>
          <w:szCs w:val="24"/>
        </w:rPr>
      </w:pPr>
      <w:r w:rsidRPr="00921F4A">
        <w:rPr>
          <w:szCs w:val="24"/>
        </w:rPr>
        <w:t>Zakres strategii obejmuje takie obszary polityki społecznej, jak</w:t>
      </w:r>
      <w:r w:rsidR="00D81F11">
        <w:rPr>
          <w:szCs w:val="24"/>
        </w:rPr>
        <w:t>:</w:t>
      </w:r>
      <w:r w:rsidRPr="00921F4A">
        <w:rPr>
          <w:szCs w:val="24"/>
        </w:rPr>
        <w:t xml:space="preserve"> </w:t>
      </w:r>
    </w:p>
    <w:p w:rsidR="00D81F11" w:rsidRDefault="00D81F11" w:rsidP="006F2A21">
      <w:pPr>
        <w:pStyle w:val="Akapitzlist"/>
        <w:numPr>
          <w:ilvl w:val="0"/>
          <w:numId w:val="28"/>
        </w:numPr>
        <w:rPr>
          <w:szCs w:val="24"/>
        </w:rPr>
      </w:pPr>
      <w:r>
        <w:rPr>
          <w:szCs w:val="24"/>
        </w:rPr>
        <w:t>ubóstwo,</w:t>
      </w:r>
    </w:p>
    <w:p w:rsidR="00D81F11" w:rsidRDefault="00D81F11" w:rsidP="006F2A21">
      <w:pPr>
        <w:pStyle w:val="Akapitzlist"/>
        <w:numPr>
          <w:ilvl w:val="0"/>
          <w:numId w:val="28"/>
        </w:numPr>
        <w:rPr>
          <w:szCs w:val="24"/>
        </w:rPr>
      </w:pPr>
      <w:r>
        <w:rPr>
          <w:szCs w:val="24"/>
        </w:rPr>
        <w:t>bezrobocie,</w:t>
      </w:r>
    </w:p>
    <w:p w:rsidR="00D81F11" w:rsidRDefault="00D81F11" w:rsidP="006F2A21">
      <w:pPr>
        <w:pStyle w:val="Akapitzlist"/>
        <w:numPr>
          <w:ilvl w:val="0"/>
          <w:numId w:val="28"/>
        </w:numPr>
        <w:rPr>
          <w:szCs w:val="24"/>
        </w:rPr>
      </w:pPr>
      <w:r>
        <w:rPr>
          <w:szCs w:val="24"/>
        </w:rPr>
        <w:t>niepełnosprawność,</w:t>
      </w:r>
    </w:p>
    <w:p w:rsidR="00D81F11" w:rsidRDefault="00D81F11" w:rsidP="006F2A21">
      <w:pPr>
        <w:pStyle w:val="Akapitzlist"/>
        <w:numPr>
          <w:ilvl w:val="0"/>
          <w:numId w:val="28"/>
        </w:numPr>
        <w:rPr>
          <w:szCs w:val="24"/>
        </w:rPr>
      </w:pPr>
      <w:r w:rsidRPr="00D81F11">
        <w:rPr>
          <w:szCs w:val="24"/>
        </w:rPr>
        <w:t>trudna sytuacja osób w podeszłym wieku,</w:t>
      </w:r>
    </w:p>
    <w:p w:rsidR="00D81F11" w:rsidRDefault="009D1B18" w:rsidP="006F2A21">
      <w:pPr>
        <w:pStyle w:val="Akapitzlist"/>
        <w:numPr>
          <w:ilvl w:val="0"/>
          <w:numId w:val="28"/>
        </w:numPr>
        <w:rPr>
          <w:szCs w:val="24"/>
        </w:rPr>
      </w:pPr>
      <w:r w:rsidRPr="00D81F11">
        <w:rPr>
          <w:szCs w:val="24"/>
        </w:rPr>
        <w:t>uzależnie</w:t>
      </w:r>
      <w:r w:rsidR="00D81F11" w:rsidRPr="00D81F11">
        <w:rPr>
          <w:szCs w:val="24"/>
        </w:rPr>
        <w:t>nie</w:t>
      </w:r>
      <w:r w:rsidRPr="00D81F11">
        <w:rPr>
          <w:szCs w:val="24"/>
        </w:rPr>
        <w:t xml:space="preserve"> od alkoholu </w:t>
      </w:r>
    </w:p>
    <w:p w:rsidR="00D81F11" w:rsidRDefault="00D81F11" w:rsidP="006F2A21">
      <w:pPr>
        <w:pStyle w:val="Akapitzlist"/>
        <w:numPr>
          <w:ilvl w:val="0"/>
          <w:numId w:val="28"/>
        </w:numPr>
        <w:rPr>
          <w:szCs w:val="24"/>
        </w:rPr>
      </w:pPr>
      <w:r>
        <w:rPr>
          <w:szCs w:val="24"/>
        </w:rPr>
        <w:t>uzależnienie od</w:t>
      </w:r>
      <w:r w:rsidR="009D1B18" w:rsidRPr="00D81F11">
        <w:rPr>
          <w:szCs w:val="24"/>
        </w:rPr>
        <w:t xml:space="preserve"> narkotyków, </w:t>
      </w:r>
    </w:p>
    <w:p w:rsidR="00D81F11" w:rsidRDefault="009D1B18" w:rsidP="006F2A21">
      <w:pPr>
        <w:pStyle w:val="Akapitzlist"/>
        <w:numPr>
          <w:ilvl w:val="0"/>
          <w:numId w:val="28"/>
        </w:numPr>
        <w:rPr>
          <w:szCs w:val="24"/>
        </w:rPr>
      </w:pPr>
      <w:r w:rsidRPr="00D81F11">
        <w:rPr>
          <w:szCs w:val="24"/>
        </w:rPr>
        <w:t>problem przemocy w rodzinie</w:t>
      </w:r>
      <w:r w:rsidR="00D81F11" w:rsidRPr="00D81F11">
        <w:rPr>
          <w:szCs w:val="24"/>
        </w:rPr>
        <w:t>,</w:t>
      </w:r>
      <w:r w:rsidRPr="00D81F11">
        <w:rPr>
          <w:szCs w:val="24"/>
        </w:rPr>
        <w:t xml:space="preserve"> </w:t>
      </w:r>
    </w:p>
    <w:p w:rsidR="00D81F11" w:rsidRDefault="00D81F11" w:rsidP="006F2A21">
      <w:pPr>
        <w:pStyle w:val="Akapitzlist"/>
        <w:numPr>
          <w:ilvl w:val="0"/>
          <w:numId w:val="28"/>
        </w:numPr>
        <w:rPr>
          <w:szCs w:val="24"/>
        </w:rPr>
      </w:pPr>
      <w:r>
        <w:rPr>
          <w:szCs w:val="24"/>
        </w:rPr>
        <w:t>niedożywienie</w:t>
      </w:r>
      <w:r w:rsidR="009D1B18" w:rsidRPr="00D81F11">
        <w:rPr>
          <w:szCs w:val="24"/>
        </w:rPr>
        <w:t xml:space="preserve"> dzieci, </w:t>
      </w:r>
    </w:p>
    <w:p w:rsidR="00D81F11" w:rsidRDefault="00D81F11" w:rsidP="006F2A21">
      <w:pPr>
        <w:pStyle w:val="Akapitzlist"/>
        <w:numPr>
          <w:ilvl w:val="0"/>
          <w:numId w:val="28"/>
        </w:numPr>
        <w:spacing w:after="0"/>
        <w:rPr>
          <w:szCs w:val="24"/>
        </w:rPr>
      </w:pPr>
      <w:r>
        <w:rPr>
          <w:szCs w:val="24"/>
        </w:rPr>
        <w:t>bezradność lub trudność w sprawach opiekuńczo-wychowawczych itp.</w:t>
      </w:r>
    </w:p>
    <w:p w:rsidR="001B4958" w:rsidRPr="00D81F11" w:rsidRDefault="009E62DF" w:rsidP="006F2A21">
      <w:pPr>
        <w:rPr>
          <w:szCs w:val="24"/>
        </w:rPr>
      </w:pPr>
      <w:r w:rsidRPr="00D81F11">
        <w:rPr>
          <w:szCs w:val="24"/>
        </w:rPr>
        <w:t xml:space="preserve">Wspólną cechą wymienionych </w:t>
      </w:r>
      <w:r w:rsidR="00D81F11">
        <w:rPr>
          <w:szCs w:val="24"/>
        </w:rPr>
        <w:t xml:space="preserve">powyżej </w:t>
      </w:r>
      <w:r w:rsidRPr="00D81F11">
        <w:rPr>
          <w:szCs w:val="24"/>
        </w:rPr>
        <w:t>problemów jest zagrożenie wykluczeniem społecznym os</w:t>
      </w:r>
      <w:r w:rsidR="00F473B7" w:rsidRPr="00D81F11">
        <w:rPr>
          <w:szCs w:val="24"/>
        </w:rPr>
        <w:t>ób lub całych grup społecznych.</w:t>
      </w:r>
    </w:p>
    <w:p w:rsidR="002E393B" w:rsidRDefault="00D81F11" w:rsidP="006F2A21">
      <w:pPr>
        <w:spacing w:after="0"/>
        <w:ind w:firstLine="567"/>
        <w:rPr>
          <w:szCs w:val="24"/>
        </w:rPr>
      </w:pPr>
      <w:r>
        <w:rPr>
          <w:szCs w:val="24"/>
        </w:rPr>
        <w:t>Duża</w:t>
      </w:r>
      <w:r w:rsidR="009E62DF" w:rsidRPr="00921F4A">
        <w:rPr>
          <w:szCs w:val="24"/>
        </w:rPr>
        <w:t xml:space="preserve"> różnorodność występujących problemów społecznych powoduje konieczność osadzenia zapisó</w:t>
      </w:r>
      <w:r>
        <w:rPr>
          <w:szCs w:val="24"/>
        </w:rPr>
        <w:t>w S</w:t>
      </w:r>
      <w:r w:rsidR="00B2504E" w:rsidRPr="00921F4A">
        <w:rPr>
          <w:szCs w:val="24"/>
        </w:rPr>
        <w:t>trategii nie tylko w ramach u</w:t>
      </w:r>
      <w:r w:rsidR="009E62DF" w:rsidRPr="00921F4A">
        <w:rPr>
          <w:szCs w:val="24"/>
        </w:rPr>
        <w:t xml:space="preserve">stawy o pomocy społecznej, lecz również innych </w:t>
      </w:r>
      <w:r w:rsidR="0003793B" w:rsidRPr="00921F4A">
        <w:rPr>
          <w:szCs w:val="24"/>
        </w:rPr>
        <w:t>przepisów krajowych</w:t>
      </w:r>
      <w:r w:rsidR="009E62DF" w:rsidRPr="00921F4A">
        <w:rPr>
          <w:szCs w:val="24"/>
        </w:rPr>
        <w:t xml:space="preserve">, które determinują kształt </w:t>
      </w:r>
      <w:r w:rsidR="0003793B" w:rsidRPr="00921F4A">
        <w:rPr>
          <w:szCs w:val="24"/>
        </w:rPr>
        <w:t>podejmowanych w przyszłości działań</w:t>
      </w:r>
      <w:r w:rsidR="009E62DF" w:rsidRPr="00921F4A">
        <w:rPr>
          <w:szCs w:val="24"/>
        </w:rPr>
        <w:t xml:space="preserve">. </w:t>
      </w:r>
    </w:p>
    <w:p w:rsidR="009E62DF" w:rsidRPr="00921F4A" w:rsidRDefault="0003793B" w:rsidP="006F2A21">
      <w:pPr>
        <w:spacing w:after="0"/>
        <w:ind w:firstLine="567"/>
        <w:rPr>
          <w:szCs w:val="24"/>
        </w:rPr>
      </w:pPr>
      <w:r w:rsidRPr="00921F4A">
        <w:rPr>
          <w:szCs w:val="24"/>
        </w:rPr>
        <w:t xml:space="preserve">Do </w:t>
      </w:r>
      <w:r w:rsidR="002E393B">
        <w:rPr>
          <w:szCs w:val="24"/>
        </w:rPr>
        <w:t>powyższych przepisów</w:t>
      </w:r>
      <w:r w:rsidRPr="00921F4A">
        <w:rPr>
          <w:szCs w:val="24"/>
        </w:rPr>
        <w:t xml:space="preserve"> należą</w:t>
      </w:r>
      <w:r w:rsidR="009E62DF" w:rsidRPr="00921F4A">
        <w:rPr>
          <w:szCs w:val="24"/>
        </w:rPr>
        <w:t xml:space="preserve"> m.in.:</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8 marca 1990 r. o samorządzie gminnym (</w:t>
      </w:r>
      <w:r w:rsidR="001051BD" w:rsidRPr="001051BD">
        <w:rPr>
          <w:rFonts w:ascii="Times New Roman" w:hAnsi="Times New Roman" w:cs="Times New Roman"/>
          <w:szCs w:val="24"/>
        </w:rPr>
        <w:t>Dz.U.2015.1515 j.t., z późn. zm</w:t>
      </w:r>
      <w:r w:rsidRPr="002E393B">
        <w:rPr>
          <w:rFonts w:ascii="Times New Roman" w:hAnsi="Times New Roman" w:cs="Times New Roman"/>
          <w:szCs w:val="24"/>
        </w:rPr>
        <w:t xml:space="preserve">.), </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6 grudnia</w:t>
      </w:r>
      <w:r w:rsidR="005A11E0">
        <w:rPr>
          <w:rFonts w:ascii="Times New Roman" w:hAnsi="Times New Roman" w:cs="Times New Roman"/>
          <w:szCs w:val="24"/>
        </w:rPr>
        <w:t xml:space="preserve"> 2006 r. o zasadach prowadzenia polityki </w:t>
      </w:r>
      <w:r w:rsidRPr="002E393B">
        <w:rPr>
          <w:rFonts w:ascii="Times New Roman" w:hAnsi="Times New Roman" w:cs="Times New Roman"/>
          <w:szCs w:val="24"/>
        </w:rPr>
        <w:t>rozwoju (Dz.U.2014.1649 j.t., z</w:t>
      </w:r>
      <w:r w:rsidR="00631145" w:rsidRPr="002E393B">
        <w:rPr>
          <w:rFonts w:ascii="Times New Roman" w:hAnsi="Times New Roman" w:cs="Times New Roman"/>
          <w:szCs w:val="24"/>
        </w:rPr>
        <w:t> </w:t>
      </w:r>
      <w:r w:rsidRPr="002E393B">
        <w:rPr>
          <w:rFonts w:ascii="Times New Roman" w:hAnsi="Times New Roman" w:cs="Times New Roman"/>
          <w:szCs w:val="24"/>
        </w:rPr>
        <w:t>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24 kwietnia 2003 r. o działalności pożytku publicznego i o wolontariacie (Dz.U.2014.1118 j.t., z 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lastRenderedPageBreak/>
        <w:t>Ustawa z dnia 29 lipca 2005 r. o przeciwdziałaniu przemocy w rodzinie (Dz.U.</w:t>
      </w:r>
      <w:r w:rsidR="005A11E0">
        <w:rPr>
          <w:rFonts w:ascii="Times New Roman" w:hAnsi="Times New Roman" w:cs="Times New Roman"/>
          <w:szCs w:val="24"/>
        </w:rPr>
        <w:t>2015.1390 j.t.</w:t>
      </w:r>
      <w:r w:rsidRPr="002E393B">
        <w:rPr>
          <w:rFonts w:ascii="Times New Roman" w:hAnsi="Times New Roman" w:cs="Times New Roman"/>
          <w:szCs w:val="24"/>
        </w:rPr>
        <w:t>, z</w:t>
      </w:r>
      <w:r w:rsidR="005A11E0">
        <w:rPr>
          <w:rFonts w:ascii="Times New Roman" w:hAnsi="Times New Roman" w:cs="Times New Roman"/>
          <w:szCs w:val="24"/>
        </w:rPr>
        <w:t xml:space="preserve"> </w:t>
      </w:r>
      <w:r w:rsidRPr="002E393B">
        <w:rPr>
          <w:rFonts w:ascii="Times New Roman" w:hAnsi="Times New Roman" w:cs="Times New Roman"/>
          <w:szCs w:val="24"/>
        </w:rPr>
        <w:t>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9 czerwca 2011 r. o wspieraniu rodziny i systemie pieczy zastępczej (Dz.U.2015.332 j.t., z 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28 listopada 2003 r. o świadczeniach rodzinnych (Dz.U.2015.114 j.t, z</w:t>
      </w:r>
      <w:r w:rsidR="005A11E0">
        <w:rPr>
          <w:rFonts w:ascii="Times New Roman" w:hAnsi="Times New Roman" w:cs="Times New Roman"/>
          <w:szCs w:val="24"/>
        </w:rPr>
        <w:t> </w:t>
      </w:r>
      <w:r w:rsidRPr="002E393B">
        <w:rPr>
          <w:rFonts w:ascii="Times New Roman" w:hAnsi="Times New Roman" w:cs="Times New Roman"/>
          <w:szCs w:val="24"/>
        </w:rPr>
        <w:t>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7 września 2007 r. o pomocy osobom uprawnionym do alimentów (Dz.U.2015.859 j.t., z 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26 października 1982 r. o wychowaniu w trzeźwości i przeciwdziałaniu alkoholizmowi (Dz.U.2012.1356 j.t., z 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29 lipca 2005 r. o przeciwdziałaniu narkomanii (Dz.U.2012.124 j.t., z 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19 sierpnia 1994 r. o ochronie zdrowia psychicznego (Dz.U.2011.231.1375 j.t., z</w:t>
      </w:r>
      <w:r w:rsidR="00631145" w:rsidRPr="002E393B">
        <w:rPr>
          <w:rFonts w:ascii="Times New Roman" w:hAnsi="Times New Roman" w:cs="Times New Roman"/>
          <w:szCs w:val="24"/>
        </w:rPr>
        <w:t> </w:t>
      </w:r>
      <w:r w:rsidRPr="002E393B">
        <w:rPr>
          <w:rFonts w:ascii="Times New Roman" w:hAnsi="Times New Roman" w:cs="Times New Roman"/>
          <w:szCs w:val="24"/>
        </w:rPr>
        <w:t>późn. zm.),</w:t>
      </w:r>
    </w:p>
    <w:p w:rsidR="009E62DF" w:rsidRPr="002E393B" w:rsidRDefault="005A11E0" w:rsidP="006F2A21">
      <w:pPr>
        <w:pStyle w:val="Akapitzlist"/>
        <w:numPr>
          <w:ilvl w:val="0"/>
          <w:numId w:val="29"/>
        </w:numPr>
        <w:rPr>
          <w:rFonts w:ascii="Times New Roman" w:hAnsi="Times New Roman" w:cs="Times New Roman"/>
          <w:szCs w:val="24"/>
        </w:rPr>
      </w:pPr>
      <w:r>
        <w:rPr>
          <w:rFonts w:ascii="Times New Roman" w:hAnsi="Times New Roman" w:cs="Times New Roman"/>
          <w:szCs w:val="24"/>
        </w:rPr>
        <w:t xml:space="preserve">Ustawa </w:t>
      </w:r>
      <w:r w:rsidR="009E62DF" w:rsidRPr="002E393B">
        <w:rPr>
          <w:rFonts w:ascii="Times New Roman" w:hAnsi="Times New Roman" w:cs="Times New Roman"/>
          <w:szCs w:val="24"/>
        </w:rPr>
        <w:t>z dnia 13 czerwca 2003 r.</w:t>
      </w:r>
      <w:r>
        <w:rPr>
          <w:rFonts w:ascii="Times New Roman" w:hAnsi="Times New Roman" w:cs="Times New Roman"/>
          <w:szCs w:val="24"/>
        </w:rPr>
        <w:t xml:space="preserve"> </w:t>
      </w:r>
      <w:r w:rsidR="009E62DF" w:rsidRPr="002E393B">
        <w:rPr>
          <w:rFonts w:ascii="Times New Roman" w:hAnsi="Times New Roman" w:cs="Times New Roman"/>
          <w:szCs w:val="24"/>
        </w:rPr>
        <w:t>o zatrudnieniu socjalnym (Dz.U.2011.43.225 j.t., z</w:t>
      </w:r>
      <w:r>
        <w:rPr>
          <w:rFonts w:ascii="Times New Roman" w:hAnsi="Times New Roman" w:cs="Times New Roman"/>
          <w:szCs w:val="24"/>
        </w:rPr>
        <w:t> </w:t>
      </w:r>
      <w:r w:rsidR="009E62DF" w:rsidRPr="002E393B">
        <w:rPr>
          <w:rFonts w:ascii="Times New Roman" w:hAnsi="Times New Roman" w:cs="Times New Roman"/>
          <w:szCs w:val="24"/>
        </w:rPr>
        <w:t>późn. zm.),</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 xml:space="preserve">Ustawa z dnia 27 sierpnia 1997 r. o rehabilitacji zawodowej i społecznej oraz zatrudnianiu osób niepełnosprawnych (Dz.U.2011.127.721 j.t., z późn. zm.), </w:t>
      </w:r>
    </w:p>
    <w:p w:rsidR="009E62DF"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20 kwietnia 2004 r. o promocji zatrudnienia i instytucjach rynku pracy (Dz.U.2015.149 j.t., z późn. zm.),</w:t>
      </w:r>
    </w:p>
    <w:p w:rsidR="006955B1" w:rsidRPr="002E393B" w:rsidRDefault="009E62DF"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7 września 1991 r. o systemie oświaty (Dz.U.2004.256.2572 j.t., z późn. zm.)</w:t>
      </w:r>
      <w:r w:rsidR="006955B1" w:rsidRPr="002E393B">
        <w:rPr>
          <w:rFonts w:ascii="Times New Roman" w:hAnsi="Times New Roman" w:cs="Times New Roman"/>
          <w:szCs w:val="24"/>
        </w:rPr>
        <w:t>,</w:t>
      </w:r>
    </w:p>
    <w:p w:rsidR="008A032D" w:rsidRPr="002E393B" w:rsidRDefault="008A032D"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color w:val="auto"/>
          <w:szCs w:val="24"/>
        </w:rPr>
        <w:t>Ustawa z dnia 17 grudnia 1998 r. o emeryturach i rentach z Funduszu Ubezpieczeń Społecznych (Dz.U</w:t>
      </w:r>
      <w:r w:rsidR="005A11E0">
        <w:rPr>
          <w:rFonts w:ascii="Times New Roman" w:hAnsi="Times New Roman" w:cs="Times New Roman"/>
          <w:color w:val="auto"/>
          <w:szCs w:val="24"/>
        </w:rPr>
        <w:t>.2015.748 j.t.</w:t>
      </w:r>
      <w:r w:rsidRPr="002E393B">
        <w:rPr>
          <w:rFonts w:ascii="Times New Roman" w:hAnsi="Times New Roman" w:cs="Times New Roman"/>
          <w:color w:val="auto"/>
          <w:szCs w:val="24"/>
        </w:rPr>
        <w:t>, z późn. zm.),</w:t>
      </w:r>
    </w:p>
    <w:p w:rsidR="009E62DF" w:rsidRPr="002E393B" w:rsidRDefault="006955B1" w:rsidP="006F2A21">
      <w:pPr>
        <w:pStyle w:val="Akapitzlist"/>
        <w:numPr>
          <w:ilvl w:val="0"/>
          <w:numId w:val="29"/>
        </w:numPr>
        <w:rPr>
          <w:rFonts w:ascii="Times New Roman" w:hAnsi="Times New Roman" w:cs="Times New Roman"/>
          <w:szCs w:val="24"/>
        </w:rPr>
      </w:pPr>
      <w:r w:rsidRPr="002E393B">
        <w:rPr>
          <w:rFonts w:ascii="Times New Roman" w:hAnsi="Times New Roman" w:cs="Times New Roman"/>
          <w:szCs w:val="24"/>
        </w:rPr>
        <w:t>Ustawa z dnia 25 października 1991 r. o organizowaniu i prowadzeniu działalności kulturalnej (</w:t>
      </w:r>
      <w:r w:rsidRPr="002E393B">
        <w:rPr>
          <w:rFonts w:ascii="Times New Roman" w:hAnsi="Times New Roman" w:cs="Times New Roman"/>
          <w:bCs/>
          <w:szCs w:val="24"/>
        </w:rPr>
        <w:t>Dz.U.2012.406 j.t., z późn. zm.)</w:t>
      </w:r>
      <w:r w:rsidR="005A11E0">
        <w:rPr>
          <w:rFonts w:ascii="Times New Roman" w:hAnsi="Times New Roman" w:cs="Times New Roman"/>
          <w:szCs w:val="24"/>
        </w:rPr>
        <w:t>,</w:t>
      </w:r>
    </w:p>
    <w:p w:rsidR="002E393B" w:rsidRPr="002E393B" w:rsidRDefault="00D70A28" w:rsidP="006F2A21">
      <w:pPr>
        <w:pStyle w:val="Akapitzlist"/>
        <w:numPr>
          <w:ilvl w:val="0"/>
          <w:numId w:val="29"/>
        </w:numPr>
        <w:spacing w:after="0"/>
        <w:contextualSpacing w:val="0"/>
        <w:rPr>
          <w:rFonts w:ascii="Times New Roman" w:hAnsi="Times New Roman" w:cs="Times New Roman"/>
          <w:szCs w:val="24"/>
        </w:rPr>
      </w:pPr>
      <w:r>
        <w:rPr>
          <w:rFonts w:ascii="Times New Roman" w:hAnsi="Times New Roman" w:cs="Times New Roman"/>
          <w:szCs w:val="24"/>
        </w:rPr>
        <w:t>U</w:t>
      </w:r>
      <w:r w:rsidR="002E393B" w:rsidRPr="002E393B">
        <w:rPr>
          <w:rFonts w:ascii="Times New Roman" w:hAnsi="Times New Roman" w:cs="Times New Roman"/>
          <w:szCs w:val="24"/>
        </w:rPr>
        <w:t>stawa z dnia 21 czerwca 200</w:t>
      </w:r>
      <w:r w:rsidR="005A11E0">
        <w:rPr>
          <w:rFonts w:ascii="Times New Roman" w:hAnsi="Times New Roman" w:cs="Times New Roman"/>
          <w:szCs w:val="24"/>
        </w:rPr>
        <w:t>1 r. o dodatkach mieszkaniowych (Dz.U.2013.</w:t>
      </w:r>
      <w:r w:rsidR="005A11E0" w:rsidRPr="005A11E0">
        <w:rPr>
          <w:rFonts w:ascii="Times New Roman" w:hAnsi="Times New Roman" w:cs="Times New Roman"/>
          <w:szCs w:val="24"/>
        </w:rPr>
        <w:t>966</w:t>
      </w:r>
      <w:r w:rsidR="005A11E0">
        <w:rPr>
          <w:rFonts w:ascii="Times New Roman" w:hAnsi="Times New Roman" w:cs="Times New Roman"/>
          <w:szCs w:val="24"/>
        </w:rPr>
        <w:t xml:space="preserve"> j.t., z</w:t>
      </w:r>
      <w:r w:rsidR="00C12BCD">
        <w:rPr>
          <w:rFonts w:ascii="Times New Roman" w:hAnsi="Times New Roman" w:cs="Times New Roman"/>
          <w:szCs w:val="24"/>
        </w:rPr>
        <w:t> </w:t>
      </w:r>
      <w:r w:rsidR="005A11E0">
        <w:rPr>
          <w:rFonts w:ascii="Times New Roman" w:hAnsi="Times New Roman" w:cs="Times New Roman"/>
          <w:szCs w:val="24"/>
        </w:rPr>
        <w:t>późn. zm.),</w:t>
      </w:r>
    </w:p>
    <w:p w:rsidR="002E393B" w:rsidRPr="002E393B" w:rsidRDefault="00D70A28" w:rsidP="006F2A21">
      <w:pPr>
        <w:pStyle w:val="Akapitzlist"/>
        <w:numPr>
          <w:ilvl w:val="0"/>
          <w:numId w:val="29"/>
        </w:numPr>
        <w:spacing w:after="0"/>
        <w:contextualSpacing w:val="0"/>
        <w:rPr>
          <w:rFonts w:ascii="Times New Roman" w:hAnsi="Times New Roman" w:cs="Times New Roman"/>
          <w:szCs w:val="24"/>
        </w:rPr>
      </w:pPr>
      <w:r>
        <w:rPr>
          <w:rFonts w:ascii="Times New Roman" w:hAnsi="Times New Roman" w:cs="Times New Roman"/>
          <w:szCs w:val="24"/>
        </w:rPr>
        <w:t>U</w:t>
      </w:r>
      <w:r w:rsidR="002E393B" w:rsidRPr="002E393B">
        <w:rPr>
          <w:rFonts w:ascii="Times New Roman" w:hAnsi="Times New Roman" w:cs="Times New Roman"/>
          <w:szCs w:val="24"/>
        </w:rPr>
        <w:t>stawa z dnia 21 czerwca 2001 r. o ochronie praw lokatorów, mieszkaniowym zasobie gminy i o zmianie Kodeksu cywilnego</w:t>
      </w:r>
      <w:r w:rsidR="005A11E0">
        <w:rPr>
          <w:rFonts w:ascii="Times New Roman" w:hAnsi="Times New Roman" w:cs="Times New Roman"/>
          <w:szCs w:val="24"/>
        </w:rPr>
        <w:t xml:space="preserve"> (Dz.U.2014.150 j.t., z późn. zm.)</w:t>
      </w:r>
      <w:r w:rsidR="002E393B" w:rsidRPr="002E393B">
        <w:rPr>
          <w:rFonts w:ascii="Times New Roman" w:hAnsi="Times New Roman" w:cs="Times New Roman"/>
          <w:szCs w:val="24"/>
        </w:rPr>
        <w:t>,</w:t>
      </w:r>
    </w:p>
    <w:p w:rsidR="002E393B" w:rsidRPr="002E393B" w:rsidRDefault="00D70A28" w:rsidP="006F2A21">
      <w:pPr>
        <w:pStyle w:val="Akapitzlist"/>
        <w:numPr>
          <w:ilvl w:val="0"/>
          <w:numId w:val="29"/>
        </w:numPr>
        <w:spacing w:after="0"/>
        <w:contextualSpacing w:val="0"/>
        <w:rPr>
          <w:rFonts w:ascii="Times New Roman" w:hAnsi="Times New Roman" w:cs="Times New Roman"/>
          <w:szCs w:val="24"/>
        </w:rPr>
      </w:pPr>
      <w:r>
        <w:rPr>
          <w:rFonts w:ascii="Times New Roman" w:hAnsi="Times New Roman" w:cs="Times New Roman"/>
          <w:szCs w:val="24"/>
        </w:rPr>
        <w:t>U</w:t>
      </w:r>
      <w:r w:rsidR="002E393B" w:rsidRPr="002E393B">
        <w:rPr>
          <w:rFonts w:ascii="Times New Roman" w:hAnsi="Times New Roman" w:cs="Times New Roman"/>
          <w:szCs w:val="24"/>
        </w:rPr>
        <w:t>stawa z dnia 5 czerwca 1</w:t>
      </w:r>
      <w:r>
        <w:rPr>
          <w:rFonts w:ascii="Times New Roman" w:hAnsi="Times New Roman" w:cs="Times New Roman"/>
          <w:szCs w:val="24"/>
        </w:rPr>
        <w:t>998 r. o samorządzie powiatowym</w:t>
      </w:r>
      <w:r w:rsidR="005A11E0">
        <w:rPr>
          <w:rFonts w:ascii="Times New Roman" w:hAnsi="Times New Roman" w:cs="Times New Roman"/>
          <w:szCs w:val="24"/>
        </w:rPr>
        <w:t xml:space="preserve"> (Dz.U.2015.1445 j.t., z</w:t>
      </w:r>
      <w:r w:rsidR="00C12BCD">
        <w:rPr>
          <w:rFonts w:ascii="Times New Roman" w:hAnsi="Times New Roman" w:cs="Times New Roman"/>
          <w:szCs w:val="24"/>
        </w:rPr>
        <w:t> </w:t>
      </w:r>
      <w:r w:rsidR="005A11E0">
        <w:rPr>
          <w:rFonts w:ascii="Times New Roman" w:hAnsi="Times New Roman" w:cs="Times New Roman"/>
          <w:szCs w:val="24"/>
        </w:rPr>
        <w:t>późn. zm.)</w:t>
      </w:r>
      <w:r>
        <w:rPr>
          <w:rFonts w:ascii="Times New Roman" w:hAnsi="Times New Roman" w:cs="Times New Roman"/>
          <w:szCs w:val="24"/>
        </w:rPr>
        <w:t>.</w:t>
      </w:r>
    </w:p>
    <w:p w:rsidR="007B0848" w:rsidRPr="00921F4A" w:rsidRDefault="00D81F11" w:rsidP="006F2A21">
      <w:pPr>
        <w:spacing w:before="240"/>
        <w:ind w:firstLine="567"/>
        <w:rPr>
          <w:szCs w:val="24"/>
        </w:rPr>
      </w:pPr>
      <w:r>
        <w:rPr>
          <w:szCs w:val="24"/>
        </w:rPr>
        <w:t>Poza zapisami</w:t>
      </w:r>
      <w:r w:rsidR="007B0848" w:rsidRPr="00921F4A">
        <w:rPr>
          <w:szCs w:val="24"/>
        </w:rPr>
        <w:t xml:space="preserve"> ustawowy</w:t>
      </w:r>
      <w:r>
        <w:rPr>
          <w:szCs w:val="24"/>
        </w:rPr>
        <w:t>mi</w:t>
      </w:r>
      <w:r w:rsidR="007B0848" w:rsidRPr="00921F4A">
        <w:rPr>
          <w:szCs w:val="24"/>
        </w:rPr>
        <w:t xml:space="preserve"> nakładający</w:t>
      </w:r>
      <w:r>
        <w:rPr>
          <w:szCs w:val="24"/>
        </w:rPr>
        <w:t>mi</w:t>
      </w:r>
      <w:r w:rsidR="007B0848" w:rsidRPr="00921F4A">
        <w:rPr>
          <w:szCs w:val="24"/>
        </w:rPr>
        <w:t xml:space="preserve"> na gminę konieczność skutecznego przeciwdziałania różnym problemom społecznym, </w:t>
      </w:r>
      <w:r>
        <w:rPr>
          <w:szCs w:val="24"/>
        </w:rPr>
        <w:t>Strategia musi być spójna</w:t>
      </w:r>
      <w:r w:rsidR="007B0848" w:rsidRPr="00921F4A">
        <w:rPr>
          <w:szCs w:val="24"/>
        </w:rPr>
        <w:t xml:space="preserve"> z </w:t>
      </w:r>
      <w:r w:rsidR="00F473B7" w:rsidRPr="00921F4A">
        <w:rPr>
          <w:szCs w:val="24"/>
        </w:rPr>
        <w:t>dokumentami strategicznymi</w:t>
      </w:r>
      <w:r>
        <w:rPr>
          <w:szCs w:val="24"/>
        </w:rPr>
        <w:t xml:space="preserve"> szczebla</w:t>
      </w:r>
      <w:r w:rsidR="00B2504E" w:rsidRPr="00921F4A">
        <w:rPr>
          <w:szCs w:val="24"/>
        </w:rPr>
        <w:t xml:space="preserve"> unijnego, krajowego</w:t>
      </w:r>
      <w:r w:rsidR="00F473B7" w:rsidRPr="00921F4A">
        <w:rPr>
          <w:szCs w:val="24"/>
        </w:rPr>
        <w:t xml:space="preserve">, </w:t>
      </w:r>
      <w:r w:rsidR="00B2504E" w:rsidRPr="00921F4A">
        <w:rPr>
          <w:szCs w:val="24"/>
        </w:rPr>
        <w:t>regionalnego i gminnego</w:t>
      </w:r>
      <w:r w:rsidR="007B0848" w:rsidRPr="00921F4A">
        <w:rPr>
          <w:szCs w:val="24"/>
        </w:rPr>
        <w:t>.</w:t>
      </w:r>
    </w:p>
    <w:p w:rsidR="002D4474" w:rsidRDefault="002D4474" w:rsidP="006F2A21">
      <w:pPr>
        <w:jc w:val="left"/>
        <w:rPr>
          <w:rFonts w:asciiTheme="majorHAnsi" w:eastAsiaTheme="majorEastAsia" w:hAnsiTheme="majorHAnsi" w:cstheme="majorBidi"/>
          <w:b/>
          <w:bCs/>
          <w:color w:val="0B62CB" w:themeColor="accent1"/>
          <w:szCs w:val="24"/>
        </w:rPr>
      </w:pPr>
      <w:r>
        <w:rPr>
          <w:color w:val="0B62CB" w:themeColor="accent1"/>
          <w:szCs w:val="24"/>
        </w:rPr>
        <w:br w:type="page"/>
      </w:r>
    </w:p>
    <w:p w:rsidR="0025258C" w:rsidRPr="001936F7" w:rsidRDefault="0025258C" w:rsidP="006F2A21">
      <w:pPr>
        <w:pStyle w:val="Nagwek1"/>
        <w:numPr>
          <w:ilvl w:val="0"/>
          <w:numId w:val="2"/>
        </w:numPr>
        <w:spacing w:after="240"/>
        <w:ind w:left="426"/>
        <w:rPr>
          <w:color w:val="0B62CB" w:themeColor="accent1"/>
          <w:sz w:val="36"/>
          <w:szCs w:val="24"/>
        </w:rPr>
      </w:pPr>
      <w:bookmarkStart w:id="2" w:name="_Toc436214518"/>
      <w:r w:rsidRPr="001936F7">
        <w:rPr>
          <w:color w:val="0B62CB" w:themeColor="accent1"/>
          <w:sz w:val="36"/>
          <w:szCs w:val="24"/>
        </w:rPr>
        <w:lastRenderedPageBreak/>
        <w:t>Kontekst dokumentów strategicznych</w:t>
      </w:r>
      <w:bookmarkEnd w:id="2"/>
    </w:p>
    <w:p w:rsidR="004028FA" w:rsidRDefault="004028FA" w:rsidP="006F2A21">
      <w:pPr>
        <w:ind w:firstLine="567"/>
        <w:rPr>
          <w:szCs w:val="24"/>
        </w:rPr>
      </w:pPr>
      <w:r w:rsidRPr="00921F4A">
        <w:rPr>
          <w:szCs w:val="24"/>
        </w:rPr>
        <w:t>Planowanie strategiczne w dziedzinie gminnej polityki społecznej stanowi relatywnie długi i</w:t>
      </w:r>
      <w:r w:rsidR="00631145" w:rsidRPr="00921F4A">
        <w:rPr>
          <w:szCs w:val="24"/>
        </w:rPr>
        <w:t> </w:t>
      </w:r>
      <w:r w:rsidRPr="00921F4A">
        <w:rPr>
          <w:szCs w:val="24"/>
        </w:rPr>
        <w:t xml:space="preserve">skomplikowany proces dostosowywania działań władz samorządowych do obecnych oraz przyszłych potrzeb społecznych w określonej perspektywie czasowej, z uwzględnieniem posiadanych zasobów oraz szans i zagrożeń pochodzących z otoczenia. Wśród kluczowych uwarunkowań zewnętrznych, mogących mieć wpływ na realizację założeń przyjętych </w:t>
      </w:r>
      <w:r w:rsidR="003E051A">
        <w:rPr>
          <w:szCs w:val="24"/>
        </w:rPr>
        <w:br/>
      </w:r>
      <w:r w:rsidRPr="00921F4A">
        <w:rPr>
          <w:szCs w:val="24"/>
        </w:rPr>
        <w:t>w Strategii, znajdują się również dokumenty strategiczne na szczeblu międzynarodowym (przede wszystkim UE), krajowym</w:t>
      </w:r>
      <w:r w:rsidR="00B2504E" w:rsidRPr="00921F4A">
        <w:rPr>
          <w:szCs w:val="24"/>
        </w:rPr>
        <w:t>, r</w:t>
      </w:r>
      <w:r w:rsidRPr="00921F4A">
        <w:rPr>
          <w:szCs w:val="24"/>
        </w:rPr>
        <w:t>egionalnym</w:t>
      </w:r>
      <w:r w:rsidR="00B2504E" w:rsidRPr="00921F4A">
        <w:rPr>
          <w:szCs w:val="24"/>
        </w:rPr>
        <w:t xml:space="preserve"> i</w:t>
      </w:r>
      <w:r w:rsidR="00631145" w:rsidRPr="00921F4A">
        <w:rPr>
          <w:szCs w:val="24"/>
        </w:rPr>
        <w:t> </w:t>
      </w:r>
      <w:r w:rsidR="00B2504E" w:rsidRPr="00921F4A">
        <w:rPr>
          <w:szCs w:val="24"/>
        </w:rPr>
        <w:t>gminnym</w:t>
      </w:r>
      <w:r w:rsidRPr="00921F4A">
        <w:rPr>
          <w:szCs w:val="24"/>
        </w:rPr>
        <w:t>. Definiują one ramy formalno-prawne dla działania władz samorządowych, a jednocześnie wskazują priorytetowe obszary interwencji publicznej.</w:t>
      </w:r>
    </w:p>
    <w:p w:rsidR="003E051A" w:rsidRDefault="00854346" w:rsidP="006F2A21">
      <w:pPr>
        <w:ind w:firstLine="567"/>
        <w:rPr>
          <w:rFonts w:ascii="Times New Roman" w:hAnsi="Times New Roman" w:cs="Times New Roman"/>
          <w:szCs w:val="24"/>
        </w:rPr>
      </w:pPr>
      <w:r w:rsidRPr="00854346">
        <w:rPr>
          <w:rFonts w:ascii="Times New Roman" w:hAnsi="Times New Roman" w:cs="Times New Roman"/>
          <w:szCs w:val="24"/>
        </w:rPr>
        <w:t>Przyjęto, że r</w:t>
      </w:r>
      <w:r w:rsidRPr="00854346">
        <w:rPr>
          <w:rFonts w:ascii="Times New Roman" w:eastAsia="SimSun" w:hAnsi="Times New Roman" w:cs="Times New Roman"/>
          <w:szCs w:val="24"/>
        </w:rPr>
        <w:t xml:space="preserve">ealizacja celów </w:t>
      </w:r>
      <w:r w:rsidRPr="00854346">
        <w:rPr>
          <w:rFonts w:ascii="Times New Roman" w:hAnsi="Times New Roman" w:cs="Times New Roman"/>
          <w:szCs w:val="24"/>
        </w:rPr>
        <w:t>niniejszej Strategii</w:t>
      </w:r>
      <w:r w:rsidRPr="00854346">
        <w:rPr>
          <w:rFonts w:ascii="Times New Roman" w:eastAsia="SimSun" w:hAnsi="Times New Roman" w:cs="Times New Roman"/>
          <w:szCs w:val="24"/>
        </w:rPr>
        <w:t xml:space="preserve"> przyczyni się</w:t>
      </w:r>
      <w:r w:rsidRPr="00854346">
        <w:rPr>
          <w:rFonts w:ascii="Times New Roman" w:hAnsi="Times New Roman" w:cs="Times New Roman"/>
          <w:szCs w:val="24"/>
        </w:rPr>
        <w:t xml:space="preserve"> także </w:t>
      </w:r>
      <w:r w:rsidRPr="00854346">
        <w:rPr>
          <w:rFonts w:ascii="Times New Roman" w:eastAsia="SimSun" w:hAnsi="Times New Roman" w:cs="Times New Roman"/>
          <w:szCs w:val="24"/>
        </w:rPr>
        <w:t xml:space="preserve">do osiągnięcia celów zakładanych w </w:t>
      </w:r>
      <w:r w:rsidRPr="00854346">
        <w:rPr>
          <w:rFonts w:ascii="Times New Roman" w:hAnsi="Times New Roman" w:cs="Times New Roman"/>
          <w:szCs w:val="24"/>
        </w:rPr>
        <w:t>dokumentach wymienionych poniżej.</w:t>
      </w:r>
    </w:p>
    <w:p w:rsidR="001936F7" w:rsidRPr="00D70A28" w:rsidRDefault="001936F7" w:rsidP="006F2A21">
      <w:pPr>
        <w:ind w:firstLine="567"/>
        <w:rPr>
          <w:rFonts w:ascii="Times New Roman" w:hAnsi="Times New Roman" w:cs="Times New Roman"/>
          <w:szCs w:val="24"/>
        </w:rPr>
      </w:pPr>
    </w:p>
    <w:p w:rsidR="008604D5" w:rsidRPr="001936F7" w:rsidRDefault="00D63CAA" w:rsidP="006F2A21">
      <w:pPr>
        <w:pStyle w:val="Nagwek2"/>
        <w:numPr>
          <w:ilvl w:val="1"/>
          <w:numId w:val="2"/>
        </w:numPr>
        <w:spacing w:after="240"/>
        <w:ind w:left="567" w:hanging="567"/>
        <w:rPr>
          <w:sz w:val="32"/>
          <w:szCs w:val="24"/>
        </w:rPr>
      </w:pPr>
      <w:bookmarkStart w:id="3" w:name="_Toc436214519"/>
      <w:r w:rsidRPr="001936F7">
        <w:rPr>
          <w:sz w:val="32"/>
          <w:szCs w:val="24"/>
        </w:rPr>
        <w:t>Poziom</w:t>
      </w:r>
      <w:r w:rsidR="007956FE" w:rsidRPr="001936F7">
        <w:rPr>
          <w:sz w:val="32"/>
          <w:szCs w:val="24"/>
        </w:rPr>
        <w:t xml:space="preserve"> europejski</w:t>
      </w:r>
      <w:bookmarkEnd w:id="3"/>
    </w:p>
    <w:p w:rsidR="0036634C" w:rsidRPr="0036634C" w:rsidRDefault="006955B1" w:rsidP="0036634C">
      <w:pPr>
        <w:ind w:firstLine="567"/>
        <w:rPr>
          <w:szCs w:val="24"/>
        </w:rPr>
      </w:pPr>
      <w:r w:rsidRPr="00921F4A">
        <w:rPr>
          <w:szCs w:val="24"/>
        </w:rPr>
        <w:t>Szczególne znaczenie w zakresie przeciwdziałania i walki z wykluczeniem społecznym, z</w:t>
      </w:r>
      <w:r w:rsidR="00631145" w:rsidRPr="00921F4A">
        <w:rPr>
          <w:szCs w:val="24"/>
        </w:rPr>
        <w:t> </w:t>
      </w:r>
      <w:r w:rsidRPr="00921F4A">
        <w:rPr>
          <w:szCs w:val="24"/>
        </w:rPr>
        <w:t xml:space="preserve">uwagi na ich implementację w polskich przepisach i dokumentach strategicznych, mają rozwiązania przyjmowane przez organy UE. </w:t>
      </w:r>
    </w:p>
    <w:p w:rsidR="000D25A1" w:rsidRPr="00D70A28" w:rsidRDefault="000D25A1" w:rsidP="006F2A21">
      <w:pPr>
        <w:rPr>
          <w:b/>
          <w:i/>
          <w:color w:val="0B62CB" w:themeColor="accent1"/>
          <w:szCs w:val="24"/>
        </w:rPr>
      </w:pPr>
      <w:r w:rsidRPr="00D70A28">
        <w:rPr>
          <w:b/>
          <w:i/>
          <w:color w:val="0B62CB" w:themeColor="accent1"/>
          <w:szCs w:val="24"/>
        </w:rPr>
        <w:t xml:space="preserve">Europa 2020 – Strategia na rzecz inteligentnego i zrównoważonego rozwoju </w:t>
      </w:r>
    </w:p>
    <w:p w:rsidR="00A42655" w:rsidRPr="00921F4A" w:rsidRDefault="006955B1" w:rsidP="006F2A21">
      <w:pPr>
        <w:spacing w:after="0"/>
        <w:ind w:firstLine="567"/>
        <w:rPr>
          <w:b/>
          <w:szCs w:val="24"/>
        </w:rPr>
      </w:pPr>
      <w:r w:rsidRPr="00921F4A">
        <w:rPr>
          <w:szCs w:val="24"/>
        </w:rPr>
        <w:t>W 2010 r. Komisja Eu</w:t>
      </w:r>
      <w:r w:rsidR="00B2504E" w:rsidRPr="00921F4A">
        <w:rPr>
          <w:szCs w:val="24"/>
        </w:rPr>
        <w:t xml:space="preserve">ropejska opublikowała dokument </w:t>
      </w:r>
      <w:r w:rsidRPr="00921F4A">
        <w:rPr>
          <w:i/>
          <w:szCs w:val="24"/>
        </w:rPr>
        <w:t xml:space="preserve">Europa 2020 – Strategia </w:t>
      </w:r>
      <w:r w:rsidR="003E051A">
        <w:rPr>
          <w:i/>
          <w:szCs w:val="24"/>
        </w:rPr>
        <w:br/>
      </w:r>
      <w:r w:rsidRPr="00921F4A">
        <w:rPr>
          <w:i/>
          <w:szCs w:val="24"/>
        </w:rPr>
        <w:t>na rzecz inteligentnego i zrównoważonego rozwoju sprzyjającego włączeniu społecznemu</w:t>
      </w:r>
      <w:r w:rsidR="005165E2" w:rsidRPr="00921F4A">
        <w:rPr>
          <w:rStyle w:val="Odwoanieprzypisudolnego"/>
          <w:szCs w:val="24"/>
        </w:rPr>
        <w:footnoteReference w:id="3"/>
      </w:r>
      <w:r w:rsidR="00A42655" w:rsidRPr="00921F4A">
        <w:rPr>
          <w:szCs w:val="24"/>
        </w:rPr>
        <w:t>.</w:t>
      </w:r>
      <w:r w:rsidR="00A42655" w:rsidRPr="00921F4A">
        <w:rPr>
          <w:b/>
          <w:szCs w:val="24"/>
        </w:rPr>
        <w:t xml:space="preserve"> </w:t>
      </w:r>
      <w:r w:rsidR="00A42655" w:rsidRPr="00921F4A">
        <w:rPr>
          <w:szCs w:val="24"/>
        </w:rPr>
        <w:t xml:space="preserve">Strategia Europa 2020 obejmuje trzy wzajemnie ze sobą powiązane priorytety: </w:t>
      </w:r>
    </w:p>
    <w:p w:rsidR="00A42655" w:rsidRPr="00921F4A" w:rsidRDefault="00A42655" w:rsidP="006F2A21">
      <w:pPr>
        <w:pStyle w:val="Akapitzlist"/>
        <w:numPr>
          <w:ilvl w:val="0"/>
          <w:numId w:val="41"/>
        </w:numPr>
        <w:rPr>
          <w:szCs w:val="24"/>
        </w:rPr>
      </w:pPr>
      <w:r w:rsidRPr="00921F4A">
        <w:rPr>
          <w:szCs w:val="24"/>
        </w:rPr>
        <w:t xml:space="preserve">rozwój inteligentny: rozwój gospodarki opartej na wiedzy i innowacji, </w:t>
      </w:r>
    </w:p>
    <w:p w:rsidR="00A42655" w:rsidRPr="00921F4A" w:rsidRDefault="00A42655" w:rsidP="006F2A21">
      <w:pPr>
        <w:pStyle w:val="Akapitzlist"/>
        <w:numPr>
          <w:ilvl w:val="0"/>
          <w:numId w:val="41"/>
        </w:numPr>
        <w:rPr>
          <w:szCs w:val="24"/>
        </w:rPr>
      </w:pPr>
      <w:r w:rsidRPr="00921F4A">
        <w:rPr>
          <w:szCs w:val="24"/>
        </w:rPr>
        <w:t>rozwój zrównoważony: wspieranie gospodarki efektywniej korzystającej z zasobów, bardziej przyjaznej środowisku i bardziej konkurencyjnej,</w:t>
      </w:r>
    </w:p>
    <w:p w:rsidR="00A42655" w:rsidRPr="00921F4A" w:rsidRDefault="00A42655" w:rsidP="0036634C">
      <w:pPr>
        <w:pStyle w:val="Akapitzlist"/>
        <w:numPr>
          <w:ilvl w:val="0"/>
          <w:numId w:val="41"/>
        </w:numPr>
        <w:spacing w:after="0"/>
        <w:rPr>
          <w:szCs w:val="24"/>
        </w:rPr>
      </w:pPr>
      <w:r w:rsidRPr="00921F4A">
        <w:rPr>
          <w:szCs w:val="24"/>
        </w:rPr>
        <w:t>rozwój sprzyjający włączeniu społecznemu: wspieranie gospodarki o wysokim poziomie zatrudnienia, zapewniającej spójność społeczną i terytorialną.</w:t>
      </w:r>
    </w:p>
    <w:p w:rsidR="0060565C" w:rsidRPr="00921F4A" w:rsidRDefault="00B2504E" w:rsidP="006F2A21">
      <w:pPr>
        <w:spacing w:after="0"/>
        <w:ind w:firstLine="851"/>
        <w:rPr>
          <w:szCs w:val="24"/>
        </w:rPr>
      </w:pPr>
      <w:r w:rsidRPr="00921F4A">
        <w:rPr>
          <w:szCs w:val="24"/>
        </w:rPr>
        <w:t>Jednym z celów S</w:t>
      </w:r>
      <w:r w:rsidR="0060565C" w:rsidRPr="00921F4A">
        <w:rPr>
          <w:szCs w:val="24"/>
        </w:rPr>
        <w:t>trategii Europa 2020 jest wydźwignięcie z ubóstwa i wykluczenia społecznego co najmniej 20 milionów ludzi i zwiększenie do poziomu 75</w:t>
      </w:r>
      <w:r w:rsidR="00F110D9" w:rsidRPr="00921F4A">
        <w:rPr>
          <w:szCs w:val="24"/>
        </w:rPr>
        <w:t>%</w:t>
      </w:r>
      <w:r w:rsidRPr="00921F4A">
        <w:rPr>
          <w:szCs w:val="24"/>
        </w:rPr>
        <w:t xml:space="preserve"> zatrudnienia osób w wieku 20–</w:t>
      </w:r>
      <w:r w:rsidR="0060565C" w:rsidRPr="00921F4A">
        <w:rPr>
          <w:szCs w:val="24"/>
        </w:rPr>
        <w:t>64 lat. W osiągnięciu tych celów pomocne są inicjatywy przewodnie</w:t>
      </w:r>
      <w:r w:rsidR="00F473B7" w:rsidRPr="00921F4A">
        <w:rPr>
          <w:szCs w:val="24"/>
        </w:rPr>
        <w:t xml:space="preserve"> S</w:t>
      </w:r>
      <w:r w:rsidR="0060565C" w:rsidRPr="00921F4A">
        <w:rPr>
          <w:szCs w:val="24"/>
        </w:rPr>
        <w:t xml:space="preserve">trategii Europa 2020, w tym Europejska platforma współpracy w zakresie walki z ubóstwem </w:t>
      </w:r>
      <w:r w:rsidR="003E051A">
        <w:rPr>
          <w:szCs w:val="24"/>
        </w:rPr>
        <w:br/>
      </w:r>
      <w:r w:rsidR="0060565C" w:rsidRPr="00921F4A">
        <w:rPr>
          <w:szCs w:val="24"/>
        </w:rPr>
        <w:t>i wykluczeniem społecznym oraz Program na rzecz nowych umiejętności i zatrudnienia.</w:t>
      </w:r>
    </w:p>
    <w:p w:rsidR="00F110D9" w:rsidRDefault="00F110D9" w:rsidP="006F2A21">
      <w:pPr>
        <w:ind w:firstLine="567"/>
        <w:rPr>
          <w:szCs w:val="24"/>
        </w:rPr>
      </w:pPr>
      <w:r w:rsidRPr="00921F4A">
        <w:rPr>
          <w:szCs w:val="24"/>
        </w:rPr>
        <w:t xml:space="preserve">Rozwój sprzyjający włączeniu społecznemu oznacza wzmocnienie pozycji obywateli poprzez zapewnienie wysokiego poziomu zatrudnienia, inwestowanie w kwalifikacje, zwalczanie ubóstwa oraz modernizowanie rynków pracy, systemów szkoleń i ochrony socjalnej, </w:t>
      </w:r>
      <w:r w:rsidR="003E051A">
        <w:rPr>
          <w:szCs w:val="24"/>
        </w:rPr>
        <w:t xml:space="preserve">tak </w:t>
      </w:r>
      <w:r w:rsidRPr="00921F4A">
        <w:rPr>
          <w:szCs w:val="24"/>
        </w:rPr>
        <w:t>aby pomóc ludziom przewidywać zmiany i radzić sobie z nimi oraz móc budować spójne społeczeństwo.</w:t>
      </w:r>
    </w:p>
    <w:p w:rsidR="000D25A1" w:rsidRPr="00D70A28" w:rsidRDefault="000D25A1" w:rsidP="006F2A21">
      <w:pPr>
        <w:rPr>
          <w:b/>
          <w:i/>
          <w:color w:val="0B62CB" w:themeColor="accent1"/>
          <w:szCs w:val="24"/>
        </w:rPr>
      </w:pPr>
      <w:r w:rsidRPr="00D70A28">
        <w:rPr>
          <w:b/>
          <w:i/>
          <w:color w:val="0B62CB" w:themeColor="accent1"/>
          <w:szCs w:val="24"/>
        </w:rPr>
        <w:lastRenderedPageBreak/>
        <w:t>Europejska platforma współpracy w zakresie walki z ubóstwem i wykluczeniem społecznym</w:t>
      </w:r>
    </w:p>
    <w:p w:rsidR="00886A83" w:rsidRPr="00921F4A" w:rsidRDefault="0060565C" w:rsidP="006F2A21">
      <w:pPr>
        <w:spacing w:after="0"/>
        <w:ind w:firstLine="567"/>
        <w:rPr>
          <w:szCs w:val="24"/>
        </w:rPr>
      </w:pPr>
      <w:r w:rsidRPr="00921F4A">
        <w:rPr>
          <w:szCs w:val="24"/>
        </w:rPr>
        <w:t>Europejska platforma współpracy w zakresie walki z ubóstwem i wykluczeniem społecznym jest jedną z siedmiu inicjatyw przewodnich </w:t>
      </w:r>
      <w:r w:rsidR="00F473B7" w:rsidRPr="00921F4A">
        <w:rPr>
          <w:szCs w:val="24"/>
        </w:rPr>
        <w:t>S</w:t>
      </w:r>
      <w:r w:rsidRPr="00921F4A">
        <w:rPr>
          <w:szCs w:val="24"/>
        </w:rPr>
        <w:t>trategii Europa 2020. P</w:t>
      </w:r>
      <w:r w:rsidR="00A42655" w:rsidRPr="00921F4A">
        <w:rPr>
          <w:szCs w:val="24"/>
        </w:rPr>
        <w:t>rojekt</w:t>
      </w:r>
      <w:r w:rsidRPr="00921F4A">
        <w:rPr>
          <w:szCs w:val="24"/>
        </w:rPr>
        <w:t xml:space="preserve"> ma na celu zapewnienie spójności społecznej i terytorialnej, tak aby korzyści płynące ze wzrostu gospodarczego i zatrudnienia były szeroko dostępne, a osoby ubogie i wykluczone społecznie mogły żyć godnie i aktywnie uczestniczyć w życiu społecznym.</w:t>
      </w:r>
      <w:r w:rsidR="00886A83" w:rsidRPr="00921F4A">
        <w:rPr>
          <w:szCs w:val="24"/>
        </w:rPr>
        <w:t xml:space="preserve"> Działalność platformy dotyczy przede wszystkim pięciu obszarów. Są to:</w:t>
      </w:r>
    </w:p>
    <w:p w:rsidR="00886A83" w:rsidRPr="00921F4A" w:rsidRDefault="00886A83" w:rsidP="006F2A21">
      <w:pPr>
        <w:pStyle w:val="Akapitzlist"/>
        <w:numPr>
          <w:ilvl w:val="0"/>
          <w:numId w:val="11"/>
        </w:numPr>
        <w:rPr>
          <w:szCs w:val="24"/>
        </w:rPr>
      </w:pPr>
      <w:r w:rsidRPr="00921F4A">
        <w:rPr>
          <w:szCs w:val="24"/>
        </w:rPr>
        <w:t xml:space="preserve">Działania obejmujące wszystkie obszary polityki, takie jak rynek pracy, gwarantowany dochód minimalny, opieka zdrowotna, edukacja, warunki mieszkaniowe i dostęp </w:t>
      </w:r>
      <w:r w:rsidR="003E051A">
        <w:rPr>
          <w:szCs w:val="24"/>
        </w:rPr>
        <w:br/>
      </w:r>
      <w:r w:rsidRPr="00921F4A">
        <w:rPr>
          <w:szCs w:val="24"/>
        </w:rPr>
        <w:t>do podstawowego rachunku bankowego.</w:t>
      </w:r>
    </w:p>
    <w:p w:rsidR="00886A83" w:rsidRPr="00921F4A" w:rsidRDefault="00886A83" w:rsidP="006F2A21">
      <w:pPr>
        <w:pStyle w:val="Akapitzlist"/>
        <w:numPr>
          <w:ilvl w:val="0"/>
          <w:numId w:val="11"/>
        </w:numPr>
        <w:rPr>
          <w:szCs w:val="24"/>
        </w:rPr>
      </w:pPr>
      <w:r w:rsidRPr="00921F4A">
        <w:rPr>
          <w:szCs w:val="24"/>
        </w:rPr>
        <w:t>Skuteczniejsze wykorzys</w:t>
      </w:r>
      <w:r w:rsidR="00B2504E" w:rsidRPr="00921F4A">
        <w:rPr>
          <w:szCs w:val="24"/>
        </w:rPr>
        <w:t xml:space="preserve">tanie funduszy UE wspierających </w:t>
      </w:r>
      <w:r w:rsidRPr="00921F4A">
        <w:rPr>
          <w:szCs w:val="24"/>
        </w:rPr>
        <w:t>włączenie społeczne. Ko</w:t>
      </w:r>
      <w:r w:rsidR="00B2504E" w:rsidRPr="00921F4A">
        <w:rPr>
          <w:szCs w:val="24"/>
        </w:rPr>
        <w:t>misja zaproponowała, aby 20%</w:t>
      </w:r>
      <w:r w:rsidRPr="00921F4A">
        <w:rPr>
          <w:szCs w:val="24"/>
        </w:rPr>
        <w:t xml:space="preserve"> środków z Europejskiego Funduszu Społecznego przeznaczyć na walkę z ubóstwem i wykluczeniem społecznym.</w:t>
      </w:r>
    </w:p>
    <w:p w:rsidR="00886A83" w:rsidRPr="00921F4A" w:rsidRDefault="00886A83" w:rsidP="006F2A21">
      <w:pPr>
        <w:pStyle w:val="Akapitzlist"/>
        <w:numPr>
          <w:ilvl w:val="0"/>
          <w:numId w:val="11"/>
        </w:numPr>
        <w:rPr>
          <w:szCs w:val="24"/>
        </w:rPr>
      </w:pPr>
      <w:r w:rsidRPr="00921F4A">
        <w:rPr>
          <w:szCs w:val="24"/>
        </w:rPr>
        <w:t>Wspieranie rzetelnego sprawdzania skuteczności innowacyjnych rozwiązań w obszarze polityki społecznej, zanim zostaną one powszechnie wdrożone.</w:t>
      </w:r>
    </w:p>
    <w:p w:rsidR="00886A83" w:rsidRPr="00921F4A" w:rsidRDefault="00886A83" w:rsidP="006F2A21">
      <w:pPr>
        <w:pStyle w:val="Akapitzlist"/>
        <w:numPr>
          <w:ilvl w:val="0"/>
          <w:numId w:val="11"/>
        </w:numPr>
        <w:rPr>
          <w:szCs w:val="24"/>
        </w:rPr>
      </w:pPr>
      <w:r w:rsidRPr="00921F4A">
        <w:rPr>
          <w:szCs w:val="24"/>
        </w:rPr>
        <w:t>Współpraca partnerska ze społeczeństwem obywatelskim, aby skuteczniej wspierać realizację reform polityki społecznej. Udział osób dotkniętych ubóstwem ma zasadnicze znaczenie dla powodzenia strategii włączenia społecznego.</w:t>
      </w:r>
    </w:p>
    <w:p w:rsidR="00886A83" w:rsidRPr="00921F4A" w:rsidRDefault="00886A83" w:rsidP="006F2A21">
      <w:pPr>
        <w:pStyle w:val="Akapitzlist"/>
        <w:numPr>
          <w:ilvl w:val="0"/>
          <w:numId w:val="11"/>
        </w:numPr>
        <w:spacing w:after="0"/>
        <w:rPr>
          <w:szCs w:val="24"/>
        </w:rPr>
      </w:pPr>
      <w:r w:rsidRPr="00921F4A">
        <w:rPr>
          <w:szCs w:val="24"/>
        </w:rPr>
        <w:t>Ściślejsza koordynacja polityki poszczególnych krajów UE prowadzona w ramach otwartej metody koordynacji w dziedzinie ochrony socjalnej i włączenia społecznego (społeczna OMK) i</w:t>
      </w:r>
      <w:r w:rsidR="00631145" w:rsidRPr="00921F4A">
        <w:rPr>
          <w:szCs w:val="24"/>
        </w:rPr>
        <w:t> </w:t>
      </w:r>
      <w:r w:rsidRPr="00921F4A">
        <w:rPr>
          <w:szCs w:val="24"/>
        </w:rPr>
        <w:t>przy pomocy Komitetu Ochrony Socjalnej.</w:t>
      </w:r>
    </w:p>
    <w:p w:rsidR="00886A83" w:rsidRDefault="00F473B7" w:rsidP="006F2A21">
      <w:pPr>
        <w:ind w:firstLine="567"/>
        <w:rPr>
          <w:szCs w:val="24"/>
        </w:rPr>
      </w:pPr>
      <w:r w:rsidRPr="00921F4A">
        <w:rPr>
          <w:szCs w:val="24"/>
        </w:rPr>
        <w:t xml:space="preserve">Cel Strategii </w:t>
      </w:r>
      <w:r w:rsidR="00886A83" w:rsidRPr="00921F4A">
        <w:rPr>
          <w:szCs w:val="24"/>
        </w:rPr>
        <w:t>Europa 2020 dotyczący ubóstwa jest zarazem zachętą dla Komisji Europejskiej do położenia większego nacisku na kwestie społeczne w rocznej analizie wzrostu gospodarczego.</w:t>
      </w:r>
    </w:p>
    <w:p w:rsidR="002D4474" w:rsidRDefault="002D4474" w:rsidP="006F2A21">
      <w:pPr>
        <w:rPr>
          <w:b/>
          <w:i/>
          <w:color w:val="0B62CB" w:themeColor="accent1"/>
          <w:szCs w:val="24"/>
        </w:rPr>
      </w:pPr>
    </w:p>
    <w:p w:rsidR="000D25A1" w:rsidRPr="00D70A28" w:rsidRDefault="000D25A1" w:rsidP="006F2A21">
      <w:pPr>
        <w:rPr>
          <w:b/>
          <w:i/>
          <w:color w:val="0B62CB" w:themeColor="accent1"/>
          <w:szCs w:val="24"/>
        </w:rPr>
      </w:pPr>
      <w:r w:rsidRPr="00D70A28">
        <w:rPr>
          <w:b/>
          <w:i/>
          <w:color w:val="0B62CB" w:themeColor="accent1"/>
          <w:szCs w:val="24"/>
        </w:rPr>
        <w:t>Program na rzecz nowych umiejętności i zatrudnienia</w:t>
      </w:r>
    </w:p>
    <w:p w:rsidR="00886A83" w:rsidRPr="00921F4A" w:rsidRDefault="00F110D9" w:rsidP="006F2A21">
      <w:pPr>
        <w:spacing w:after="0"/>
        <w:ind w:firstLine="567"/>
        <w:rPr>
          <w:szCs w:val="24"/>
        </w:rPr>
      </w:pPr>
      <w:r w:rsidRPr="00921F4A">
        <w:rPr>
          <w:szCs w:val="24"/>
        </w:rPr>
        <w:t xml:space="preserve">Program na rzecz nowych umiejętności i zatrudnienia to inicjatywa Komisji, która </w:t>
      </w:r>
      <w:r w:rsidR="00821652">
        <w:rPr>
          <w:szCs w:val="24"/>
        </w:rPr>
        <w:br/>
      </w:r>
      <w:r w:rsidRPr="00921F4A">
        <w:rPr>
          <w:szCs w:val="24"/>
        </w:rPr>
        <w:t xml:space="preserve">ma pomóc UE w osiągnięciu do 2020 r. celu, jakim </w:t>
      </w:r>
      <w:r w:rsidR="00F473B7" w:rsidRPr="00921F4A">
        <w:rPr>
          <w:szCs w:val="24"/>
        </w:rPr>
        <w:t xml:space="preserve">jest </w:t>
      </w:r>
      <w:r w:rsidRPr="00921F4A">
        <w:rPr>
          <w:bCs/>
          <w:szCs w:val="24"/>
        </w:rPr>
        <w:t>podniesienie do 75% odsetka zatrudnionyc</w:t>
      </w:r>
      <w:r w:rsidR="00B2504E" w:rsidRPr="00921F4A">
        <w:rPr>
          <w:bCs/>
          <w:szCs w:val="24"/>
        </w:rPr>
        <w:t>h osób w</w:t>
      </w:r>
      <w:r w:rsidR="00631145" w:rsidRPr="00921F4A">
        <w:rPr>
          <w:bCs/>
          <w:szCs w:val="24"/>
        </w:rPr>
        <w:t> </w:t>
      </w:r>
      <w:r w:rsidR="00B2504E" w:rsidRPr="00921F4A">
        <w:rPr>
          <w:bCs/>
          <w:szCs w:val="24"/>
        </w:rPr>
        <w:t>wieku produkcyjnym (20–</w:t>
      </w:r>
      <w:r w:rsidRPr="00921F4A">
        <w:rPr>
          <w:bCs/>
          <w:szCs w:val="24"/>
        </w:rPr>
        <w:t>64 lata)</w:t>
      </w:r>
      <w:r w:rsidRPr="00921F4A">
        <w:rPr>
          <w:szCs w:val="24"/>
        </w:rPr>
        <w:t>. Program ma przyczynić się również do osiągnięcia takich celów UE, jak obniżenie wskaźnika uczniów przedwcześnie kończących naukę do poziomu poniżej 10%, zwiększenie (do co najmniej 40%) odsetka młodych ludzi podejmujących studia na uniwersytetach i</w:t>
      </w:r>
      <w:r w:rsidR="00631145" w:rsidRPr="00921F4A">
        <w:rPr>
          <w:szCs w:val="24"/>
        </w:rPr>
        <w:t> </w:t>
      </w:r>
      <w:r w:rsidRPr="00921F4A">
        <w:rPr>
          <w:szCs w:val="24"/>
        </w:rPr>
        <w:t xml:space="preserve">politechnikach, a także zmniejszenie do 2020 r. </w:t>
      </w:r>
      <w:r w:rsidR="00A16B43">
        <w:rPr>
          <w:szCs w:val="24"/>
        </w:rPr>
        <w:br/>
      </w:r>
      <w:r w:rsidRPr="00921F4A">
        <w:rPr>
          <w:szCs w:val="24"/>
        </w:rPr>
        <w:t>o co najmniej 20 mln grupy osób dotkniętych lub zagrożonych ubóstwem i wykluczeniem społecznym.</w:t>
      </w:r>
      <w:r w:rsidR="00A42655" w:rsidRPr="00921F4A">
        <w:rPr>
          <w:szCs w:val="24"/>
        </w:rPr>
        <w:t xml:space="preserve"> </w:t>
      </w:r>
      <w:r w:rsidR="00886A83" w:rsidRPr="00921F4A">
        <w:rPr>
          <w:szCs w:val="24"/>
        </w:rPr>
        <w:t>Program zawiera szereg konkretnych działań, które pomogą:</w:t>
      </w:r>
    </w:p>
    <w:p w:rsidR="00886A83" w:rsidRPr="00921F4A" w:rsidRDefault="00886A83" w:rsidP="006F2A21">
      <w:pPr>
        <w:pStyle w:val="Akapitzlist"/>
        <w:numPr>
          <w:ilvl w:val="0"/>
          <w:numId w:val="42"/>
        </w:numPr>
        <w:rPr>
          <w:szCs w:val="24"/>
        </w:rPr>
      </w:pPr>
      <w:r w:rsidRPr="00921F4A">
        <w:rPr>
          <w:szCs w:val="24"/>
        </w:rPr>
        <w:t>przyśpieszyć reformy służące zwiększeniu elastyczności i bezpieczeństwa zatrudnienia </w:t>
      </w:r>
      <w:r w:rsidR="009F577C">
        <w:rPr>
          <w:szCs w:val="24"/>
        </w:rPr>
        <w:br/>
      </w:r>
      <w:r w:rsidRPr="00921F4A">
        <w:rPr>
          <w:szCs w:val="24"/>
        </w:rPr>
        <w:t>na rynku pracy,</w:t>
      </w:r>
    </w:p>
    <w:p w:rsidR="00886A83" w:rsidRPr="00921F4A" w:rsidRDefault="00886A83" w:rsidP="006F2A21">
      <w:pPr>
        <w:pStyle w:val="Akapitzlist"/>
        <w:numPr>
          <w:ilvl w:val="0"/>
          <w:numId w:val="42"/>
        </w:numPr>
        <w:rPr>
          <w:szCs w:val="24"/>
        </w:rPr>
      </w:pPr>
      <w:r w:rsidRPr="00921F4A">
        <w:rPr>
          <w:szCs w:val="24"/>
        </w:rPr>
        <w:t>dostosować kwalifikacje pracowników do potrzeb rynku pracy obecnie i w przyszłości,</w:t>
      </w:r>
    </w:p>
    <w:p w:rsidR="00886A83" w:rsidRPr="00921F4A" w:rsidRDefault="00886A83" w:rsidP="006F2A21">
      <w:pPr>
        <w:pStyle w:val="Akapitzlist"/>
        <w:numPr>
          <w:ilvl w:val="0"/>
          <w:numId w:val="42"/>
        </w:numPr>
        <w:rPr>
          <w:szCs w:val="24"/>
        </w:rPr>
      </w:pPr>
      <w:r w:rsidRPr="00921F4A">
        <w:rPr>
          <w:szCs w:val="24"/>
        </w:rPr>
        <w:t>poprawić jakość miejsc pracy i warunki pracy,</w:t>
      </w:r>
    </w:p>
    <w:p w:rsidR="009F577C" w:rsidRDefault="00821652" w:rsidP="006F2A21">
      <w:pPr>
        <w:pStyle w:val="Akapitzlist"/>
        <w:numPr>
          <w:ilvl w:val="0"/>
          <w:numId w:val="42"/>
        </w:numPr>
        <w:rPr>
          <w:szCs w:val="24"/>
        </w:rPr>
      </w:pPr>
      <w:r>
        <w:rPr>
          <w:szCs w:val="24"/>
        </w:rPr>
        <w:t xml:space="preserve">sformować </w:t>
      </w:r>
      <w:r w:rsidR="00886A83" w:rsidRPr="00921F4A">
        <w:rPr>
          <w:szCs w:val="24"/>
        </w:rPr>
        <w:t>lepsze otoczenie dla tworzenia miejsc pracy.</w:t>
      </w:r>
    </w:p>
    <w:p w:rsidR="00821652" w:rsidRDefault="00821652" w:rsidP="006F2A21">
      <w:pPr>
        <w:rPr>
          <w:rFonts w:ascii="Times New Roman" w:hAnsi="Times New Roman" w:cs="Times New Roman"/>
          <w:b/>
          <w:i/>
          <w:color w:val="0B62CB" w:themeColor="accent1"/>
          <w:szCs w:val="24"/>
        </w:rPr>
      </w:pPr>
    </w:p>
    <w:p w:rsidR="009F577C" w:rsidRPr="00D70A28" w:rsidRDefault="009F577C" w:rsidP="006F2A21">
      <w:pPr>
        <w:rPr>
          <w:rFonts w:ascii="Times New Roman" w:hAnsi="Times New Roman" w:cs="Times New Roman"/>
          <w:b/>
          <w:i/>
          <w:color w:val="0B62CB" w:themeColor="accent1"/>
          <w:szCs w:val="24"/>
        </w:rPr>
      </w:pPr>
      <w:r w:rsidRPr="00D70A28">
        <w:rPr>
          <w:rFonts w:ascii="Times New Roman" w:hAnsi="Times New Roman" w:cs="Times New Roman"/>
          <w:b/>
          <w:i/>
          <w:color w:val="0B62CB" w:themeColor="accent1"/>
          <w:szCs w:val="24"/>
        </w:rPr>
        <w:lastRenderedPageBreak/>
        <w:t xml:space="preserve">Komunikat Komisji Europejskiej „Inicjatywa na rzecz przedsiębiorczości społecznej” </w:t>
      </w:r>
    </w:p>
    <w:p w:rsidR="009F577C" w:rsidRPr="009F577C" w:rsidRDefault="009F577C" w:rsidP="006F2A21">
      <w:pPr>
        <w:spacing w:after="0"/>
        <w:ind w:firstLine="567"/>
        <w:rPr>
          <w:rFonts w:ascii="Times New Roman" w:eastAsia="SimSun" w:hAnsi="Times New Roman" w:cs="Times New Roman"/>
          <w:szCs w:val="24"/>
        </w:rPr>
      </w:pPr>
      <w:r>
        <w:rPr>
          <w:rFonts w:ascii="Times New Roman" w:eastAsia="SimSun" w:hAnsi="Times New Roman" w:cs="Times New Roman"/>
          <w:szCs w:val="24"/>
        </w:rPr>
        <w:t>Wspomniany powyżej k</w:t>
      </w:r>
      <w:r w:rsidRPr="009F577C">
        <w:rPr>
          <w:rFonts w:ascii="Times New Roman" w:eastAsia="SimSun" w:hAnsi="Times New Roman" w:cs="Times New Roman"/>
          <w:szCs w:val="24"/>
        </w:rPr>
        <w:t>omunikat wydany został w dniu 25 października 2011 r. Komisja Europejska zwr</w:t>
      </w:r>
      <w:r>
        <w:rPr>
          <w:rFonts w:ascii="Times New Roman" w:eastAsia="SimSun" w:hAnsi="Times New Roman" w:cs="Times New Roman"/>
          <w:szCs w:val="24"/>
        </w:rPr>
        <w:t>óciła szczególną</w:t>
      </w:r>
      <w:r w:rsidRPr="009F577C">
        <w:rPr>
          <w:rFonts w:ascii="Times New Roman" w:eastAsia="SimSun" w:hAnsi="Times New Roman" w:cs="Times New Roman"/>
          <w:szCs w:val="24"/>
        </w:rPr>
        <w:t xml:space="preserve"> uwagę na znaczącą rolę </w:t>
      </w:r>
      <w:r>
        <w:rPr>
          <w:rFonts w:ascii="Times New Roman" w:eastAsia="SimSun" w:hAnsi="Times New Roman" w:cs="Times New Roman"/>
          <w:szCs w:val="24"/>
        </w:rPr>
        <w:t>ekonomii</w:t>
      </w:r>
      <w:r w:rsidRPr="009F577C">
        <w:rPr>
          <w:rFonts w:ascii="Times New Roman" w:eastAsia="SimSun" w:hAnsi="Times New Roman" w:cs="Times New Roman"/>
          <w:szCs w:val="24"/>
        </w:rPr>
        <w:t xml:space="preserve"> społeczn</w:t>
      </w:r>
      <w:r>
        <w:rPr>
          <w:rFonts w:ascii="Times New Roman" w:eastAsia="SimSun" w:hAnsi="Times New Roman" w:cs="Times New Roman"/>
          <w:szCs w:val="24"/>
        </w:rPr>
        <w:t>ej</w:t>
      </w:r>
      <w:r w:rsidRPr="009F577C">
        <w:rPr>
          <w:rFonts w:ascii="Times New Roman" w:eastAsia="SimSun" w:hAnsi="Times New Roman" w:cs="Times New Roman"/>
          <w:szCs w:val="24"/>
        </w:rPr>
        <w:t xml:space="preserve"> </w:t>
      </w:r>
      <w:r>
        <w:rPr>
          <w:rFonts w:ascii="Times New Roman" w:eastAsia="SimSun" w:hAnsi="Times New Roman" w:cs="Times New Roman"/>
          <w:szCs w:val="24"/>
        </w:rPr>
        <w:br/>
      </w:r>
      <w:r w:rsidRPr="009F577C">
        <w:rPr>
          <w:rFonts w:ascii="Times New Roman" w:eastAsia="SimSun" w:hAnsi="Times New Roman" w:cs="Times New Roman"/>
          <w:szCs w:val="24"/>
        </w:rPr>
        <w:t xml:space="preserve">w strategii „Europa 2020” w </w:t>
      </w:r>
      <w:r>
        <w:rPr>
          <w:rFonts w:ascii="Times New Roman" w:eastAsia="SimSun" w:hAnsi="Times New Roman" w:cs="Times New Roman"/>
          <w:szCs w:val="24"/>
        </w:rPr>
        <w:t xml:space="preserve">kontekście </w:t>
      </w:r>
      <w:r w:rsidRPr="009F577C">
        <w:rPr>
          <w:rFonts w:ascii="Times New Roman" w:eastAsia="SimSun" w:hAnsi="Times New Roman" w:cs="Times New Roman"/>
          <w:szCs w:val="24"/>
        </w:rPr>
        <w:t xml:space="preserve">zwalczania ubóstwa i wykluczenia społecznego. </w:t>
      </w:r>
      <w:r>
        <w:rPr>
          <w:rFonts w:ascii="Times New Roman" w:eastAsia="SimSun" w:hAnsi="Times New Roman" w:cs="Times New Roman"/>
          <w:szCs w:val="24"/>
        </w:rPr>
        <w:br/>
        <w:t>W gospodarce społecznej na terenie</w:t>
      </w:r>
      <w:r w:rsidRPr="009F577C">
        <w:rPr>
          <w:rFonts w:ascii="Times New Roman" w:eastAsia="SimSun" w:hAnsi="Times New Roman" w:cs="Times New Roman"/>
          <w:szCs w:val="24"/>
        </w:rPr>
        <w:t xml:space="preserve"> UE zatrudnionych jest ok. 11 mln osób, co stanowi 6% całkowitego zatrudnienia. Komisja Europejska zaproponowała </w:t>
      </w:r>
      <w:r>
        <w:rPr>
          <w:rFonts w:ascii="Times New Roman" w:eastAsia="SimSun" w:hAnsi="Times New Roman" w:cs="Times New Roman"/>
          <w:szCs w:val="24"/>
        </w:rPr>
        <w:t>rozwiązania, których celem jest</w:t>
      </w:r>
      <w:r w:rsidRPr="009F577C">
        <w:rPr>
          <w:rFonts w:ascii="Times New Roman" w:eastAsia="SimSun" w:hAnsi="Times New Roman" w:cs="Times New Roman"/>
          <w:szCs w:val="24"/>
        </w:rPr>
        <w:t xml:space="preserve"> </w:t>
      </w:r>
      <w:r>
        <w:rPr>
          <w:rFonts w:ascii="Times New Roman" w:eastAsia="SimSun" w:hAnsi="Times New Roman" w:cs="Times New Roman"/>
          <w:szCs w:val="24"/>
        </w:rPr>
        <w:t>wzmocnienie</w:t>
      </w:r>
      <w:r w:rsidRPr="009F577C">
        <w:rPr>
          <w:rFonts w:ascii="Times New Roman" w:eastAsia="SimSun" w:hAnsi="Times New Roman" w:cs="Times New Roman"/>
          <w:szCs w:val="24"/>
        </w:rPr>
        <w:t xml:space="preserve"> roli </w:t>
      </w:r>
      <w:r>
        <w:rPr>
          <w:rFonts w:ascii="Times New Roman" w:eastAsia="SimSun" w:hAnsi="Times New Roman" w:cs="Times New Roman"/>
          <w:szCs w:val="24"/>
        </w:rPr>
        <w:t>ekonomii społecznej poprzez realizację następujących działań</w:t>
      </w:r>
      <w:r w:rsidRPr="009F577C">
        <w:rPr>
          <w:rFonts w:ascii="Times New Roman" w:eastAsia="SimSun" w:hAnsi="Times New Roman" w:cs="Times New Roman"/>
          <w:szCs w:val="24"/>
        </w:rPr>
        <w:t>:</w:t>
      </w:r>
    </w:p>
    <w:p w:rsidR="009F577C" w:rsidRPr="009F577C" w:rsidRDefault="002D4474" w:rsidP="006F2A21">
      <w:pPr>
        <w:widowControl w:val="0"/>
        <w:numPr>
          <w:ilvl w:val="0"/>
          <w:numId w:val="23"/>
        </w:numPr>
        <w:tabs>
          <w:tab w:val="clear" w:pos="714"/>
        </w:tabs>
        <w:suppressAutoHyphens/>
        <w:spacing w:after="0"/>
        <w:ind w:left="284" w:hanging="284"/>
        <w:rPr>
          <w:rFonts w:ascii="Times New Roman" w:eastAsia="SimSun" w:hAnsi="Times New Roman" w:cs="Times New Roman"/>
          <w:szCs w:val="24"/>
        </w:rPr>
      </w:pPr>
      <w:r>
        <w:rPr>
          <w:rFonts w:ascii="Times New Roman" w:eastAsia="SimSun" w:hAnsi="Times New Roman" w:cs="Times New Roman"/>
          <w:szCs w:val="24"/>
        </w:rPr>
        <w:t>P</w:t>
      </w:r>
      <w:r w:rsidR="009F577C" w:rsidRPr="009F577C">
        <w:rPr>
          <w:rFonts w:ascii="Times New Roman" w:eastAsia="SimSun" w:hAnsi="Times New Roman" w:cs="Times New Roman"/>
          <w:szCs w:val="24"/>
        </w:rPr>
        <w:t>oprawa dostępu do finansowania realizowana przez:</w:t>
      </w:r>
    </w:p>
    <w:p w:rsidR="009F577C" w:rsidRPr="009F577C" w:rsidRDefault="009F577C" w:rsidP="006F2A21">
      <w:pPr>
        <w:pStyle w:val="Akapitzlist"/>
        <w:numPr>
          <w:ilvl w:val="0"/>
          <w:numId w:val="30"/>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uznanie przedsiębiorstw społecznych za priorytet inwestycyjny Europejskiego Funduszu R</w:t>
      </w:r>
      <w:r w:rsidR="0072688F">
        <w:rPr>
          <w:rFonts w:ascii="Times New Roman" w:eastAsia="SimSun" w:hAnsi="Times New Roman" w:cs="Times New Roman"/>
          <w:szCs w:val="24"/>
        </w:rPr>
        <w:t>ozwoju Regionalnego</w:t>
      </w:r>
      <w:r w:rsidRPr="009F577C">
        <w:rPr>
          <w:rFonts w:ascii="Times New Roman" w:eastAsia="SimSun" w:hAnsi="Times New Roman" w:cs="Times New Roman"/>
          <w:szCs w:val="24"/>
        </w:rPr>
        <w:t xml:space="preserve"> i Europejskiego Funduszu Społec</w:t>
      </w:r>
      <w:r w:rsidR="0072688F">
        <w:rPr>
          <w:rFonts w:ascii="Times New Roman" w:eastAsia="SimSun" w:hAnsi="Times New Roman" w:cs="Times New Roman"/>
          <w:szCs w:val="24"/>
        </w:rPr>
        <w:t>znego</w:t>
      </w:r>
      <w:r w:rsidRPr="009F577C">
        <w:rPr>
          <w:rFonts w:ascii="Times New Roman" w:eastAsia="SimSun" w:hAnsi="Times New Roman" w:cs="Times New Roman"/>
          <w:szCs w:val="24"/>
        </w:rPr>
        <w:t>,</w:t>
      </w:r>
    </w:p>
    <w:p w:rsidR="009F577C" w:rsidRPr="009F577C" w:rsidRDefault="009F577C" w:rsidP="006F2A21">
      <w:pPr>
        <w:pStyle w:val="Akapitzlist"/>
        <w:numPr>
          <w:ilvl w:val="0"/>
          <w:numId w:val="30"/>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utworzenie ram dla etycznych funduszy inwestycyjnych,</w:t>
      </w:r>
    </w:p>
    <w:p w:rsidR="009F577C" w:rsidRPr="009F577C" w:rsidRDefault="009F577C" w:rsidP="006F2A21">
      <w:pPr>
        <w:pStyle w:val="Akapitzlist"/>
        <w:numPr>
          <w:ilvl w:val="0"/>
          <w:numId w:val="30"/>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 xml:space="preserve">łatwiejszy dostęp do </w:t>
      </w:r>
      <w:proofErr w:type="spellStart"/>
      <w:r w:rsidRPr="009F577C">
        <w:rPr>
          <w:rFonts w:ascii="Times New Roman" w:eastAsia="SimSun" w:hAnsi="Times New Roman" w:cs="Times New Roman"/>
          <w:szCs w:val="24"/>
        </w:rPr>
        <w:t>mikrokredytów</w:t>
      </w:r>
      <w:proofErr w:type="spellEnd"/>
      <w:r w:rsidRPr="009F577C">
        <w:rPr>
          <w:rFonts w:ascii="Times New Roman" w:eastAsia="SimSun" w:hAnsi="Times New Roman" w:cs="Times New Roman"/>
          <w:szCs w:val="24"/>
        </w:rPr>
        <w:t>,</w:t>
      </w:r>
    </w:p>
    <w:p w:rsidR="009F577C" w:rsidRPr="009F577C" w:rsidRDefault="002D4474" w:rsidP="006F2A21">
      <w:pPr>
        <w:widowControl w:val="0"/>
        <w:numPr>
          <w:ilvl w:val="0"/>
          <w:numId w:val="23"/>
        </w:numPr>
        <w:tabs>
          <w:tab w:val="clear" w:pos="714"/>
        </w:tabs>
        <w:suppressAutoHyphens/>
        <w:spacing w:after="0"/>
        <w:ind w:left="284" w:hanging="284"/>
        <w:rPr>
          <w:rFonts w:ascii="Times New Roman" w:eastAsia="SimSun" w:hAnsi="Times New Roman" w:cs="Times New Roman"/>
          <w:szCs w:val="24"/>
        </w:rPr>
      </w:pPr>
      <w:r>
        <w:rPr>
          <w:rFonts w:ascii="Times New Roman" w:eastAsia="SimSun" w:hAnsi="Times New Roman" w:cs="Times New Roman"/>
          <w:szCs w:val="24"/>
        </w:rPr>
        <w:t>P</w:t>
      </w:r>
      <w:r w:rsidR="009F577C" w:rsidRPr="009F577C">
        <w:rPr>
          <w:rFonts w:ascii="Times New Roman" w:eastAsia="SimSun" w:hAnsi="Times New Roman" w:cs="Times New Roman"/>
          <w:szCs w:val="24"/>
        </w:rPr>
        <w:t>oprawa promocji ekonomii społecznej za pomocą:</w:t>
      </w:r>
    </w:p>
    <w:p w:rsidR="009F577C" w:rsidRPr="009F577C" w:rsidRDefault="009F577C" w:rsidP="006F2A21">
      <w:pPr>
        <w:pStyle w:val="Akapitzlist"/>
        <w:numPr>
          <w:ilvl w:val="0"/>
          <w:numId w:val="31"/>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zwiększenia rozpoznawalności ekonomii społecznej,</w:t>
      </w:r>
    </w:p>
    <w:p w:rsidR="009F577C" w:rsidRPr="009F577C" w:rsidRDefault="009F577C" w:rsidP="006F2A21">
      <w:pPr>
        <w:pStyle w:val="Akapitzlist"/>
        <w:numPr>
          <w:ilvl w:val="0"/>
          <w:numId w:val="31"/>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 xml:space="preserve">utworzenia publicznej bazy danych </w:t>
      </w:r>
      <w:proofErr w:type="spellStart"/>
      <w:r w:rsidRPr="009F577C">
        <w:rPr>
          <w:rFonts w:ascii="Times New Roman" w:eastAsia="SimSun" w:hAnsi="Times New Roman" w:cs="Times New Roman"/>
          <w:szCs w:val="24"/>
        </w:rPr>
        <w:t>oznakowań</w:t>
      </w:r>
      <w:proofErr w:type="spellEnd"/>
      <w:r w:rsidRPr="009F577C">
        <w:rPr>
          <w:rFonts w:ascii="Times New Roman" w:eastAsia="SimSun" w:hAnsi="Times New Roman" w:cs="Times New Roman"/>
          <w:szCs w:val="24"/>
        </w:rPr>
        <w:t xml:space="preserve"> i certyfikatów oraz platformy wymiany danych i informacji,</w:t>
      </w:r>
    </w:p>
    <w:p w:rsidR="009F577C" w:rsidRPr="009F577C" w:rsidRDefault="009F577C" w:rsidP="006F2A21">
      <w:pPr>
        <w:pStyle w:val="Akapitzlist"/>
        <w:numPr>
          <w:ilvl w:val="0"/>
          <w:numId w:val="31"/>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zestawienia dobrych praktyk,</w:t>
      </w:r>
    </w:p>
    <w:p w:rsidR="009F577C" w:rsidRPr="009F577C" w:rsidRDefault="002D4474" w:rsidP="006F2A21">
      <w:pPr>
        <w:widowControl w:val="0"/>
        <w:numPr>
          <w:ilvl w:val="0"/>
          <w:numId w:val="23"/>
        </w:numPr>
        <w:tabs>
          <w:tab w:val="clear" w:pos="714"/>
        </w:tabs>
        <w:suppressAutoHyphens/>
        <w:spacing w:after="0"/>
        <w:ind w:left="284" w:hanging="284"/>
        <w:rPr>
          <w:rFonts w:ascii="Times New Roman" w:eastAsia="SimSun" w:hAnsi="Times New Roman" w:cs="Times New Roman"/>
          <w:szCs w:val="24"/>
        </w:rPr>
      </w:pPr>
      <w:r>
        <w:rPr>
          <w:rFonts w:ascii="Times New Roman" w:eastAsia="SimSun" w:hAnsi="Times New Roman" w:cs="Times New Roman"/>
          <w:szCs w:val="24"/>
        </w:rPr>
        <w:t>P</w:t>
      </w:r>
      <w:r w:rsidR="009F577C" w:rsidRPr="009F577C">
        <w:rPr>
          <w:rFonts w:ascii="Times New Roman" w:eastAsia="SimSun" w:hAnsi="Times New Roman" w:cs="Times New Roman"/>
          <w:szCs w:val="24"/>
        </w:rPr>
        <w:t>oprawa otoczenia prawnego zakładająca m.in.:</w:t>
      </w:r>
    </w:p>
    <w:p w:rsidR="009F577C" w:rsidRPr="009F577C" w:rsidRDefault="009F577C" w:rsidP="006F2A21">
      <w:pPr>
        <w:pStyle w:val="Akapitzlist"/>
        <w:numPr>
          <w:ilvl w:val="0"/>
          <w:numId w:val="32"/>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silniejsze wykorzystanie elementu jakości w procedurze zamówień publicznych,</w:t>
      </w:r>
    </w:p>
    <w:p w:rsidR="009F577C" w:rsidRPr="009F577C" w:rsidRDefault="009F577C" w:rsidP="006F2A21">
      <w:pPr>
        <w:pStyle w:val="Akapitzlist"/>
        <w:numPr>
          <w:ilvl w:val="0"/>
          <w:numId w:val="32"/>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uproszczenie stosowania zasad pomocy publicznej w przypadku usług społecznych i lokalnych,</w:t>
      </w:r>
    </w:p>
    <w:p w:rsidR="009F577C" w:rsidRPr="009F577C" w:rsidRDefault="009F577C" w:rsidP="006F2A21">
      <w:pPr>
        <w:pStyle w:val="Akapitzlist"/>
        <w:numPr>
          <w:ilvl w:val="0"/>
          <w:numId w:val="32"/>
        </w:numPr>
        <w:spacing w:after="0"/>
        <w:contextualSpacing w:val="0"/>
        <w:rPr>
          <w:rFonts w:ascii="Times New Roman" w:eastAsia="SimSun" w:hAnsi="Times New Roman" w:cs="Times New Roman"/>
          <w:szCs w:val="24"/>
        </w:rPr>
      </w:pPr>
      <w:r w:rsidRPr="009F577C">
        <w:rPr>
          <w:rFonts w:ascii="Times New Roman" w:eastAsia="SimSun" w:hAnsi="Times New Roman" w:cs="Times New Roman"/>
          <w:szCs w:val="24"/>
        </w:rPr>
        <w:t>zwiększenie znaczenia kryteriów i warunków pracy w zamówieniach publicznych.</w:t>
      </w:r>
    </w:p>
    <w:p w:rsidR="009F577C" w:rsidRDefault="009F577C" w:rsidP="006F2A21">
      <w:pPr>
        <w:ind w:firstLine="567"/>
        <w:rPr>
          <w:rFonts w:ascii="Times New Roman" w:eastAsia="SimSun" w:hAnsi="Times New Roman" w:cs="Times New Roman"/>
          <w:szCs w:val="24"/>
        </w:rPr>
      </w:pPr>
      <w:r w:rsidRPr="009F577C">
        <w:rPr>
          <w:rFonts w:ascii="Times New Roman" w:hAnsi="Times New Roman" w:cs="Times New Roman"/>
          <w:szCs w:val="24"/>
        </w:rPr>
        <w:t>Należy przyjąć, że r</w:t>
      </w:r>
      <w:r w:rsidRPr="009F577C">
        <w:rPr>
          <w:rFonts w:ascii="Times New Roman" w:eastAsia="SimSun" w:hAnsi="Times New Roman" w:cs="Times New Roman"/>
          <w:szCs w:val="24"/>
        </w:rPr>
        <w:t xml:space="preserve">ealizacja celów </w:t>
      </w:r>
      <w:r>
        <w:rPr>
          <w:rFonts w:ascii="Times New Roman" w:eastAsia="SimSun" w:hAnsi="Times New Roman" w:cs="Times New Roman"/>
          <w:szCs w:val="24"/>
        </w:rPr>
        <w:t xml:space="preserve">niniejszej </w:t>
      </w:r>
      <w:r>
        <w:rPr>
          <w:rFonts w:ascii="Times New Roman" w:hAnsi="Times New Roman" w:cs="Times New Roman"/>
          <w:szCs w:val="24"/>
        </w:rPr>
        <w:t>S</w:t>
      </w:r>
      <w:r w:rsidRPr="009F577C">
        <w:rPr>
          <w:rFonts w:ascii="Times New Roman" w:hAnsi="Times New Roman" w:cs="Times New Roman"/>
          <w:szCs w:val="24"/>
        </w:rPr>
        <w:t>trategii</w:t>
      </w:r>
      <w:r w:rsidRPr="009F577C">
        <w:rPr>
          <w:rFonts w:ascii="Times New Roman" w:eastAsia="SimSun" w:hAnsi="Times New Roman" w:cs="Times New Roman"/>
          <w:szCs w:val="24"/>
        </w:rPr>
        <w:t xml:space="preserve"> przyczyni się </w:t>
      </w:r>
      <w:r>
        <w:rPr>
          <w:rFonts w:ascii="Times New Roman" w:eastAsia="SimSun" w:hAnsi="Times New Roman" w:cs="Times New Roman"/>
          <w:szCs w:val="24"/>
        </w:rPr>
        <w:t xml:space="preserve">pośrednio </w:t>
      </w:r>
      <w:r>
        <w:rPr>
          <w:rFonts w:ascii="Times New Roman" w:eastAsia="SimSun" w:hAnsi="Times New Roman" w:cs="Times New Roman"/>
          <w:szCs w:val="24"/>
        </w:rPr>
        <w:br/>
      </w:r>
      <w:r w:rsidRPr="009F577C">
        <w:rPr>
          <w:rFonts w:ascii="Times New Roman" w:eastAsia="SimSun" w:hAnsi="Times New Roman" w:cs="Times New Roman"/>
          <w:szCs w:val="24"/>
        </w:rPr>
        <w:t>do osiągnięcia celów zakładanych w dokumencie, w szczególności w zakresie poprawy promocji ekonomii społecznej.</w:t>
      </w:r>
    </w:p>
    <w:p w:rsidR="00217798" w:rsidRDefault="00217798" w:rsidP="006F2A21">
      <w:pPr>
        <w:rPr>
          <w:rFonts w:ascii="Times New Roman" w:hAnsi="Times New Roman" w:cs="Times New Roman"/>
          <w:b/>
          <w:i/>
          <w:color w:val="0B62CB" w:themeColor="accent1"/>
          <w:szCs w:val="24"/>
        </w:rPr>
      </w:pPr>
    </w:p>
    <w:p w:rsidR="009F577C" w:rsidRPr="00E26FA5" w:rsidRDefault="009F577C" w:rsidP="006F2A21">
      <w:pPr>
        <w:rPr>
          <w:rFonts w:ascii="Times New Roman" w:hAnsi="Times New Roman" w:cs="Times New Roman"/>
          <w:b/>
          <w:i/>
          <w:color w:val="0B62CB" w:themeColor="accent1"/>
          <w:szCs w:val="24"/>
        </w:rPr>
      </w:pPr>
      <w:r w:rsidRPr="00E26FA5">
        <w:rPr>
          <w:rFonts w:ascii="Times New Roman" w:hAnsi="Times New Roman" w:cs="Times New Roman"/>
          <w:b/>
          <w:i/>
          <w:color w:val="0B62CB" w:themeColor="accent1"/>
          <w:szCs w:val="24"/>
        </w:rPr>
        <w:t>Komunikat Komisji Europejskiej w sprawie polityki UE i wolontariatu: Uznanie i propagowanie wolontariatu transgranicznego w UE</w:t>
      </w:r>
    </w:p>
    <w:p w:rsidR="009F577C" w:rsidRPr="009F577C" w:rsidRDefault="009F577C" w:rsidP="006F2A21">
      <w:pPr>
        <w:ind w:firstLine="567"/>
        <w:rPr>
          <w:rFonts w:ascii="Times New Roman" w:eastAsia="SimSun" w:hAnsi="Times New Roman" w:cs="Times New Roman"/>
          <w:szCs w:val="24"/>
        </w:rPr>
      </w:pPr>
      <w:r w:rsidRPr="009F577C">
        <w:rPr>
          <w:rFonts w:ascii="Times New Roman" w:eastAsia="SimSun" w:hAnsi="Times New Roman" w:cs="Times New Roman"/>
          <w:szCs w:val="24"/>
        </w:rPr>
        <w:t xml:space="preserve">Komunikat </w:t>
      </w:r>
      <w:r>
        <w:rPr>
          <w:rFonts w:ascii="Times New Roman" w:eastAsia="SimSun" w:hAnsi="Times New Roman" w:cs="Times New Roman"/>
          <w:szCs w:val="24"/>
        </w:rPr>
        <w:t>z dnia</w:t>
      </w:r>
      <w:r w:rsidR="0072688F">
        <w:rPr>
          <w:rFonts w:ascii="Times New Roman" w:eastAsia="SimSun" w:hAnsi="Times New Roman" w:cs="Times New Roman"/>
          <w:szCs w:val="24"/>
        </w:rPr>
        <w:t xml:space="preserve"> 20 września 2011 r. Komisji Europejskiej </w:t>
      </w:r>
      <w:r w:rsidRPr="009F577C">
        <w:rPr>
          <w:rFonts w:ascii="Times New Roman" w:eastAsia="SimSun" w:hAnsi="Times New Roman" w:cs="Times New Roman"/>
          <w:szCs w:val="24"/>
        </w:rPr>
        <w:t xml:space="preserve">podkreśla znaczenia wolontariatu dla tworzenia i rozwijania kapitału </w:t>
      </w:r>
      <w:r>
        <w:rPr>
          <w:rFonts w:ascii="Times New Roman" w:eastAsia="SimSun" w:hAnsi="Times New Roman" w:cs="Times New Roman"/>
          <w:szCs w:val="24"/>
        </w:rPr>
        <w:t xml:space="preserve">ludzkiego i społecznego. Uznaje, że jest </w:t>
      </w:r>
      <w:r w:rsidR="0036634C">
        <w:rPr>
          <w:rFonts w:ascii="Times New Roman" w:eastAsia="SimSun" w:hAnsi="Times New Roman" w:cs="Times New Roman"/>
          <w:szCs w:val="24"/>
        </w:rPr>
        <w:br/>
      </w:r>
      <w:r>
        <w:rPr>
          <w:rFonts w:ascii="Times New Roman" w:eastAsia="SimSun" w:hAnsi="Times New Roman" w:cs="Times New Roman"/>
          <w:szCs w:val="24"/>
        </w:rPr>
        <w:t>on jednym</w:t>
      </w:r>
      <w:r w:rsidRPr="009F577C">
        <w:rPr>
          <w:rFonts w:ascii="Times New Roman" w:eastAsia="SimSun" w:hAnsi="Times New Roman" w:cs="Times New Roman"/>
          <w:szCs w:val="24"/>
        </w:rPr>
        <w:t xml:space="preserve"> z kluczowych czynników integracji i wzrostu zatrudnienia oraz element</w:t>
      </w:r>
      <w:r>
        <w:rPr>
          <w:rFonts w:ascii="Times New Roman" w:eastAsia="SimSun" w:hAnsi="Times New Roman" w:cs="Times New Roman"/>
          <w:szCs w:val="24"/>
        </w:rPr>
        <w:t>em</w:t>
      </w:r>
      <w:r w:rsidRPr="009F577C">
        <w:rPr>
          <w:rFonts w:ascii="Times New Roman" w:eastAsia="SimSun" w:hAnsi="Times New Roman" w:cs="Times New Roman"/>
          <w:szCs w:val="24"/>
        </w:rPr>
        <w:t xml:space="preserve"> poprawy spójności społecznej. </w:t>
      </w:r>
      <w:r w:rsidR="00580E84">
        <w:rPr>
          <w:rFonts w:ascii="Times New Roman" w:eastAsia="SimSun" w:hAnsi="Times New Roman" w:cs="Times New Roman"/>
          <w:szCs w:val="24"/>
        </w:rPr>
        <w:t>Określa</w:t>
      </w:r>
      <w:r w:rsidRPr="009F577C">
        <w:rPr>
          <w:rFonts w:ascii="Times New Roman" w:eastAsia="SimSun" w:hAnsi="Times New Roman" w:cs="Times New Roman"/>
          <w:szCs w:val="24"/>
        </w:rPr>
        <w:t xml:space="preserve"> wolontariusz</w:t>
      </w:r>
      <w:r w:rsidR="00580E84">
        <w:rPr>
          <w:rFonts w:ascii="Times New Roman" w:eastAsia="SimSun" w:hAnsi="Times New Roman" w:cs="Times New Roman"/>
          <w:szCs w:val="24"/>
        </w:rPr>
        <w:t>y jako istotny element</w:t>
      </w:r>
      <w:r w:rsidRPr="009F577C">
        <w:rPr>
          <w:rFonts w:ascii="Times New Roman" w:eastAsia="SimSun" w:hAnsi="Times New Roman" w:cs="Times New Roman"/>
          <w:szCs w:val="24"/>
        </w:rPr>
        <w:t xml:space="preserve"> </w:t>
      </w:r>
      <w:r w:rsidR="00580E84">
        <w:rPr>
          <w:rFonts w:ascii="Times New Roman" w:eastAsia="SimSun" w:hAnsi="Times New Roman" w:cs="Times New Roman"/>
          <w:szCs w:val="24"/>
        </w:rPr>
        <w:t>kształtowania społeczeństwa europejskiego</w:t>
      </w:r>
      <w:r w:rsidRPr="009F577C">
        <w:rPr>
          <w:rFonts w:ascii="Times New Roman" w:eastAsia="SimSun" w:hAnsi="Times New Roman" w:cs="Times New Roman"/>
          <w:szCs w:val="24"/>
        </w:rPr>
        <w:t xml:space="preserve">. </w:t>
      </w:r>
      <w:r w:rsidR="00580E84">
        <w:rPr>
          <w:rFonts w:ascii="Times New Roman" w:eastAsia="SimSun" w:hAnsi="Times New Roman" w:cs="Times New Roman"/>
          <w:szCs w:val="24"/>
        </w:rPr>
        <w:t>Należy zaznaczyć, że</w:t>
      </w:r>
      <w:r w:rsidRPr="009F577C">
        <w:rPr>
          <w:rFonts w:ascii="Times New Roman" w:eastAsia="SimSun" w:hAnsi="Times New Roman" w:cs="Times New Roman"/>
          <w:szCs w:val="24"/>
        </w:rPr>
        <w:t xml:space="preserve"> wolontariat przyczynia się</w:t>
      </w:r>
      <w:r w:rsidR="00580E84">
        <w:rPr>
          <w:rFonts w:ascii="Times New Roman" w:eastAsia="SimSun" w:hAnsi="Times New Roman" w:cs="Times New Roman"/>
          <w:szCs w:val="24"/>
        </w:rPr>
        <w:t xml:space="preserve"> również</w:t>
      </w:r>
      <w:r w:rsidR="0072688F">
        <w:rPr>
          <w:rFonts w:ascii="Times New Roman" w:eastAsia="SimSun" w:hAnsi="Times New Roman" w:cs="Times New Roman"/>
          <w:szCs w:val="24"/>
        </w:rPr>
        <w:t xml:space="preserve"> </w:t>
      </w:r>
      <w:r w:rsidR="0036634C">
        <w:rPr>
          <w:rFonts w:ascii="Times New Roman" w:eastAsia="SimSun" w:hAnsi="Times New Roman" w:cs="Times New Roman"/>
          <w:szCs w:val="24"/>
        </w:rPr>
        <w:br/>
      </w:r>
      <w:r w:rsidR="0072688F">
        <w:rPr>
          <w:rFonts w:ascii="Times New Roman" w:eastAsia="SimSun" w:hAnsi="Times New Roman" w:cs="Times New Roman"/>
          <w:szCs w:val="24"/>
        </w:rPr>
        <w:t>do realizacji S</w:t>
      </w:r>
      <w:r w:rsidRPr="009F577C">
        <w:rPr>
          <w:rFonts w:ascii="Times New Roman" w:eastAsia="SimSun" w:hAnsi="Times New Roman" w:cs="Times New Roman"/>
          <w:szCs w:val="24"/>
        </w:rPr>
        <w:t xml:space="preserve">trategii </w:t>
      </w:r>
      <w:r w:rsidR="0072688F">
        <w:rPr>
          <w:rFonts w:ascii="Times New Roman" w:eastAsia="SimSun" w:hAnsi="Times New Roman" w:cs="Times New Roman"/>
          <w:szCs w:val="24"/>
        </w:rPr>
        <w:t>Europa 2020</w:t>
      </w:r>
      <w:r w:rsidRPr="009F577C">
        <w:rPr>
          <w:rFonts w:ascii="Times New Roman" w:eastAsia="SimSun" w:hAnsi="Times New Roman" w:cs="Times New Roman"/>
          <w:szCs w:val="24"/>
        </w:rPr>
        <w:t xml:space="preserve"> (w szczególności</w:t>
      </w:r>
      <w:r w:rsidR="00EA3502">
        <w:rPr>
          <w:rFonts w:ascii="Times New Roman" w:eastAsia="SimSun" w:hAnsi="Times New Roman" w:cs="Times New Roman"/>
          <w:szCs w:val="24"/>
        </w:rPr>
        <w:t xml:space="preserve"> </w:t>
      </w:r>
      <w:r w:rsidRPr="009F577C">
        <w:rPr>
          <w:rFonts w:ascii="Times New Roman" w:eastAsia="SimSun" w:hAnsi="Times New Roman" w:cs="Times New Roman"/>
          <w:szCs w:val="24"/>
        </w:rPr>
        <w:t xml:space="preserve">do osiągnięcia do roku 2020 docelowej stopy zatrudnienia w UE, wynoszącej 75%). </w:t>
      </w:r>
      <w:r w:rsidR="00580E84">
        <w:rPr>
          <w:rFonts w:ascii="Times New Roman" w:eastAsia="SimSun" w:hAnsi="Times New Roman" w:cs="Times New Roman"/>
          <w:szCs w:val="24"/>
        </w:rPr>
        <w:t>Powyższe stanowi efekt tego, że</w:t>
      </w:r>
      <w:r w:rsidRPr="009F577C">
        <w:rPr>
          <w:rFonts w:ascii="Times New Roman" w:eastAsia="SimSun" w:hAnsi="Times New Roman" w:cs="Times New Roman"/>
          <w:szCs w:val="24"/>
        </w:rPr>
        <w:t xml:space="preserve"> wolontariat umożliwia zdobywanie i podnoszenie kompetencji oraz przystosowywanie się</w:t>
      </w:r>
      <w:r w:rsidR="00EA3502">
        <w:rPr>
          <w:rFonts w:ascii="Times New Roman" w:eastAsia="SimSun" w:hAnsi="Times New Roman" w:cs="Times New Roman"/>
          <w:szCs w:val="24"/>
        </w:rPr>
        <w:t xml:space="preserve"> </w:t>
      </w:r>
      <w:r w:rsidRPr="009F577C">
        <w:rPr>
          <w:rFonts w:ascii="Times New Roman" w:eastAsia="SimSun" w:hAnsi="Times New Roman" w:cs="Times New Roman"/>
          <w:szCs w:val="24"/>
        </w:rPr>
        <w:t xml:space="preserve">do zmian </w:t>
      </w:r>
      <w:r w:rsidR="0036634C">
        <w:rPr>
          <w:rFonts w:ascii="Times New Roman" w:eastAsia="SimSun" w:hAnsi="Times New Roman" w:cs="Times New Roman"/>
          <w:szCs w:val="24"/>
        </w:rPr>
        <w:br/>
      </w:r>
      <w:r w:rsidRPr="009F577C">
        <w:rPr>
          <w:rFonts w:ascii="Times New Roman" w:eastAsia="SimSun" w:hAnsi="Times New Roman" w:cs="Times New Roman"/>
          <w:szCs w:val="24"/>
        </w:rPr>
        <w:t>na rynku pracy.</w:t>
      </w:r>
    </w:p>
    <w:p w:rsidR="00D70A28" w:rsidRDefault="00D70A28" w:rsidP="006F2A21">
      <w:pPr>
        <w:jc w:val="left"/>
        <w:rPr>
          <w:rFonts w:asciiTheme="majorHAnsi" w:eastAsiaTheme="majorEastAsia" w:hAnsiTheme="majorHAnsi" w:cstheme="majorBidi"/>
          <w:b/>
          <w:bCs/>
          <w:color w:val="92D050"/>
          <w:sz w:val="28"/>
          <w:szCs w:val="24"/>
        </w:rPr>
      </w:pPr>
      <w:r>
        <w:rPr>
          <w:color w:val="92D050"/>
          <w:sz w:val="28"/>
          <w:szCs w:val="24"/>
        </w:rPr>
        <w:br w:type="page"/>
      </w:r>
    </w:p>
    <w:p w:rsidR="007956FE" w:rsidRPr="0036634C" w:rsidRDefault="00D63CAA" w:rsidP="006F2A21">
      <w:pPr>
        <w:pStyle w:val="Nagwek2"/>
        <w:numPr>
          <w:ilvl w:val="1"/>
          <w:numId w:val="2"/>
        </w:numPr>
        <w:spacing w:after="240"/>
        <w:ind w:left="567" w:hanging="567"/>
        <w:rPr>
          <w:sz w:val="32"/>
          <w:szCs w:val="24"/>
        </w:rPr>
      </w:pPr>
      <w:bookmarkStart w:id="4" w:name="_Toc436214520"/>
      <w:r w:rsidRPr="0036634C">
        <w:rPr>
          <w:sz w:val="32"/>
          <w:szCs w:val="24"/>
        </w:rPr>
        <w:lastRenderedPageBreak/>
        <w:t>Poziom</w:t>
      </w:r>
      <w:r w:rsidR="007956FE" w:rsidRPr="0036634C">
        <w:rPr>
          <w:sz w:val="32"/>
          <w:szCs w:val="24"/>
        </w:rPr>
        <w:t xml:space="preserve"> krajow</w:t>
      </w:r>
      <w:r w:rsidRPr="0036634C">
        <w:rPr>
          <w:sz w:val="32"/>
          <w:szCs w:val="24"/>
        </w:rPr>
        <w:t>y</w:t>
      </w:r>
      <w:bookmarkEnd w:id="4"/>
    </w:p>
    <w:p w:rsidR="001C6807" w:rsidRPr="00D70A28" w:rsidRDefault="001C6807" w:rsidP="006F2A21">
      <w:pPr>
        <w:rPr>
          <w:b/>
          <w:i/>
          <w:color w:val="0B62CB" w:themeColor="accent1"/>
          <w:szCs w:val="24"/>
        </w:rPr>
      </w:pPr>
      <w:r w:rsidRPr="00D70A28">
        <w:rPr>
          <w:b/>
          <w:i/>
          <w:color w:val="0B62CB" w:themeColor="accent1"/>
          <w:szCs w:val="24"/>
        </w:rPr>
        <w:t>Długookresowa Strategia Rozwoju Kraju Polska 2030. Trzecia fala nowoczesności</w:t>
      </w:r>
    </w:p>
    <w:p w:rsidR="005A41B0" w:rsidRPr="00921F4A" w:rsidRDefault="004348E0" w:rsidP="006F2A21">
      <w:pPr>
        <w:spacing w:after="0"/>
        <w:ind w:firstLine="567"/>
        <w:rPr>
          <w:szCs w:val="24"/>
        </w:rPr>
      </w:pPr>
      <w:r w:rsidRPr="00921F4A">
        <w:rPr>
          <w:i/>
          <w:szCs w:val="24"/>
        </w:rPr>
        <w:t xml:space="preserve">Długookresowa Strategia Rozwoju Kraju </w:t>
      </w:r>
      <w:r w:rsidR="008443C5" w:rsidRPr="00921F4A">
        <w:rPr>
          <w:i/>
          <w:szCs w:val="24"/>
        </w:rPr>
        <w:t>„</w:t>
      </w:r>
      <w:r w:rsidRPr="00921F4A">
        <w:rPr>
          <w:i/>
          <w:szCs w:val="24"/>
        </w:rPr>
        <w:t>Polska 2030. Trzecia fala nowoczesności</w:t>
      </w:r>
      <w:r w:rsidR="008443C5" w:rsidRPr="00921F4A">
        <w:rPr>
          <w:i/>
          <w:szCs w:val="24"/>
        </w:rPr>
        <w:t>”</w:t>
      </w:r>
      <w:r w:rsidR="005165E2" w:rsidRPr="00921F4A">
        <w:rPr>
          <w:rStyle w:val="Odwoanieprzypisudolnego"/>
          <w:szCs w:val="24"/>
        </w:rPr>
        <w:footnoteReference w:id="4"/>
      </w:r>
      <w:r w:rsidR="005A41B0" w:rsidRPr="00921F4A">
        <w:rPr>
          <w:szCs w:val="24"/>
        </w:rPr>
        <w:t>,</w:t>
      </w:r>
      <w:r w:rsidR="00886A83" w:rsidRPr="00921F4A">
        <w:rPr>
          <w:szCs w:val="24"/>
        </w:rPr>
        <w:t xml:space="preserve"> przyjęta</w:t>
      </w:r>
      <w:r w:rsidR="00580E84">
        <w:rPr>
          <w:szCs w:val="24"/>
        </w:rPr>
        <w:t xml:space="preserve"> została</w:t>
      </w:r>
      <w:r w:rsidR="00886A83" w:rsidRPr="00921F4A">
        <w:rPr>
          <w:szCs w:val="24"/>
        </w:rPr>
        <w:t xml:space="preserve"> Uchwałą Nr 16 Rady Ministrów z dnia 5 lutego 2013 r.</w:t>
      </w:r>
      <w:r w:rsidR="005A41B0" w:rsidRPr="00921F4A">
        <w:rPr>
          <w:szCs w:val="24"/>
        </w:rPr>
        <w:t xml:space="preserve"> </w:t>
      </w:r>
      <w:r w:rsidR="00580E84">
        <w:rPr>
          <w:szCs w:val="24"/>
        </w:rPr>
        <w:t>Z</w:t>
      </w:r>
      <w:r w:rsidR="005A41B0" w:rsidRPr="00921F4A">
        <w:rPr>
          <w:szCs w:val="24"/>
        </w:rPr>
        <w:t>godnie z przepisami ustawy o zasadach prowadzenia polityki</w:t>
      </w:r>
      <w:r w:rsidR="008443C5" w:rsidRPr="00921F4A">
        <w:rPr>
          <w:szCs w:val="24"/>
        </w:rPr>
        <w:t xml:space="preserve"> rozwoju</w:t>
      </w:r>
      <w:r w:rsidR="00F473B7" w:rsidRPr="00921F4A">
        <w:rPr>
          <w:rStyle w:val="Odwoanieprzypisudolnego"/>
          <w:szCs w:val="24"/>
        </w:rPr>
        <w:footnoteReference w:id="5"/>
      </w:r>
      <w:r w:rsidR="00580E84">
        <w:rPr>
          <w:szCs w:val="24"/>
        </w:rPr>
        <w:t xml:space="preserve"> (art. 9 ust 1) jest</w:t>
      </w:r>
      <w:r w:rsidR="005A41B0" w:rsidRPr="00921F4A">
        <w:rPr>
          <w:szCs w:val="24"/>
        </w:rPr>
        <w:t xml:space="preserve"> dokumentem określającym główne trendy, wyzwania </w:t>
      </w:r>
      <w:r w:rsidR="001C6807" w:rsidRPr="00921F4A">
        <w:rPr>
          <w:szCs w:val="24"/>
        </w:rPr>
        <w:t>i</w:t>
      </w:r>
      <w:r w:rsidR="00631145" w:rsidRPr="00921F4A">
        <w:rPr>
          <w:szCs w:val="24"/>
        </w:rPr>
        <w:t> </w:t>
      </w:r>
      <w:r w:rsidR="001C6807" w:rsidRPr="00921F4A">
        <w:rPr>
          <w:szCs w:val="24"/>
        </w:rPr>
        <w:t>scenariusze rozwoju społeczno-</w:t>
      </w:r>
      <w:r w:rsidR="005A41B0" w:rsidRPr="00921F4A">
        <w:rPr>
          <w:szCs w:val="24"/>
        </w:rPr>
        <w:t xml:space="preserve">gospodarczego kraju oraz kierunki przestrzennego zagospodarowania kraju, z uwzględnieniem zasady zrównoważonego rozwoju, obejmującym okres co najmniej 15 lat. Stanowi najszerszy </w:t>
      </w:r>
      <w:r w:rsidR="00580E84">
        <w:rPr>
          <w:szCs w:val="24"/>
        </w:rPr>
        <w:br/>
      </w:r>
      <w:r w:rsidR="005A41B0" w:rsidRPr="00921F4A">
        <w:rPr>
          <w:szCs w:val="24"/>
        </w:rPr>
        <w:t xml:space="preserve">i najbardziej ogólny element nowego systemu zarządzania rozwojem kraju, którego założenia zostały określone w ustawie o zasadach prowadzenia polityki rozwoju kraju </w:t>
      </w:r>
      <w:r w:rsidR="00580E84">
        <w:rPr>
          <w:szCs w:val="24"/>
        </w:rPr>
        <w:t>i</w:t>
      </w:r>
      <w:r w:rsidR="005A41B0" w:rsidRPr="00921F4A">
        <w:rPr>
          <w:szCs w:val="24"/>
        </w:rPr>
        <w:t xml:space="preserve"> przyjętym </w:t>
      </w:r>
      <w:r w:rsidR="00580E84">
        <w:rPr>
          <w:szCs w:val="24"/>
        </w:rPr>
        <w:br/>
      </w:r>
      <w:r w:rsidR="00580E84" w:rsidRPr="00921F4A">
        <w:rPr>
          <w:szCs w:val="24"/>
        </w:rPr>
        <w:t xml:space="preserve">27 kwietnia 2009 r. </w:t>
      </w:r>
      <w:r w:rsidR="005A41B0" w:rsidRPr="00921F4A">
        <w:rPr>
          <w:szCs w:val="24"/>
        </w:rPr>
        <w:t xml:space="preserve">przez Radę Ministrów dokumencie Założenia systemu zarządzania rozwojem Polski. </w:t>
      </w:r>
    </w:p>
    <w:p w:rsidR="005A41B0" w:rsidRPr="00921F4A" w:rsidRDefault="00580E84" w:rsidP="006F2A21">
      <w:pPr>
        <w:spacing w:after="0"/>
        <w:ind w:firstLine="567"/>
        <w:rPr>
          <w:szCs w:val="24"/>
        </w:rPr>
      </w:pPr>
      <w:r>
        <w:rPr>
          <w:szCs w:val="24"/>
        </w:rPr>
        <w:t>Nadrzędnym c</w:t>
      </w:r>
      <w:r w:rsidR="005A41B0" w:rsidRPr="00921F4A">
        <w:rPr>
          <w:szCs w:val="24"/>
        </w:rPr>
        <w:t xml:space="preserve">elem dokumentu jest poprawa jakości życia Polaków mierzona zarówno wskaźnikami jakościowymi, jak i wartością oraz tempem wzrostu PKB w Polsce. </w:t>
      </w:r>
      <w:r w:rsidR="00F473B7" w:rsidRPr="00921F4A">
        <w:rPr>
          <w:szCs w:val="24"/>
        </w:rPr>
        <w:t xml:space="preserve">Warto </w:t>
      </w:r>
      <w:r w:rsidR="00AA3554">
        <w:rPr>
          <w:szCs w:val="24"/>
        </w:rPr>
        <w:t>zaznaczyć</w:t>
      </w:r>
      <w:r w:rsidR="00F473B7" w:rsidRPr="00921F4A">
        <w:rPr>
          <w:szCs w:val="24"/>
        </w:rPr>
        <w:t xml:space="preserve">, </w:t>
      </w:r>
      <w:r w:rsidR="005A41B0" w:rsidRPr="00921F4A">
        <w:rPr>
          <w:szCs w:val="24"/>
        </w:rPr>
        <w:t>ż</w:t>
      </w:r>
      <w:r w:rsidR="00F473B7" w:rsidRPr="00921F4A">
        <w:rPr>
          <w:szCs w:val="24"/>
        </w:rPr>
        <w:t>e</w:t>
      </w:r>
      <w:r w:rsidR="005A41B0" w:rsidRPr="00921F4A">
        <w:rPr>
          <w:szCs w:val="24"/>
        </w:rPr>
        <w:t xml:space="preserve"> </w:t>
      </w:r>
      <w:r w:rsidR="00AA3554">
        <w:rPr>
          <w:szCs w:val="24"/>
        </w:rPr>
        <w:t>określenie poprawy jakości życia, jako celu rozwoju,</w:t>
      </w:r>
      <w:r w:rsidR="005A41B0" w:rsidRPr="00921F4A">
        <w:rPr>
          <w:szCs w:val="24"/>
        </w:rPr>
        <w:t xml:space="preserve"> niesie za sobą </w:t>
      </w:r>
      <w:r w:rsidR="00AA3554">
        <w:rPr>
          <w:szCs w:val="24"/>
        </w:rPr>
        <w:t>również konsekwencje, d</w:t>
      </w:r>
      <w:r w:rsidR="005A41B0" w:rsidRPr="00921F4A">
        <w:rPr>
          <w:szCs w:val="24"/>
        </w:rPr>
        <w:t>otyczą</w:t>
      </w:r>
      <w:r w:rsidR="00AA3554">
        <w:rPr>
          <w:szCs w:val="24"/>
        </w:rPr>
        <w:t>ce</w:t>
      </w:r>
      <w:r w:rsidR="005A41B0" w:rsidRPr="00921F4A">
        <w:rPr>
          <w:szCs w:val="24"/>
        </w:rPr>
        <w:t xml:space="preserve"> kompleksow</w:t>
      </w:r>
      <w:r w:rsidR="00AA3554">
        <w:rPr>
          <w:szCs w:val="24"/>
        </w:rPr>
        <w:t xml:space="preserve">ego rozumienia „jakości życia” </w:t>
      </w:r>
      <w:r w:rsidR="005A41B0" w:rsidRPr="00921F4A">
        <w:rPr>
          <w:szCs w:val="24"/>
        </w:rPr>
        <w:t>jako dobrostanu w</w:t>
      </w:r>
      <w:r w:rsidR="00631145" w:rsidRPr="00921F4A">
        <w:rPr>
          <w:szCs w:val="24"/>
        </w:rPr>
        <w:t> </w:t>
      </w:r>
      <w:r w:rsidR="005A41B0" w:rsidRPr="00921F4A">
        <w:rPr>
          <w:szCs w:val="24"/>
        </w:rPr>
        <w:t xml:space="preserve">różnych obszarach życia: </w:t>
      </w:r>
    </w:p>
    <w:p w:rsidR="005A41B0" w:rsidRPr="00921F4A" w:rsidRDefault="005A41B0" w:rsidP="006F2A21">
      <w:pPr>
        <w:pStyle w:val="Akapitzlist"/>
        <w:numPr>
          <w:ilvl w:val="0"/>
          <w:numId w:val="33"/>
        </w:numPr>
        <w:rPr>
          <w:szCs w:val="24"/>
        </w:rPr>
      </w:pPr>
      <w:r w:rsidRPr="00921F4A">
        <w:rPr>
          <w:szCs w:val="24"/>
        </w:rPr>
        <w:t>długości życia w ogóle,</w:t>
      </w:r>
    </w:p>
    <w:p w:rsidR="005A41B0" w:rsidRPr="00921F4A" w:rsidRDefault="005A41B0" w:rsidP="006F2A21">
      <w:pPr>
        <w:pStyle w:val="Akapitzlist"/>
        <w:numPr>
          <w:ilvl w:val="0"/>
          <w:numId w:val="33"/>
        </w:numPr>
        <w:rPr>
          <w:szCs w:val="24"/>
        </w:rPr>
      </w:pPr>
      <w:r w:rsidRPr="00921F4A">
        <w:rPr>
          <w:szCs w:val="24"/>
        </w:rPr>
        <w:t>długości życia w zdrowiu (co wiąże się z poprawą stanu zdrowia Polaków jako rezultatu międzysektorowych działań prozdrowotnych a w szczególności sprawnie funkcjonującego systemu ochrony zdrowia),</w:t>
      </w:r>
    </w:p>
    <w:p w:rsidR="005A41B0" w:rsidRPr="00921F4A" w:rsidRDefault="005A41B0" w:rsidP="006F2A21">
      <w:pPr>
        <w:pStyle w:val="Akapitzlist"/>
        <w:numPr>
          <w:ilvl w:val="0"/>
          <w:numId w:val="33"/>
        </w:numPr>
        <w:rPr>
          <w:szCs w:val="24"/>
        </w:rPr>
      </w:pPr>
      <w:r w:rsidRPr="00921F4A">
        <w:rPr>
          <w:szCs w:val="24"/>
        </w:rPr>
        <w:t>większej satysfakcji z wykony</w:t>
      </w:r>
      <w:r w:rsidR="0036634C">
        <w:rPr>
          <w:szCs w:val="24"/>
        </w:rPr>
        <w:t>wanej</w:t>
      </w:r>
      <w:r w:rsidRPr="00921F4A">
        <w:rPr>
          <w:szCs w:val="24"/>
        </w:rPr>
        <w:t xml:space="preserve"> pracy,</w:t>
      </w:r>
    </w:p>
    <w:p w:rsidR="005A41B0" w:rsidRPr="00921F4A" w:rsidRDefault="005A41B0" w:rsidP="006F2A21">
      <w:pPr>
        <w:pStyle w:val="Akapitzlist"/>
        <w:numPr>
          <w:ilvl w:val="0"/>
          <w:numId w:val="33"/>
        </w:numPr>
        <w:rPr>
          <w:szCs w:val="24"/>
        </w:rPr>
      </w:pPr>
      <w:r w:rsidRPr="00921F4A">
        <w:rPr>
          <w:szCs w:val="24"/>
        </w:rPr>
        <w:t>lepszych warunków łączenia kariery zawodowej z życiem prywatnym i rodzinnym,</w:t>
      </w:r>
    </w:p>
    <w:p w:rsidR="005A41B0" w:rsidRPr="00921F4A" w:rsidRDefault="005A41B0" w:rsidP="006F2A21">
      <w:pPr>
        <w:pStyle w:val="Akapitzlist"/>
        <w:numPr>
          <w:ilvl w:val="0"/>
          <w:numId w:val="33"/>
        </w:numPr>
        <w:rPr>
          <w:szCs w:val="24"/>
        </w:rPr>
      </w:pPr>
      <w:r w:rsidRPr="00921F4A">
        <w:rPr>
          <w:szCs w:val="24"/>
        </w:rPr>
        <w:t>sprawnej sieci bezpieczeństwa socjalnego nastawionej na pomoc, której celem jest zwiększenie szans na aktywność społeczną i zawodową i dbałość o przeciwdziałanie różnym formom wykluczenia,</w:t>
      </w:r>
    </w:p>
    <w:p w:rsidR="005A41B0" w:rsidRPr="00921F4A" w:rsidRDefault="005A41B0" w:rsidP="006F2A21">
      <w:pPr>
        <w:pStyle w:val="Akapitzlist"/>
        <w:numPr>
          <w:ilvl w:val="0"/>
          <w:numId w:val="33"/>
        </w:numPr>
        <w:rPr>
          <w:szCs w:val="24"/>
        </w:rPr>
      </w:pPr>
      <w:r w:rsidRPr="00921F4A">
        <w:rPr>
          <w:szCs w:val="24"/>
        </w:rPr>
        <w:t xml:space="preserve">dostępności dóbr i usług publicznych (zdefiniowanych, standaryzowanych, efektywnie dostarczanych) bez względu na status rodzinny i miejsce zamieszkania, </w:t>
      </w:r>
    </w:p>
    <w:p w:rsidR="005A41B0" w:rsidRPr="00921F4A" w:rsidRDefault="005A41B0" w:rsidP="006F2A21">
      <w:pPr>
        <w:pStyle w:val="Akapitzlist"/>
        <w:numPr>
          <w:ilvl w:val="0"/>
          <w:numId w:val="33"/>
        </w:numPr>
        <w:rPr>
          <w:szCs w:val="24"/>
        </w:rPr>
      </w:pPr>
      <w:r w:rsidRPr="00921F4A">
        <w:rPr>
          <w:szCs w:val="24"/>
        </w:rPr>
        <w:t>otwartych warunków uczestnictwa w życiu publicznym,</w:t>
      </w:r>
    </w:p>
    <w:p w:rsidR="005A41B0" w:rsidRPr="00921F4A" w:rsidRDefault="005A41B0" w:rsidP="006F2A21">
      <w:pPr>
        <w:pStyle w:val="Akapitzlist"/>
        <w:numPr>
          <w:ilvl w:val="0"/>
          <w:numId w:val="33"/>
        </w:numPr>
        <w:rPr>
          <w:szCs w:val="24"/>
        </w:rPr>
      </w:pPr>
      <w:r w:rsidRPr="00921F4A">
        <w:rPr>
          <w:szCs w:val="24"/>
        </w:rPr>
        <w:t>bezpieczeństwa dochodów na starość,</w:t>
      </w:r>
    </w:p>
    <w:p w:rsidR="005A41B0" w:rsidRPr="00921F4A" w:rsidRDefault="005A41B0" w:rsidP="006F2A21">
      <w:pPr>
        <w:pStyle w:val="Akapitzlist"/>
        <w:numPr>
          <w:ilvl w:val="0"/>
          <w:numId w:val="33"/>
        </w:numPr>
        <w:rPr>
          <w:szCs w:val="24"/>
        </w:rPr>
      </w:pPr>
      <w:r w:rsidRPr="00921F4A">
        <w:rPr>
          <w:szCs w:val="24"/>
        </w:rPr>
        <w:t>środowiskowego poczucia równowagi w odniesieniu do warunków krajobrazowych, naturalnego stanu otoczenia oraz żywności,</w:t>
      </w:r>
    </w:p>
    <w:p w:rsidR="005A41B0" w:rsidRPr="00921F4A" w:rsidRDefault="005A41B0" w:rsidP="006F2A21">
      <w:pPr>
        <w:pStyle w:val="Akapitzlist"/>
        <w:numPr>
          <w:ilvl w:val="0"/>
          <w:numId w:val="33"/>
        </w:numPr>
        <w:rPr>
          <w:szCs w:val="24"/>
        </w:rPr>
      </w:pPr>
      <w:r w:rsidRPr="00921F4A">
        <w:rPr>
          <w:szCs w:val="24"/>
        </w:rPr>
        <w:t>udziału w kulturze (co jest ważne dla prorozwojowego potencjału kreatywności),</w:t>
      </w:r>
    </w:p>
    <w:p w:rsidR="004348E0" w:rsidRPr="00921F4A" w:rsidRDefault="005A41B0" w:rsidP="006F2A21">
      <w:pPr>
        <w:pStyle w:val="Akapitzlist"/>
        <w:numPr>
          <w:ilvl w:val="0"/>
          <w:numId w:val="33"/>
        </w:numPr>
        <w:rPr>
          <w:szCs w:val="24"/>
        </w:rPr>
      </w:pPr>
      <w:r w:rsidRPr="00921F4A">
        <w:rPr>
          <w:szCs w:val="24"/>
        </w:rPr>
        <w:t>poczucia satysfakcji z życia.</w:t>
      </w:r>
    </w:p>
    <w:p w:rsidR="008443C5" w:rsidRPr="00921F4A" w:rsidRDefault="0036634C" w:rsidP="006F2A21">
      <w:pPr>
        <w:ind w:firstLine="567"/>
        <w:rPr>
          <w:szCs w:val="24"/>
        </w:rPr>
      </w:pPr>
      <w:r>
        <w:rPr>
          <w:szCs w:val="24"/>
        </w:rPr>
        <w:t xml:space="preserve">W </w:t>
      </w:r>
      <w:r w:rsidR="00AA3554" w:rsidRPr="00921F4A">
        <w:rPr>
          <w:szCs w:val="24"/>
        </w:rPr>
        <w:t xml:space="preserve">DSRK </w:t>
      </w:r>
      <w:r w:rsidR="00AA3554">
        <w:rPr>
          <w:szCs w:val="24"/>
        </w:rPr>
        <w:t xml:space="preserve">zawarte zostały </w:t>
      </w:r>
      <w:r w:rsidR="005A41B0" w:rsidRPr="00921F4A">
        <w:rPr>
          <w:szCs w:val="24"/>
        </w:rPr>
        <w:t>trz</w:t>
      </w:r>
      <w:r w:rsidR="00AA3554">
        <w:rPr>
          <w:szCs w:val="24"/>
        </w:rPr>
        <w:t>y</w:t>
      </w:r>
      <w:r w:rsidR="005A41B0" w:rsidRPr="00921F4A">
        <w:rPr>
          <w:szCs w:val="24"/>
        </w:rPr>
        <w:t xml:space="preserve"> ob</w:t>
      </w:r>
      <w:r w:rsidR="00F473B7" w:rsidRPr="00921F4A">
        <w:rPr>
          <w:szCs w:val="24"/>
        </w:rPr>
        <w:t>szar</w:t>
      </w:r>
      <w:r w:rsidR="00AA3554">
        <w:rPr>
          <w:szCs w:val="24"/>
        </w:rPr>
        <w:t>y</w:t>
      </w:r>
      <w:r w:rsidR="00F473B7" w:rsidRPr="00921F4A">
        <w:rPr>
          <w:szCs w:val="24"/>
        </w:rPr>
        <w:t xml:space="preserve"> rozwojow</w:t>
      </w:r>
      <w:r w:rsidR="00AA3554">
        <w:rPr>
          <w:szCs w:val="24"/>
        </w:rPr>
        <w:t>e. Jeden</w:t>
      </w:r>
      <w:r w:rsidR="00F473B7" w:rsidRPr="00921F4A">
        <w:rPr>
          <w:szCs w:val="24"/>
        </w:rPr>
        <w:t xml:space="preserve"> </w:t>
      </w:r>
      <w:r w:rsidR="00AA3554">
        <w:rPr>
          <w:szCs w:val="24"/>
        </w:rPr>
        <w:t>z nich to</w:t>
      </w:r>
      <w:r w:rsidR="00F473B7" w:rsidRPr="00921F4A">
        <w:rPr>
          <w:szCs w:val="24"/>
        </w:rPr>
        <w:t xml:space="preserve"> o</w:t>
      </w:r>
      <w:r w:rsidR="005A41B0" w:rsidRPr="00921F4A">
        <w:rPr>
          <w:szCs w:val="24"/>
        </w:rPr>
        <w:t xml:space="preserve">bszar efektywności </w:t>
      </w:r>
      <w:r w:rsidR="00AA3554">
        <w:rPr>
          <w:szCs w:val="24"/>
        </w:rPr>
        <w:br/>
      </w:r>
      <w:r w:rsidR="005A41B0" w:rsidRPr="00921F4A">
        <w:rPr>
          <w:szCs w:val="24"/>
        </w:rPr>
        <w:t>i sprawności państwa, któremu przyporządkowano dwa cele strategiczne: Stworzenie sprawnego państwa jako modelu działania administracji publicznej (Cel 10) oraz Wzrost społecznego kapitału rozwoju (Cel</w:t>
      </w:r>
      <w:r w:rsidR="00631145" w:rsidRPr="00921F4A">
        <w:rPr>
          <w:szCs w:val="24"/>
        </w:rPr>
        <w:t> </w:t>
      </w:r>
      <w:r w:rsidR="005A41B0" w:rsidRPr="00921F4A">
        <w:rPr>
          <w:szCs w:val="24"/>
        </w:rPr>
        <w:t>11).</w:t>
      </w:r>
    </w:p>
    <w:p w:rsidR="001C6807" w:rsidRPr="00D70A28" w:rsidRDefault="001C6807" w:rsidP="006F2A21">
      <w:pPr>
        <w:rPr>
          <w:b/>
          <w:i/>
          <w:color w:val="0B62CB" w:themeColor="accent1"/>
          <w:szCs w:val="24"/>
        </w:rPr>
      </w:pPr>
      <w:r w:rsidRPr="00D70A28">
        <w:rPr>
          <w:b/>
          <w:i/>
          <w:color w:val="0B62CB" w:themeColor="accent1"/>
          <w:szCs w:val="24"/>
        </w:rPr>
        <w:lastRenderedPageBreak/>
        <w:t>Strategia Rozwoju Kraju 2020. Aktywne społeczeństwo, konkurencyjna gospodarka, sprawne państwo</w:t>
      </w:r>
    </w:p>
    <w:p w:rsidR="008604D5" w:rsidRPr="00921F4A" w:rsidRDefault="00AA3554" w:rsidP="006F2A21">
      <w:pPr>
        <w:spacing w:after="0"/>
        <w:ind w:firstLine="567"/>
        <w:rPr>
          <w:szCs w:val="24"/>
        </w:rPr>
      </w:pPr>
      <w:r>
        <w:rPr>
          <w:szCs w:val="24"/>
        </w:rPr>
        <w:t>N</w:t>
      </w:r>
      <w:r w:rsidRPr="00921F4A">
        <w:rPr>
          <w:szCs w:val="24"/>
        </w:rPr>
        <w:t>ajważniejszy</w:t>
      </w:r>
      <w:r>
        <w:rPr>
          <w:szCs w:val="24"/>
        </w:rPr>
        <w:t>m</w:t>
      </w:r>
      <w:r w:rsidRPr="00921F4A">
        <w:rPr>
          <w:szCs w:val="24"/>
        </w:rPr>
        <w:t xml:space="preserve"> dokument</w:t>
      </w:r>
      <w:r>
        <w:rPr>
          <w:szCs w:val="24"/>
        </w:rPr>
        <w:t>em</w:t>
      </w:r>
      <w:r w:rsidRPr="00921F4A">
        <w:rPr>
          <w:szCs w:val="24"/>
        </w:rPr>
        <w:t xml:space="preserve"> w perspektywie średniookresowej</w:t>
      </w:r>
      <w:r w:rsidRPr="00921F4A">
        <w:rPr>
          <w:i/>
          <w:szCs w:val="24"/>
        </w:rPr>
        <w:t xml:space="preserve"> </w:t>
      </w:r>
      <w:r w:rsidRPr="00AA3554">
        <w:rPr>
          <w:szCs w:val="24"/>
        </w:rPr>
        <w:t>jest</w:t>
      </w:r>
      <w:r>
        <w:rPr>
          <w:i/>
          <w:szCs w:val="24"/>
        </w:rPr>
        <w:t xml:space="preserve"> </w:t>
      </w:r>
      <w:r w:rsidR="008443C5" w:rsidRPr="00921F4A">
        <w:rPr>
          <w:i/>
          <w:szCs w:val="24"/>
        </w:rPr>
        <w:t>Strategia Rozwoju Kraju 2020</w:t>
      </w:r>
      <w:r w:rsidR="008604D5" w:rsidRPr="00921F4A">
        <w:rPr>
          <w:i/>
          <w:szCs w:val="24"/>
        </w:rPr>
        <w:t xml:space="preserve"> </w:t>
      </w:r>
      <w:r w:rsidR="008443C5" w:rsidRPr="00921F4A">
        <w:rPr>
          <w:i/>
          <w:szCs w:val="24"/>
        </w:rPr>
        <w:t>„</w:t>
      </w:r>
      <w:r w:rsidR="008604D5" w:rsidRPr="00921F4A">
        <w:rPr>
          <w:i/>
          <w:szCs w:val="24"/>
        </w:rPr>
        <w:t>Aktywne społeczeństwo, konkurencyjna gospodarka, sprawne państwo</w:t>
      </w:r>
      <w:r w:rsidR="008443C5" w:rsidRPr="00921F4A">
        <w:rPr>
          <w:i/>
          <w:szCs w:val="24"/>
        </w:rPr>
        <w:t>”</w:t>
      </w:r>
      <w:r w:rsidR="005165E2" w:rsidRPr="00921F4A">
        <w:rPr>
          <w:rStyle w:val="Odwoanieprzypisudolnego"/>
          <w:szCs w:val="24"/>
        </w:rPr>
        <w:footnoteReference w:id="6"/>
      </w:r>
      <w:r w:rsidR="001C6807" w:rsidRPr="00921F4A">
        <w:rPr>
          <w:szCs w:val="24"/>
        </w:rPr>
        <w:t>, przyjęta Uchwałą Nr 157 Rady Minist</w:t>
      </w:r>
      <w:r>
        <w:rPr>
          <w:szCs w:val="24"/>
        </w:rPr>
        <w:t>rów z dnia 25 września 2012 r. O</w:t>
      </w:r>
      <w:r w:rsidR="001C6807" w:rsidRPr="00921F4A">
        <w:rPr>
          <w:szCs w:val="24"/>
        </w:rPr>
        <w:t>kreśla cele strate</w:t>
      </w:r>
      <w:r w:rsidR="00D26227">
        <w:rPr>
          <w:szCs w:val="24"/>
        </w:rPr>
        <w:t>giczne rozwoju kraju do 2020 r.,</w:t>
      </w:r>
      <w:r w:rsidR="001C6807" w:rsidRPr="00921F4A">
        <w:rPr>
          <w:szCs w:val="24"/>
        </w:rPr>
        <w:t xml:space="preserve"> kluczow</w:t>
      </w:r>
      <w:r w:rsidR="00D26227">
        <w:rPr>
          <w:szCs w:val="24"/>
        </w:rPr>
        <w:t>e</w:t>
      </w:r>
      <w:r w:rsidR="001C6807" w:rsidRPr="00921F4A">
        <w:rPr>
          <w:szCs w:val="24"/>
        </w:rPr>
        <w:t xml:space="preserve"> dla określenia działań rozwojowych, w tym możliwych do sfinansowania w ramach przyszłej perspektywy finansowej U</w:t>
      </w:r>
      <w:r w:rsidR="00F473B7" w:rsidRPr="00921F4A">
        <w:rPr>
          <w:szCs w:val="24"/>
        </w:rPr>
        <w:t>E na lata 2014–</w:t>
      </w:r>
      <w:r w:rsidR="001C6807" w:rsidRPr="00921F4A">
        <w:rPr>
          <w:szCs w:val="24"/>
        </w:rPr>
        <w:t>2020. ŚSRK wytycza obszary strategiczne, w</w:t>
      </w:r>
      <w:r w:rsidR="00631145" w:rsidRPr="00921F4A">
        <w:rPr>
          <w:szCs w:val="24"/>
        </w:rPr>
        <w:t> </w:t>
      </w:r>
      <w:r w:rsidR="001C6807" w:rsidRPr="00921F4A">
        <w:rPr>
          <w:szCs w:val="24"/>
        </w:rPr>
        <w:t>których koncentrować się będą główne działania oraz określa, jakie interwencje są niezbędne w</w:t>
      </w:r>
      <w:r w:rsidR="00631145" w:rsidRPr="00921F4A">
        <w:rPr>
          <w:szCs w:val="24"/>
        </w:rPr>
        <w:t> </w:t>
      </w:r>
      <w:r w:rsidR="001C6807" w:rsidRPr="00921F4A">
        <w:rPr>
          <w:szCs w:val="24"/>
        </w:rPr>
        <w:t xml:space="preserve">perspektywie średniookresowej </w:t>
      </w:r>
      <w:r w:rsidR="00D26227">
        <w:rPr>
          <w:szCs w:val="24"/>
        </w:rPr>
        <w:br/>
      </w:r>
      <w:r w:rsidR="001C6807" w:rsidRPr="00921F4A">
        <w:rPr>
          <w:szCs w:val="24"/>
        </w:rPr>
        <w:t xml:space="preserve">w celu przyspieszenia procesów rozwojowych. ŚSRK </w:t>
      </w:r>
      <w:r w:rsidR="00D26227">
        <w:rPr>
          <w:szCs w:val="24"/>
        </w:rPr>
        <w:t>jest podstawą</w:t>
      </w:r>
      <w:r w:rsidR="001C6807" w:rsidRPr="00921F4A">
        <w:rPr>
          <w:szCs w:val="24"/>
        </w:rPr>
        <w:t xml:space="preserve"> dla 9 strategii zintegrowanych, które powinny przyczyniać się do realizacji założonych w ŚSRK celów, </w:t>
      </w:r>
      <w:r w:rsidR="00D26227">
        <w:rPr>
          <w:szCs w:val="24"/>
        </w:rPr>
        <w:br/>
      </w:r>
      <w:r w:rsidR="001C6807" w:rsidRPr="00921F4A">
        <w:rPr>
          <w:szCs w:val="24"/>
        </w:rPr>
        <w:t xml:space="preserve">a zaprojektowane w nich działania </w:t>
      </w:r>
      <w:r w:rsidR="008443C5" w:rsidRPr="00921F4A">
        <w:rPr>
          <w:szCs w:val="24"/>
        </w:rPr>
        <w:t>–</w:t>
      </w:r>
      <w:r w:rsidR="001C6807" w:rsidRPr="00921F4A">
        <w:rPr>
          <w:szCs w:val="24"/>
        </w:rPr>
        <w:t xml:space="preserve"> rozwijać i uszczegóławiać reformy wskazane w ŚSRK. Zadaniem zintegrowanych strategii będzie sprecyzowanie kierunków działania </w:t>
      </w:r>
      <w:r w:rsidR="0036634C">
        <w:rPr>
          <w:szCs w:val="24"/>
        </w:rPr>
        <w:br/>
      </w:r>
      <w:r w:rsidR="001C6807" w:rsidRPr="00921F4A">
        <w:rPr>
          <w:szCs w:val="24"/>
        </w:rPr>
        <w:t>i przedstawienie instrumentów realizujących wskazane zadania państwa.</w:t>
      </w:r>
    </w:p>
    <w:p w:rsidR="002D4474" w:rsidRPr="00921F4A" w:rsidRDefault="001C6807" w:rsidP="0036634C">
      <w:pPr>
        <w:spacing w:after="0"/>
        <w:ind w:firstLine="851"/>
        <w:rPr>
          <w:szCs w:val="24"/>
        </w:rPr>
      </w:pPr>
      <w:r w:rsidRPr="00921F4A">
        <w:rPr>
          <w:szCs w:val="24"/>
        </w:rPr>
        <w:t>Strategia definiuje trzy</w:t>
      </w:r>
      <w:r w:rsidR="00C64A92">
        <w:rPr>
          <w:szCs w:val="24"/>
        </w:rPr>
        <w:t>,</w:t>
      </w:r>
      <w:r w:rsidR="006C3D62">
        <w:rPr>
          <w:szCs w:val="24"/>
        </w:rPr>
        <w:t xml:space="preserve"> przedstawione poniżej</w:t>
      </w:r>
      <w:r w:rsidR="00C64A92">
        <w:rPr>
          <w:szCs w:val="24"/>
        </w:rPr>
        <w:t>,</w:t>
      </w:r>
      <w:r w:rsidRPr="00921F4A">
        <w:rPr>
          <w:szCs w:val="24"/>
        </w:rPr>
        <w:t xml:space="preserve"> obszary strategicznego rozwoju</w:t>
      </w:r>
      <w:r w:rsidR="006C3D62">
        <w:rPr>
          <w:szCs w:val="24"/>
        </w:rPr>
        <w:t xml:space="preserve"> wraz z przyporządkowanymi im celami strategicznymi</w:t>
      </w:r>
      <w:r w:rsidR="00C64A92" w:rsidRPr="00921F4A">
        <w:rPr>
          <w:rStyle w:val="Odwoanieprzypisudolnego"/>
          <w:szCs w:val="24"/>
        </w:rPr>
        <w:footnoteReference w:id="7"/>
      </w:r>
      <w:r w:rsidRPr="00921F4A">
        <w:rPr>
          <w:szCs w:val="24"/>
        </w:rPr>
        <w:t xml:space="preserve">: </w:t>
      </w:r>
    </w:p>
    <w:p w:rsidR="002D4474" w:rsidRDefault="002D4474" w:rsidP="0051723A">
      <w:pPr>
        <w:pStyle w:val="aapodpis"/>
      </w:pPr>
      <w:bookmarkStart w:id="5" w:name="_Toc435998306"/>
      <w:r>
        <w:t xml:space="preserve">Tabela </w:t>
      </w:r>
      <w:r w:rsidR="00820151">
        <w:fldChar w:fldCharType="begin"/>
      </w:r>
      <w:r w:rsidR="00A756E1">
        <w:instrText xml:space="preserve"> SEQ Tabela \* ARABIC </w:instrText>
      </w:r>
      <w:r w:rsidR="00820151">
        <w:fldChar w:fldCharType="separate"/>
      </w:r>
      <w:r w:rsidR="00B85CB5">
        <w:rPr>
          <w:noProof/>
        </w:rPr>
        <w:t>1</w:t>
      </w:r>
      <w:r w:rsidR="00820151">
        <w:rPr>
          <w:noProof/>
        </w:rPr>
        <w:fldChar w:fldCharType="end"/>
      </w:r>
      <w:r>
        <w:t xml:space="preserve">: Obszary strategicznego rozwoju oraz cele </w:t>
      </w:r>
      <w:r w:rsidR="00855710">
        <w:t xml:space="preserve">wynikające ze </w:t>
      </w:r>
      <w:r w:rsidRPr="00855710">
        <w:rPr>
          <w:i/>
        </w:rPr>
        <w:t>Strategii Rozwoju Kraju 2020</w:t>
      </w:r>
      <w:bookmarkEnd w:id="5"/>
    </w:p>
    <w:tbl>
      <w:tblPr>
        <w:tblStyle w:val="Jasnecieniowanieakcent4"/>
        <w:tblW w:w="0" w:type="auto"/>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4" w:space="0" w:color="74B0F8" w:themeColor="accent4"/>
          <w:insideV w:val="single" w:sz="4" w:space="0" w:color="74B0F8" w:themeColor="accent4"/>
        </w:tblBorders>
        <w:tblLook w:val="04A0" w:firstRow="1" w:lastRow="0" w:firstColumn="1" w:lastColumn="0" w:noHBand="0" w:noVBand="1"/>
      </w:tblPr>
      <w:tblGrid>
        <w:gridCol w:w="541"/>
        <w:gridCol w:w="2974"/>
        <w:gridCol w:w="5773"/>
      </w:tblGrid>
      <w:tr w:rsidR="006C3D62" w:rsidRPr="0036634C" w:rsidTr="002D4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right w:val="none" w:sz="0" w:space="0" w:color="auto"/>
            </w:tcBorders>
          </w:tcPr>
          <w:p w:rsidR="006C3D62" w:rsidRPr="0036634C" w:rsidRDefault="006C3D62" w:rsidP="006F2A21">
            <w:pPr>
              <w:spacing w:line="276" w:lineRule="auto"/>
              <w:jc w:val="center"/>
              <w:rPr>
                <w:sz w:val="22"/>
                <w:szCs w:val="20"/>
              </w:rPr>
            </w:pPr>
            <w:r w:rsidRPr="0036634C">
              <w:rPr>
                <w:sz w:val="22"/>
                <w:szCs w:val="20"/>
              </w:rPr>
              <w:t>Lp.</w:t>
            </w:r>
          </w:p>
        </w:tc>
        <w:tc>
          <w:tcPr>
            <w:tcW w:w="2976" w:type="dxa"/>
            <w:tcBorders>
              <w:top w:val="none" w:sz="0" w:space="0" w:color="auto"/>
              <w:left w:val="none" w:sz="0" w:space="0" w:color="auto"/>
              <w:bottom w:val="none" w:sz="0" w:space="0" w:color="auto"/>
              <w:right w:val="none" w:sz="0" w:space="0" w:color="auto"/>
            </w:tcBorders>
          </w:tcPr>
          <w:p w:rsidR="006C3D62" w:rsidRPr="0036634C" w:rsidRDefault="006C3D62"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36634C">
              <w:rPr>
                <w:sz w:val="22"/>
                <w:szCs w:val="20"/>
              </w:rPr>
              <w:t>Obszar priorytetowy</w:t>
            </w:r>
          </w:p>
        </w:tc>
        <w:tc>
          <w:tcPr>
            <w:tcW w:w="5778" w:type="dxa"/>
            <w:tcBorders>
              <w:top w:val="none" w:sz="0" w:space="0" w:color="auto"/>
              <w:left w:val="none" w:sz="0" w:space="0" w:color="auto"/>
              <w:bottom w:val="none" w:sz="0" w:space="0" w:color="auto"/>
              <w:right w:val="none" w:sz="0" w:space="0" w:color="auto"/>
            </w:tcBorders>
          </w:tcPr>
          <w:p w:rsidR="006C3D62" w:rsidRPr="0036634C" w:rsidRDefault="006C3D62"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36634C">
              <w:rPr>
                <w:sz w:val="22"/>
                <w:szCs w:val="20"/>
              </w:rPr>
              <w:t>Cel strategiczny</w:t>
            </w:r>
          </w:p>
        </w:tc>
      </w:tr>
      <w:tr w:rsidR="006C3D62" w:rsidRPr="0036634C" w:rsidTr="002D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right w:val="none" w:sz="0" w:space="0" w:color="auto"/>
            </w:tcBorders>
          </w:tcPr>
          <w:p w:rsidR="006C3D62" w:rsidRPr="0036634C" w:rsidRDefault="006C3D62" w:rsidP="006F2A21">
            <w:pPr>
              <w:spacing w:line="276" w:lineRule="auto"/>
              <w:jc w:val="center"/>
              <w:rPr>
                <w:sz w:val="22"/>
                <w:szCs w:val="20"/>
              </w:rPr>
            </w:pPr>
            <w:r w:rsidRPr="0036634C">
              <w:rPr>
                <w:sz w:val="22"/>
                <w:szCs w:val="20"/>
              </w:rPr>
              <w:t>1</w:t>
            </w:r>
          </w:p>
        </w:tc>
        <w:tc>
          <w:tcPr>
            <w:tcW w:w="2976" w:type="dxa"/>
            <w:tcBorders>
              <w:left w:val="none" w:sz="0" w:space="0" w:color="auto"/>
              <w:right w:val="none" w:sz="0" w:space="0" w:color="auto"/>
            </w:tcBorders>
          </w:tcPr>
          <w:p w:rsidR="006C3D62" w:rsidRPr="0036634C" w:rsidRDefault="00C64A9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Sprawne i efektywne państwo</w:t>
            </w:r>
          </w:p>
          <w:p w:rsidR="006C3D62" w:rsidRPr="0036634C" w:rsidRDefault="006C3D6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5778" w:type="dxa"/>
            <w:tcBorders>
              <w:left w:val="none" w:sz="0" w:space="0" w:color="auto"/>
              <w:right w:val="none" w:sz="0" w:space="0" w:color="auto"/>
            </w:tcBorders>
          </w:tcPr>
          <w:p w:rsidR="006C3D62" w:rsidRPr="0036634C" w:rsidRDefault="006C3D62" w:rsidP="0036634C">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„Wzmocnienie warunków sprzyjających realizacji indywidualnych potrzeb i aktywności obywatela”. Priorytetowe kierunki interwencji publicznej w tym obszarze to:</w:t>
            </w:r>
            <w:r w:rsidR="0036634C">
              <w:rPr>
                <w:sz w:val="22"/>
                <w:szCs w:val="20"/>
              </w:rPr>
              <w:t xml:space="preserve"> </w:t>
            </w:r>
            <w:r w:rsidRPr="0036634C">
              <w:rPr>
                <w:sz w:val="22"/>
                <w:szCs w:val="20"/>
              </w:rPr>
              <w:t>poprawa skuteczności wymiaru sprawiedliwości,</w:t>
            </w:r>
          </w:p>
          <w:p w:rsidR="006C3D62" w:rsidRPr="0036634C" w:rsidRDefault="006C3D6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rozwój kapitału społecznego,</w:t>
            </w:r>
          </w:p>
          <w:p w:rsidR="006C3D62" w:rsidRPr="0036634C" w:rsidRDefault="006C3D6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zwiększenie bezpieczeństwa obywatela,</w:t>
            </w:r>
          </w:p>
          <w:p w:rsidR="006C3D62" w:rsidRPr="0036634C" w:rsidRDefault="006C3D6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utrwalenie bezpieczeństwa narodowego.</w:t>
            </w:r>
          </w:p>
        </w:tc>
      </w:tr>
      <w:tr w:rsidR="006C3D62" w:rsidRPr="0036634C" w:rsidTr="002D4474">
        <w:tc>
          <w:tcPr>
            <w:cnfStyle w:val="001000000000" w:firstRow="0" w:lastRow="0" w:firstColumn="1" w:lastColumn="0" w:oddVBand="0" w:evenVBand="0" w:oddHBand="0" w:evenHBand="0" w:firstRowFirstColumn="0" w:firstRowLastColumn="0" w:lastRowFirstColumn="0" w:lastRowLastColumn="0"/>
            <w:tcW w:w="534" w:type="dxa"/>
          </w:tcPr>
          <w:p w:rsidR="006C3D62" w:rsidRPr="0036634C" w:rsidRDefault="006C3D62" w:rsidP="006F2A21">
            <w:pPr>
              <w:spacing w:line="276" w:lineRule="auto"/>
              <w:jc w:val="center"/>
              <w:rPr>
                <w:sz w:val="22"/>
                <w:szCs w:val="20"/>
              </w:rPr>
            </w:pPr>
            <w:r w:rsidRPr="0036634C">
              <w:rPr>
                <w:sz w:val="22"/>
                <w:szCs w:val="20"/>
              </w:rPr>
              <w:t>2</w:t>
            </w:r>
          </w:p>
        </w:tc>
        <w:tc>
          <w:tcPr>
            <w:tcW w:w="2976" w:type="dxa"/>
          </w:tcPr>
          <w:p w:rsidR="006C3D62" w:rsidRPr="0036634C" w:rsidRDefault="006C3D62"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36634C">
              <w:rPr>
                <w:sz w:val="22"/>
                <w:szCs w:val="20"/>
              </w:rPr>
              <w:t>Konkurencyjna gospodarka</w:t>
            </w:r>
          </w:p>
        </w:tc>
        <w:tc>
          <w:tcPr>
            <w:tcW w:w="5778" w:type="dxa"/>
          </w:tcPr>
          <w:p w:rsidR="006C3D62" w:rsidRPr="0036634C" w:rsidRDefault="006C3D62"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p>
        </w:tc>
      </w:tr>
      <w:tr w:rsidR="006C3D62" w:rsidRPr="0036634C" w:rsidTr="002D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left w:val="none" w:sz="0" w:space="0" w:color="auto"/>
              <w:right w:val="none" w:sz="0" w:space="0" w:color="auto"/>
            </w:tcBorders>
          </w:tcPr>
          <w:p w:rsidR="006C3D62" w:rsidRPr="0036634C" w:rsidRDefault="006C3D62" w:rsidP="006F2A21">
            <w:pPr>
              <w:spacing w:line="276" w:lineRule="auto"/>
              <w:jc w:val="center"/>
              <w:rPr>
                <w:sz w:val="22"/>
                <w:szCs w:val="20"/>
              </w:rPr>
            </w:pPr>
            <w:r w:rsidRPr="0036634C">
              <w:rPr>
                <w:sz w:val="22"/>
                <w:szCs w:val="20"/>
              </w:rPr>
              <w:t>3</w:t>
            </w:r>
          </w:p>
        </w:tc>
        <w:tc>
          <w:tcPr>
            <w:tcW w:w="2976" w:type="dxa"/>
            <w:tcBorders>
              <w:left w:val="none" w:sz="0" w:space="0" w:color="auto"/>
              <w:right w:val="none" w:sz="0" w:space="0" w:color="auto"/>
            </w:tcBorders>
          </w:tcPr>
          <w:p w:rsidR="006C3D62" w:rsidRPr="0036634C" w:rsidRDefault="006C3D6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 xml:space="preserve">Spójność społeczna </w:t>
            </w:r>
            <w:r w:rsidR="00C64A92" w:rsidRPr="0036634C">
              <w:rPr>
                <w:sz w:val="22"/>
                <w:szCs w:val="20"/>
              </w:rPr>
              <w:br/>
              <w:t>i terytorialna</w:t>
            </w:r>
          </w:p>
          <w:p w:rsidR="006C3D62" w:rsidRPr="0036634C" w:rsidRDefault="006C3D6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5778" w:type="dxa"/>
            <w:tcBorders>
              <w:left w:val="none" w:sz="0" w:space="0" w:color="auto"/>
              <w:right w:val="none" w:sz="0" w:space="0" w:color="auto"/>
            </w:tcBorders>
          </w:tcPr>
          <w:p w:rsidR="006C3D62" w:rsidRPr="0036634C" w:rsidRDefault="00C64A9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„I</w:t>
            </w:r>
            <w:r w:rsidR="006C3D62" w:rsidRPr="0036634C">
              <w:rPr>
                <w:sz w:val="22"/>
                <w:szCs w:val="20"/>
              </w:rPr>
              <w:t>ntegracja społeczna</w:t>
            </w:r>
            <w:r w:rsidRPr="0036634C">
              <w:rPr>
                <w:sz w:val="22"/>
                <w:szCs w:val="20"/>
              </w:rPr>
              <w:t>”</w:t>
            </w:r>
            <w:r w:rsidR="006C3D62" w:rsidRPr="0036634C">
              <w:rPr>
                <w:sz w:val="22"/>
                <w:szCs w:val="20"/>
              </w:rPr>
              <w:t>, w tym:</w:t>
            </w:r>
          </w:p>
          <w:p w:rsidR="006C3D62" w:rsidRPr="0036634C" w:rsidRDefault="006C3D62" w:rsidP="0036634C">
            <w:pPr>
              <w:spacing w:line="276" w:lineRule="auto"/>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zwiększenie aktywności osób wykluczonych i zagrożonych wykluczeniem społecznym</w:t>
            </w:r>
            <w:r w:rsidR="00C64A92" w:rsidRPr="0036634C">
              <w:rPr>
                <w:sz w:val="22"/>
                <w:szCs w:val="20"/>
              </w:rPr>
              <w:t>,</w:t>
            </w:r>
            <w:r w:rsidR="0036634C">
              <w:rPr>
                <w:sz w:val="22"/>
                <w:szCs w:val="20"/>
              </w:rPr>
              <w:t xml:space="preserve"> </w:t>
            </w:r>
            <w:r w:rsidRPr="0036634C">
              <w:rPr>
                <w:sz w:val="22"/>
                <w:szCs w:val="20"/>
              </w:rPr>
              <w:t>zmniejszenie ubóstwa w grupach najbardziej nim zagrożonych</w:t>
            </w:r>
            <w:r w:rsidR="00C64A92" w:rsidRPr="0036634C">
              <w:rPr>
                <w:sz w:val="22"/>
                <w:szCs w:val="20"/>
              </w:rPr>
              <w:t>.</w:t>
            </w:r>
          </w:p>
          <w:p w:rsidR="00C64A92" w:rsidRPr="0036634C" w:rsidRDefault="00C64A92"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p>
          <w:p w:rsidR="006C3D62" w:rsidRPr="0036634C" w:rsidRDefault="00C64A92" w:rsidP="0036634C">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36634C">
              <w:rPr>
                <w:sz w:val="22"/>
                <w:szCs w:val="20"/>
              </w:rPr>
              <w:t>„Z</w:t>
            </w:r>
            <w:r w:rsidR="006C3D62" w:rsidRPr="0036634C">
              <w:rPr>
                <w:sz w:val="22"/>
                <w:szCs w:val="20"/>
              </w:rPr>
              <w:t>apewnienie dostępu i określonych standardów usług publicznych</w:t>
            </w:r>
            <w:r w:rsidRPr="0036634C">
              <w:rPr>
                <w:sz w:val="22"/>
                <w:szCs w:val="20"/>
              </w:rPr>
              <w:t>”</w:t>
            </w:r>
            <w:r w:rsidR="006C3D62" w:rsidRPr="0036634C">
              <w:rPr>
                <w:sz w:val="22"/>
                <w:szCs w:val="20"/>
              </w:rPr>
              <w:t>, w tym:</w:t>
            </w:r>
            <w:r w:rsidR="0036634C">
              <w:rPr>
                <w:sz w:val="22"/>
                <w:szCs w:val="20"/>
              </w:rPr>
              <w:t xml:space="preserve"> </w:t>
            </w:r>
            <w:r w:rsidR="006C3D62" w:rsidRPr="0036634C">
              <w:rPr>
                <w:sz w:val="22"/>
                <w:szCs w:val="20"/>
              </w:rPr>
              <w:t>podnoszenie jakości i dostępności usług publicznych,</w:t>
            </w:r>
            <w:r w:rsidR="0036634C">
              <w:rPr>
                <w:sz w:val="22"/>
                <w:szCs w:val="20"/>
              </w:rPr>
              <w:t xml:space="preserve"> </w:t>
            </w:r>
            <w:r w:rsidR="006C3D62" w:rsidRPr="0036634C">
              <w:rPr>
                <w:sz w:val="22"/>
                <w:szCs w:val="20"/>
              </w:rPr>
              <w:t>zwiększenie efektywności systemu świadczenia usług publicznych.</w:t>
            </w:r>
          </w:p>
        </w:tc>
      </w:tr>
    </w:tbl>
    <w:p w:rsidR="006C3D62" w:rsidRPr="006C3D62" w:rsidRDefault="00855710" w:rsidP="006F2A21">
      <w:pPr>
        <w:pStyle w:val="aaardo"/>
        <w:spacing w:line="276" w:lineRule="auto"/>
      </w:pPr>
      <w:r>
        <w:t xml:space="preserve">Źródło: </w:t>
      </w:r>
      <w:r w:rsidRPr="00D26227">
        <w:t>Strategia Rozwoju Kraju 2020 „Aktywne społeczeństwo, konkurencyjna gospodarka, sprawne państwo”, Ministerstwo Rozwoju Regionalnego, Warszawa 2012.</w:t>
      </w:r>
    </w:p>
    <w:p w:rsidR="0036634C" w:rsidRDefault="0036634C" w:rsidP="006F2A21">
      <w:pPr>
        <w:rPr>
          <w:b/>
          <w:i/>
          <w:color w:val="0B62CB" w:themeColor="accent1"/>
          <w:szCs w:val="24"/>
        </w:rPr>
      </w:pPr>
    </w:p>
    <w:p w:rsidR="0036634C" w:rsidRDefault="0036634C" w:rsidP="006F2A21">
      <w:pPr>
        <w:rPr>
          <w:b/>
          <w:i/>
          <w:color w:val="0B62CB" w:themeColor="accent1"/>
          <w:szCs w:val="24"/>
        </w:rPr>
      </w:pPr>
    </w:p>
    <w:p w:rsidR="001C6807" w:rsidRPr="00D70A28" w:rsidRDefault="00B4100B" w:rsidP="006F2A21">
      <w:pPr>
        <w:rPr>
          <w:b/>
          <w:i/>
          <w:color w:val="0B62CB" w:themeColor="accent1"/>
          <w:szCs w:val="24"/>
        </w:rPr>
      </w:pPr>
      <w:r w:rsidRPr="00D70A28">
        <w:rPr>
          <w:b/>
          <w:i/>
          <w:color w:val="0B62CB" w:themeColor="accent1"/>
          <w:szCs w:val="24"/>
        </w:rPr>
        <w:lastRenderedPageBreak/>
        <w:t>Strategia Rozwoju Kapitału Ludzkiego 2020</w:t>
      </w:r>
    </w:p>
    <w:p w:rsidR="00B4100B" w:rsidRPr="00921F4A" w:rsidRDefault="008604D5" w:rsidP="006F2A21">
      <w:pPr>
        <w:spacing w:after="0"/>
        <w:ind w:firstLine="567"/>
        <w:rPr>
          <w:szCs w:val="24"/>
        </w:rPr>
      </w:pPr>
      <w:r w:rsidRPr="00921F4A">
        <w:rPr>
          <w:i/>
          <w:szCs w:val="24"/>
        </w:rPr>
        <w:t>Strategia Rozwoju Kapitału Ludzkiego</w:t>
      </w:r>
      <w:r w:rsidR="004348E0" w:rsidRPr="00921F4A">
        <w:rPr>
          <w:i/>
          <w:szCs w:val="24"/>
        </w:rPr>
        <w:t xml:space="preserve"> 2020</w:t>
      </w:r>
      <w:r w:rsidR="005165E2" w:rsidRPr="00921F4A">
        <w:rPr>
          <w:rStyle w:val="Odwoanieprzypisudolnego"/>
          <w:szCs w:val="24"/>
        </w:rPr>
        <w:footnoteReference w:id="8"/>
      </w:r>
      <w:r w:rsidR="00B4100B" w:rsidRPr="00921F4A">
        <w:rPr>
          <w:szCs w:val="24"/>
        </w:rPr>
        <w:t xml:space="preserve"> została przyjęta Uchwałą Nr 104 Rady Ministrów z dnia 18 czerwca 2013 r. SRKL jest jedną z </w:t>
      </w:r>
      <w:r w:rsidR="005F7BF2" w:rsidRPr="00921F4A">
        <w:rPr>
          <w:szCs w:val="24"/>
        </w:rPr>
        <w:t>dziewięciu s</w:t>
      </w:r>
      <w:r w:rsidR="00B4100B" w:rsidRPr="00921F4A">
        <w:rPr>
          <w:szCs w:val="24"/>
        </w:rPr>
        <w:t xml:space="preserve">trategii sektorowych stanowiących „inne </w:t>
      </w:r>
      <w:r w:rsidR="00F473B7" w:rsidRPr="00921F4A">
        <w:rPr>
          <w:szCs w:val="24"/>
        </w:rPr>
        <w:t>strategie rozwoju” w rozumieniu</w:t>
      </w:r>
      <w:r w:rsidR="005F7BF2" w:rsidRPr="00921F4A">
        <w:rPr>
          <w:szCs w:val="24"/>
        </w:rPr>
        <w:t xml:space="preserve"> </w:t>
      </w:r>
      <w:r w:rsidR="00F473B7" w:rsidRPr="00921F4A">
        <w:rPr>
          <w:szCs w:val="24"/>
        </w:rPr>
        <w:t>ustawy</w:t>
      </w:r>
      <w:r w:rsidR="00B4100B" w:rsidRPr="00921F4A">
        <w:rPr>
          <w:szCs w:val="24"/>
        </w:rPr>
        <w:t xml:space="preserve"> o</w:t>
      </w:r>
      <w:r w:rsidR="00EA3502">
        <w:rPr>
          <w:szCs w:val="24"/>
        </w:rPr>
        <w:t xml:space="preserve"> </w:t>
      </w:r>
      <w:r w:rsidR="00B4100B" w:rsidRPr="00921F4A">
        <w:rPr>
          <w:szCs w:val="24"/>
        </w:rPr>
        <w:t>zasadach prowadzenia polityki rozwoju, realizujących średnio i długookresową strategię rozwoju kraju.</w:t>
      </w:r>
    </w:p>
    <w:p w:rsidR="00C64A92" w:rsidRDefault="00B4100B" w:rsidP="006F2A21">
      <w:pPr>
        <w:spacing w:after="0"/>
        <w:ind w:firstLine="567"/>
        <w:rPr>
          <w:szCs w:val="24"/>
        </w:rPr>
      </w:pPr>
      <w:r w:rsidRPr="00921F4A">
        <w:rPr>
          <w:szCs w:val="24"/>
        </w:rPr>
        <w:t> Głównym celem SRKL jest rozwijanie kapitału ludzkiego poprzez wydobywanie potencjałów</w:t>
      </w:r>
      <w:r w:rsidR="00C64A92">
        <w:rPr>
          <w:szCs w:val="24"/>
        </w:rPr>
        <w:t xml:space="preserve"> poszczególnych</w:t>
      </w:r>
      <w:r w:rsidRPr="00921F4A">
        <w:rPr>
          <w:szCs w:val="24"/>
        </w:rPr>
        <w:t xml:space="preserve"> osób w taki sposób, by mogły w pełni uczestniczyć w życiu społecznym, politycznym i</w:t>
      </w:r>
      <w:r w:rsidR="00EA3502">
        <w:rPr>
          <w:szCs w:val="24"/>
        </w:rPr>
        <w:t xml:space="preserve"> </w:t>
      </w:r>
      <w:r w:rsidRPr="00921F4A">
        <w:rPr>
          <w:szCs w:val="24"/>
        </w:rPr>
        <w:t>ekonomiczny</w:t>
      </w:r>
      <w:r w:rsidR="00855710">
        <w:rPr>
          <w:szCs w:val="24"/>
        </w:rPr>
        <w:t>m na wszystkich etapach życia. </w:t>
      </w:r>
    </w:p>
    <w:p w:rsidR="00B4100B" w:rsidRPr="00921F4A" w:rsidRDefault="00B4100B" w:rsidP="006F2A21">
      <w:pPr>
        <w:spacing w:after="0"/>
        <w:ind w:firstLine="567"/>
        <w:rPr>
          <w:szCs w:val="24"/>
        </w:rPr>
      </w:pPr>
      <w:r w:rsidRPr="00921F4A">
        <w:rPr>
          <w:szCs w:val="24"/>
        </w:rPr>
        <w:t>Poza celem głównym w SRKL wyznacz</w:t>
      </w:r>
      <w:r w:rsidR="00C64A92">
        <w:rPr>
          <w:szCs w:val="24"/>
        </w:rPr>
        <w:t>a</w:t>
      </w:r>
      <w:r w:rsidRPr="00921F4A">
        <w:rPr>
          <w:szCs w:val="24"/>
        </w:rPr>
        <w:t xml:space="preserve"> pięć celów szczegółowych:</w:t>
      </w:r>
    </w:p>
    <w:p w:rsidR="00B4100B" w:rsidRPr="00921F4A" w:rsidRDefault="00B4100B" w:rsidP="006F2A21">
      <w:pPr>
        <w:pStyle w:val="Akapitzlist"/>
        <w:numPr>
          <w:ilvl w:val="0"/>
          <w:numId w:val="34"/>
        </w:numPr>
        <w:rPr>
          <w:szCs w:val="24"/>
        </w:rPr>
      </w:pPr>
      <w:r w:rsidRPr="00921F4A">
        <w:rPr>
          <w:szCs w:val="24"/>
        </w:rPr>
        <w:t>wzrost zatrudnienia,</w:t>
      </w:r>
    </w:p>
    <w:p w:rsidR="00B4100B" w:rsidRPr="00921F4A" w:rsidRDefault="00B4100B" w:rsidP="006F2A21">
      <w:pPr>
        <w:pStyle w:val="Akapitzlist"/>
        <w:numPr>
          <w:ilvl w:val="0"/>
          <w:numId w:val="34"/>
        </w:numPr>
        <w:rPr>
          <w:szCs w:val="24"/>
        </w:rPr>
      </w:pPr>
      <w:r w:rsidRPr="00921F4A">
        <w:rPr>
          <w:szCs w:val="24"/>
        </w:rPr>
        <w:t>wydłużenie aktywności zawodowej i zapewnienie lepszej jakości funkcjonowania osób starszych,</w:t>
      </w:r>
    </w:p>
    <w:p w:rsidR="00B4100B" w:rsidRPr="00921F4A" w:rsidRDefault="00B4100B" w:rsidP="006F2A21">
      <w:pPr>
        <w:pStyle w:val="Akapitzlist"/>
        <w:numPr>
          <w:ilvl w:val="0"/>
          <w:numId w:val="34"/>
        </w:numPr>
        <w:rPr>
          <w:szCs w:val="24"/>
        </w:rPr>
      </w:pPr>
      <w:r w:rsidRPr="00921F4A">
        <w:rPr>
          <w:szCs w:val="24"/>
        </w:rPr>
        <w:t>poprawa sytuacji osób i grup zagrożonych wykluczeniem społecznym,</w:t>
      </w:r>
    </w:p>
    <w:p w:rsidR="00B4100B" w:rsidRPr="00921F4A" w:rsidRDefault="00B4100B" w:rsidP="006F2A21">
      <w:pPr>
        <w:pStyle w:val="Akapitzlist"/>
        <w:numPr>
          <w:ilvl w:val="0"/>
          <w:numId w:val="34"/>
        </w:numPr>
        <w:rPr>
          <w:szCs w:val="24"/>
        </w:rPr>
      </w:pPr>
      <w:r w:rsidRPr="00921F4A">
        <w:rPr>
          <w:szCs w:val="24"/>
        </w:rPr>
        <w:t>poprawa zdrowia obywateli oraz podniesienie efektywności opieki zdrowotnej,</w:t>
      </w:r>
    </w:p>
    <w:p w:rsidR="00B4100B" w:rsidRPr="00921F4A" w:rsidRDefault="00B4100B" w:rsidP="006F2A21">
      <w:pPr>
        <w:pStyle w:val="Akapitzlist"/>
        <w:numPr>
          <w:ilvl w:val="0"/>
          <w:numId w:val="34"/>
        </w:numPr>
        <w:rPr>
          <w:szCs w:val="24"/>
        </w:rPr>
      </w:pPr>
      <w:r w:rsidRPr="00921F4A">
        <w:rPr>
          <w:szCs w:val="24"/>
        </w:rPr>
        <w:t>podniesienie poziomu kompetencji i kwalifikacji obywateli.</w:t>
      </w:r>
    </w:p>
    <w:p w:rsidR="00B4100B" w:rsidRPr="00921F4A" w:rsidRDefault="00B4100B" w:rsidP="006F2A21">
      <w:pPr>
        <w:spacing w:after="0"/>
        <w:ind w:firstLine="567"/>
        <w:rPr>
          <w:szCs w:val="24"/>
        </w:rPr>
      </w:pPr>
      <w:r w:rsidRPr="00921F4A">
        <w:rPr>
          <w:szCs w:val="24"/>
        </w:rPr>
        <w:t xml:space="preserve"> Realizacja celu głównego oraz celów szczegółowych SRKL odbywać się będzie </w:t>
      </w:r>
      <w:r w:rsidR="00C64A92">
        <w:rPr>
          <w:szCs w:val="24"/>
        </w:rPr>
        <w:br/>
      </w:r>
      <w:r w:rsidR="00F473B7" w:rsidRPr="00921F4A">
        <w:rPr>
          <w:szCs w:val="24"/>
        </w:rPr>
        <w:t>w wyniku</w:t>
      </w:r>
      <w:r w:rsidRPr="00921F4A">
        <w:rPr>
          <w:szCs w:val="24"/>
        </w:rPr>
        <w:t xml:space="preserve"> </w:t>
      </w:r>
      <w:r w:rsidR="00F473B7" w:rsidRPr="00921F4A">
        <w:rPr>
          <w:szCs w:val="24"/>
        </w:rPr>
        <w:t>działań podejmowanych</w:t>
      </w:r>
      <w:r w:rsidRPr="00921F4A">
        <w:rPr>
          <w:szCs w:val="24"/>
        </w:rPr>
        <w:t xml:space="preserve"> na różnych etapach życia: od wczesnego dzieciństwa, poprzez edukację szkolną, edukację na poziomie wyższym, okres aktywności zawodowej </w:t>
      </w:r>
      <w:r w:rsidR="00C64A92">
        <w:rPr>
          <w:szCs w:val="24"/>
        </w:rPr>
        <w:br/>
      </w:r>
      <w:r w:rsidRPr="00921F4A">
        <w:rPr>
          <w:szCs w:val="24"/>
        </w:rPr>
        <w:t>i</w:t>
      </w:r>
      <w:r w:rsidR="00EA3502">
        <w:rPr>
          <w:szCs w:val="24"/>
        </w:rPr>
        <w:t xml:space="preserve"> </w:t>
      </w:r>
      <w:r w:rsidRPr="00921F4A">
        <w:rPr>
          <w:szCs w:val="24"/>
        </w:rPr>
        <w:t>rodzicielstwa, do starości.</w:t>
      </w:r>
    </w:p>
    <w:p w:rsidR="00B4100B" w:rsidRPr="00921F4A" w:rsidRDefault="00B4100B" w:rsidP="006F2A21">
      <w:pPr>
        <w:spacing w:after="0"/>
        <w:ind w:firstLine="567"/>
        <w:rPr>
          <w:szCs w:val="24"/>
        </w:rPr>
      </w:pPr>
      <w:r w:rsidRPr="00921F4A">
        <w:rPr>
          <w:szCs w:val="24"/>
        </w:rPr>
        <w:t xml:space="preserve">Pracom nad SRKL towarzyszyło przekonanie, że wysoka jakość kapitału ludzkiego </w:t>
      </w:r>
      <w:r w:rsidR="00C64A92">
        <w:rPr>
          <w:szCs w:val="24"/>
        </w:rPr>
        <w:br/>
      </w:r>
      <w:r w:rsidRPr="00921F4A">
        <w:rPr>
          <w:szCs w:val="24"/>
        </w:rPr>
        <w:t>ma znaczenie przy dokonywaniu życiowych wyborów, które przekładają się na jakość życia obecnego i</w:t>
      </w:r>
      <w:r w:rsidR="00631145" w:rsidRPr="00921F4A">
        <w:rPr>
          <w:szCs w:val="24"/>
        </w:rPr>
        <w:t> </w:t>
      </w:r>
      <w:r w:rsidRPr="00921F4A">
        <w:rPr>
          <w:szCs w:val="24"/>
        </w:rPr>
        <w:t>przyszłych pokoleń. </w:t>
      </w:r>
    </w:p>
    <w:p w:rsidR="00B4100B" w:rsidRPr="00921F4A" w:rsidRDefault="00B4100B" w:rsidP="006F2A21">
      <w:pPr>
        <w:ind w:firstLine="567"/>
        <w:rPr>
          <w:szCs w:val="24"/>
        </w:rPr>
      </w:pPr>
      <w:r w:rsidRPr="00921F4A">
        <w:rPr>
          <w:szCs w:val="24"/>
        </w:rPr>
        <w:t xml:space="preserve">Realizacja celów SRKL powinna, w perspektywie roku 2020, pozwolić na to, </w:t>
      </w:r>
      <w:r w:rsidR="00C64A92">
        <w:rPr>
          <w:szCs w:val="24"/>
        </w:rPr>
        <w:br/>
      </w:r>
      <w:r w:rsidRPr="00921F4A">
        <w:rPr>
          <w:szCs w:val="24"/>
        </w:rPr>
        <w:t xml:space="preserve">by Polska, dzięki rozwiniętemu rynkowi pracy i wysokiemu poziomowi zatrudnienia </w:t>
      </w:r>
      <w:r w:rsidR="00C64A92">
        <w:rPr>
          <w:szCs w:val="24"/>
        </w:rPr>
        <w:br/>
      </w:r>
      <w:r w:rsidRPr="00921F4A">
        <w:rPr>
          <w:szCs w:val="24"/>
        </w:rPr>
        <w:t>w połączeniu z</w:t>
      </w:r>
      <w:r w:rsidR="00EA3502">
        <w:rPr>
          <w:szCs w:val="24"/>
        </w:rPr>
        <w:t xml:space="preserve"> </w:t>
      </w:r>
      <w:r w:rsidRPr="00921F4A">
        <w:rPr>
          <w:szCs w:val="24"/>
        </w:rPr>
        <w:t>wysok</w:t>
      </w:r>
      <w:r w:rsidR="00C64A92">
        <w:rPr>
          <w:szCs w:val="24"/>
        </w:rPr>
        <w:t>ą</w:t>
      </w:r>
      <w:r w:rsidRPr="00921F4A">
        <w:rPr>
          <w:szCs w:val="24"/>
        </w:rPr>
        <w:t xml:space="preserve"> jakości</w:t>
      </w:r>
      <w:r w:rsidR="00C64A92">
        <w:rPr>
          <w:szCs w:val="24"/>
        </w:rPr>
        <w:t>ą</w:t>
      </w:r>
      <w:r w:rsidRPr="00921F4A">
        <w:rPr>
          <w:szCs w:val="24"/>
        </w:rPr>
        <w:t xml:space="preserve"> systemem kształcenia oraz efektywną opieką zdrowotną, stawała się coraz bardziej nowoczesnym, atrakcyjnym i konkurencyjnym miejscem do życia.</w:t>
      </w:r>
    </w:p>
    <w:p w:rsidR="00871B35" w:rsidRDefault="00871B35" w:rsidP="006F2A21">
      <w:pPr>
        <w:rPr>
          <w:b/>
          <w:i/>
          <w:color w:val="0B62CB" w:themeColor="accent1"/>
          <w:szCs w:val="24"/>
        </w:rPr>
      </w:pPr>
    </w:p>
    <w:p w:rsidR="00B4100B" w:rsidRPr="00D70A28" w:rsidRDefault="00B4100B" w:rsidP="006F2A21">
      <w:pPr>
        <w:rPr>
          <w:b/>
          <w:i/>
          <w:color w:val="0B62CB" w:themeColor="accent1"/>
          <w:szCs w:val="24"/>
        </w:rPr>
      </w:pPr>
      <w:r w:rsidRPr="00D70A28">
        <w:rPr>
          <w:b/>
          <w:i/>
          <w:color w:val="0B62CB" w:themeColor="accent1"/>
          <w:szCs w:val="24"/>
        </w:rPr>
        <w:t>Strategia Rozwoju Kapitału Społecznego 2020</w:t>
      </w:r>
    </w:p>
    <w:p w:rsidR="008604D5" w:rsidRPr="00921F4A" w:rsidRDefault="008604D5" w:rsidP="006F2A21">
      <w:pPr>
        <w:ind w:firstLine="567"/>
        <w:rPr>
          <w:szCs w:val="24"/>
        </w:rPr>
      </w:pPr>
      <w:r w:rsidRPr="00921F4A">
        <w:rPr>
          <w:i/>
          <w:szCs w:val="24"/>
        </w:rPr>
        <w:t>Strategia Rozwoju Kapitału Społecznego</w:t>
      </w:r>
      <w:r w:rsidR="00B4100B" w:rsidRPr="00921F4A">
        <w:rPr>
          <w:i/>
          <w:szCs w:val="24"/>
        </w:rPr>
        <w:t xml:space="preserve"> 2020</w:t>
      </w:r>
      <w:r w:rsidR="005165E2" w:rsidRPr="00921F4A">
        <w:rPr>
          <w:rStyle w:val="Odwoanieprzypisudolnego"/>
          <w:szCs w:val="24"/>
        </w:rPr>
        <w:footnoteReference w:id="9"/>
      </w:r>
      <w:r w:rsidR="00EA3502">
        <w:rPr>
          <w:rFonts w:ascii="Arial" w:hAnsi="Arial" w:cs="Arial"/>
          <w:color w:val="606060"/>
          <w:szCs w:val="24"/>
        </w:rPr>
        <w:t xml:space="preserve"> </w:t>
      </w:r>
      <w:r w:rsidR="00B4100B" w:rsidRPr="00921F4A">
        <w:rPr>
          <w:szCs w:val="24"/>
        </w:rPr>
        <w:t xml:space="preserve">została przyjęta Uchwałą Nr 61 Rady Ministrów z dnia 26 marca 2013 r. </w:t>
      </w:r>
      <w:r w:rsidR="00C64A92">
        <w:rPr>
          <w:szCs w:val="24"/>
        </w:rPr>
        <w:t xml:space="preserve">Stanowi </w:t>
      </w:r>
      <w:r w:rsidR="00B4100B" w:rsidRPr="00921F4A">
        <w:rPr>
          <w:szCs w:val="24"/>
        </w:rPr>
        <w:t xml:space="preserve">jedną z dziewięciu strategii zintegrowanych. Działania w </w:t>
      </w:r>
      <w:r w:rsidR="00C64A92">
        <w:rPr>
          <w:szCs w:val="24"/>
        </w:rPr>
        <w:t xml:space="preserve">niej </w:t>
      </w:r>
      <w:r w:rsidR="00C64A92" w:rsidRPr="00921F4A">
        <w:rPr>
          <w:szCs w:val="24"/>
        </w:rPr>
        <w:t xml:space="preserve">wskazane </w:t>
      </w:r>
      <w:r w:rsidR="00B4100B" w:rsidRPr="00921F4A">
        <w:rPr>
          <w:szCs w:val="24"/>
        </w:rPr>
        <w:t xml:space="preserve">mają wspierać zaangażowanie obywatelskie, zachęcać </w:t>
      </w:r>
      <w:r w:rsidR="00C64A92">
        <w:rPr>
          <w:szCs w:val="24"/>
        </w:rPr>
        <w:br/>
      </w:r>
      <w:r w:rsidR="00B4100B" w:rsidRPr="00921F4A">
        <w:rPr>
          <w:szCs w:val="24"/>
        </w:rPr>
        <w:t xml:space="preserve">do współpracy oraz wzmacniać kreatywność Polaków. </w:t>
      </w:r>
      <w:r w:rsidR="00C64A92">
        <w:rPr>
          <w:szCs w:val="24"/>
        </w:rPr>
        <w:t>J</w:t>
      </w:r>
      <w:r w:rsidR="00B4100B" w:rsidRPr="00921F4A">
        <w:rPr>
          <w:szCs w:val="24"/>
        </w:rPr>
        <w:t>est dokumentem wielowymiarowym, zakładającym skoordynowaną interwencję publiczną w obszarach dotychczas niedocenianych lub niewystarczająco akcentowanych w dokumentach horyzontalnych.</w:t>
      </w:r>
    </w:p>
    <w:p w:rsidR="003456EB" w:rsidRPr="00921F4A" w:rsidRDefault="00B4100B" w:rsidP="006F2A21">
      <w:pPr>
        <w:spacing w:after="0"/>
        <w:ind w:firstLine="567"/>
        <w:rPr>
          <w:szCs w:val="24"/>
        </w:rPr>
      </w:pPr>
      <w:r w:rsidRPr="00921F4A">
        <w:rPr>
          <w:szCs w:val="24"/>
        </w:rPr>
        <w:t>SRK</w:t>
      </w:r>
      <w:r w:rsidR="005F0FF2" w:rsidRPr="00921F4A">
        <w:rPr>
          <w:szCs w:val="24"/>
        </w:rPr>
        <w:t>S przyczynia się do realizacji C</w:t>
      </w:r>
      <w:r w:rsidRPr="00921F4A">
        <w:rPr>
          <w:szCs w:val="24"/>
        </w:rPr>
        <w:t xml:space="preserve">elu 11 </w:t>
      </w:r>
      <w:r w:rsidR="005F0FF2" w:rsidRPr="00921F4A">
        <w:rPr>
          <w:szCs w:val="24"/>
        </w:rPr>
        <w:t>DSRK</w:t>
      </w:r>
      <w:r w:rsidRPr="00921F4A">
        <w:rPr>
          <w:szCs w:val="24"/>
        </w:rPr>
        <w:t xml:space="preserve"> „Wzrost społecznego kapitału rozwoju”, wdrażając określone w dokumencie kierunki interwencji: </w:t>
      </w:r>
    </w:p>
    <w:p w:rsidR="003456EB" w:rsidRPr="00921F4A" w:rsidRDefault="00B4100B" w:rsidP="006F2A21">
      <w:pPr>
        <w:pStyle w:val="Akapitzlist"/>
        <w:numPr>
          <w:ilvl w:val="0"/>
          <w:numId w:val="35"/>
        </w:numPr>
        <w:rPr>
          <w:szCs w:val="24"/>
        </w:rPr>
      </w:pPr>
      <w:r w:rsidRPr="00921F4A">
        <w:rPr>
          <w:szCs w:val="24"/>
        </w:rPr>
        <w:lastRenderedPageBreak/>
        <w:t>przygotowanie i wprowadzenie programu edukacji obywatelskiej na wszystkich poziomach edukacji, w perspektywi</w:t>
      </w:r>
      <w:r w:rsidR="003456EB" w:rsidRPr="00921F4A">
        <w:rPr>
          <w:szCs w:val="24"/>
        </w:rPr>
        <w:t>e uczenia się przez całe życie,</w:t>
      </w:r>
    </w:p>
    <w:p w:rsidR="003456EB" w:rsidRPr="00921F4A" w:rsidRDefault="00F473B7" w:rsidP="006F2A21">
      <w:pPr>
        <w:pStyle w:val="Akapitzlist"/>
        <w:numPr>
          <w:ilvl w:val="0"/>
          <w:numId w:val="35"/>
        </w:numPr>
        <w:rPr>
          <w:szCs w:val="24"/>
        </w:rPr>
      </w:pPr>
      <w:r w:rsidRPr="00921F4A">
        <w:rPr>
          <w:szCs w:val="24"/>
        </w:rPr>
        <w:t xml:space="preserve">promowanie działań szkół </w:t>
      </w:r>
      <w:r w:rsidR="00B4100B" w:rsidRPr="00921F4A">
        <w:rPr>
          <w:szCs w:val="24"/>
        </w:rPr>
        <w:t>i innych podmiotów w zakresie re</w:t>
      </w:r>
      <w:r w:rsidR="003456EB" w:rsidRPr="00921F4A">
        <w:rPr>
          <w:szCs w:val="24"/>
        </w:rPr>
        <w:t>alizacji projektów społecznych,</w:t>
      </w:r>
    </w:p>
    <w:p w:rsidR="003456EB" w:rsidRPr="00921F4A" w:rsidRDefault="00B4100B" w:rsidP="006F2A21">
      <w:pPr>
        <w:pStyle w:val="Akapitzlist"/>
        <w:numPr>
          <w:ilvl w:val="0"/>
          <w:numId w:val="35"/>
        </w:numPr>
        <w:rPr>
          <w:szCs w:val="24"/>
        </w:rPr>
      </w:pPr>
      <w:r w:rsidRPr="00921F4A">
        <w:rPr>
          <w:szCs w:val="24"/>
        </w:rPr>
        <w:t>uproszcz</w:t>
      </w:r>
      <w:r w:rsidR="00F473B7" w:rsidRPr="00921F4A">
        <w:rPr>
          <w:szCs w:val="24"/>
        </w:rPr>
        <w:t>enie mechanizmów zrzeszania się</w:t>
      </w:r>
      <w:r w:rsidRPr="00921F4A">
        <w:rPr>
          <w:szCs w:val="24"/>
        </w:rPr>
        <w:t xml:space="preserve"> ludzi przez ograniczenie procedur i obciążeń</w:t>
      </w:r>
      <w:r w:rsidR="00EA3502">
        <w:rPr>
          <w:szCs w:val="24"/>
        </w:rPr>
        <w:t xml:space="preserve"> </w:t>
      </w:r>
      <w:r w:rsidRPr="00921F4A">
        <w:rPr>
          <w:szCs w:val="24"/>
        </w:rPr>
        <w:t>dla stowarzyszeń, fund</w:t>
      </w:r>
      <w:r w:rsidR="003456EB" w:rsidRPr="00921F4A">
        <w:rPr>
          <w:szCs w:val="24"/>
        </w:rPr>
        <w:t>acji i inicjatyw obywatelskich,</w:t>
      </w:r>
    </w:p>
    <w:p w:rsidR="003456EB" w:rsidRPr="00921F4A" w:rsidRDefault="00B4100B" w:rsidP="006F2A21">
      <w:pPr>
        <w:pStyle w:val="Akapitzlist"/>
        <w:numPr>
          <w:ilvl w:val="0"/>
          <w:numId w:val="35"/>
        </w:numPr>
        <w:rPr>
          <w:szCs w:val="24"/>
        </w:rPr>
      </w:pPr>
      <w:r w:rsidRPr="00921F4A">
        <w:rPr>
          <w:szCs w:val="24"/>
        </w:rPr>
        <w:t>promocja partycypacji społecznej i obywatelskiej (przez docenianie ludzi zaangażowanych w</w:t>
      </w:r>
      <w:r w:rsidR="00631145" w:rsidRPr="00921F4A">
        <w:rPr>
          <w:szCs w:val="24"/>
        </w:rPr>
        <w:t> </w:t>
      </w:r>
      <w:r w:rsidRPr="00921F4A">
        <w:rPr>
          <w:szCs w:val="24"/>
        </w:rPr>
        <w:t>działalność</w:t>
      </w:r>
      <w:r w:rsidR="00EA3502">
        <w:rPr>
          <w:szCs w:val="24"/>
        </w:rPr>
        <w:t xml:space="preserve"> </w:t>
      </w:r>
      <w:r w:rsidRPr="00921F4A">
        <w:rPr>
          <w:szCs w:val="24"/>
        </w:rPr>
        <w:t>społeczną, kampanie społeczne, wykorzystywanie nowoczesnych technologii, wprowadzanie nowych technik głosowań i komunikowania si</w:t>
      </w:r>
      <w:r w:rsidR="003456EB" w:rsidRPr="00921F4A">
        <w:rPr>
          <w:szCs w:val="24"/>
        </w:rPr>
        <w:t>ę administracji z obywatelami),</w:t>
      </w:r>
    </w:p>
    <w:p w:rsidR="003456EB" w:rsidRPr="00921F4A" w:rsidRDefault="00B4100B" w:rsidP="006F2A21">
      <w:pPr>
        <w:pStyle w:val="Akapitzlist"/>
        <w:numPr>
          <w:ilvl w:val="0"/>
          <w:numId w:val="35"/>
        </w:numPr>
        <w:rPr>
          <w:szCs w:val="24"/>
        </w:rPr>
      </w:pPr>
      <w:r w:rsidRPr="00921F4A">
        <w:rPr>
          <w:szCs w:val="24"/>
        </w:rPr>
        <w:t>zwiększenie obecności kultury w</w:t>
      </w:r>
      <w:r w:rsidR="00EA3502">
        <w:rPr>
          <w:szCs w:val="24"/>
        </w:rPr>
        <w:t xml:space="preserve"> </w:t>
      </w:r>
      <w:r w:rsidRPr="00921F4A">
        <w:rPr>
          <w:szCs w:val="24"/>
        </w:rPr>
        <w:t>życiu codziennym ludzi przez stałe zwiększanie dostępności zasobów kultury i k</w:t>
      </w:r>
      <w:r w:rsidR="003456EB" w:rsidRPr="00921F4A">
        <w:rPr>
          <w:szCs w:val="24"/>
        </w:rPr>
        <w:t>ształcenie nawyków kulturowych,</w:t>
      </w:r>
    </w:p>
    <w:p w:rsidR="00B4100B" w:rsidRPr="00921F4A" w:rsidRDefault="00B4100B" w:rsidP="006F2A21">
      <w:pPr>
        <w:pStyle w:val="Akapitzlist"/>
        <w:numPr>
          <w:ilvl w:val="0"/>
          <w:numId w:val="35"/>
        </w:numPr>
        <w:rPr>
          <w:szCs w:val="24"/>
        </w:rPr>
      </w:pPr>
      <w:r w:rsidRPr="00921F4A">
        <w:rPr>
          <w:szCs w:val="24"/>
        </w:rPr>
        <w:t>modernizacja infrastruktury oraz rozszerzenie ról społecznych instytucji kultury, w tym bibliotek i ośrodków kultury.</w:t>
      </w:r>
    </w:p>
    <w:p w:rsidR="003456EB" w:rsidRDefault="003456EB" w:rsidP="006F2A21">
      <w:pPr>
        <w:spacing w:after="0"/>
        <w:ind w:left="66" w:firstLine="501"/>
        <w:rPr>
          <w:szCs w:val="24"/>
        </w:rPr>
      </w:pPr>
      <w:r w:rsidRPr="00921F4A">
        <w:rPr>
          <w:i/>
          <w:szCs w:val="24"/>
        </w:rPr>
        <w:t xml:space="preserve">Strategia Rozwoju Kapitału Społecznego </w:t>
      </w:r>
      <w:r w:rsidR="00F473B7" w:rsidRPr="00921F4A">
        <w:rPr>
          <w:i/>
          <w:szCs w:val="24"/>
        </w:rPr>
        <w:t>2020</w:t>
      </w:r>
      <w:r w:rsidR="00F473B7" w:rsidRPr="00921F4A">
        <w:rPr>
          <w:szCs w:val="24"/>
        </w:rPr>
        <w:t xml:space="preserve"> </w:t>
      </w:r>
      <w:r w:rsidR="00195CF1">
        <w:rPr>
          <w:szCs w:val="24"/>
        </w:rPr>
        <w:t>zakłada</w:t>
      </w:r>
      <w:r w:rsidR="00F473B7" w:rsidRPr="00921F4A">
        <w:rPr>
          <w:szCs w:val="24"/>
        </w:rPr>
        <w:t>, że</w:t>
      </w:r>
      <w:r w:rsidRPr="00921F4A">
        <w:rPr>
          <w:szCs w:val="24"/>
        </w:rPr>
        <w:t xml:space="preserve"> kapitał społeczny jest </w:t>
      </w:r>
      <w:r w:rsidR="00F473B7" w:rsidRPr="00921F4A">
        <w:rPr>
          <w:szCs w:val="24"/>
        </w:rPr>
        <w:t>ważnym czynnikiem rozwoju kraju i</w:t>
      </w:r>
      <w:r w:rsidRPr="00921F4A">
        <w:rPr>
          <w:szCs w:val="24"/>
        </w:rPr>
        <w:t xml:space="preserve"> wymagającym </w:t>
      </w:r>
      <w:r w:rsidR="00195CF1">
        <w:rPr>
          <w:szCs w:val="24"/>
        </w:rPr>
        <w:t>jego wzmocnienie</w:t>
      </w:r>
      <w:r w:rsidRPr="00921F4A">
        <w:rPr>
          <w:szCs w:val="24"/>
        </w:rPr>
        <w:t>. Podejmowane dzi</w:t>
      </w:r>
      <w:r w:rsidR="00F473B7" w:rsidRPr="00921F4A">
        <w:rPr>
          <w:szCs w:val="24"/>
        </w:rPr>
        <w:t>ałania powinny przyczyniać</w:t>
      </w:r>
      <w:r w:rsidR="00EA3502">
        <w:rPr>
          <w:szCs w:val="24"/>
        </w:rPr>
        <w:t xml:space="preserve"> </w:t>
      </w:r>
      <w:r w:rsidR="00F473B7" w:rsidRPr="00921F4A">
        <w:rPr>
          <w:szCs w:val="24"/>
        </w:rPr>
        <w:t xml:space="preserve">się </w:t>
      </w:r>
      <w:r w:rsidRPr="00921F4A">
        <w:rPr>
          <w:szCs w:val="24"/>
        </w:rPr>
        <w:t xml:space="preserve">do wzrostu wzajemnego zaufania Polaków </w:t>
      </w:r>
      <w:r w:rsidR="00195CF1">
        <w:rPr>
          <w:szCs w:val="24"/>
        </w:rPr>
        <w:br/>
      </w:r>
      <w:r w:rsidRPr="00921F4A">
        <w:rPr>
          <w:szCs w:val="24"/>
        </w:rPr>
        <w:t>i sprzyjać p</w:t>
      </w:r>
      <w:r w:rsidR="00195CF1">
        <w:rPr>
          <w:szCs w:val="24"/>
        </w:rPr>
        <w:t>oprawie zaufania do instytucji oraz</w:t>
      </w:r>
      <w:r w:rsidRPr="00921F4A">
        <w:rPr>
          <w:szCs w:val="24"/>
        </w:rPr>
        <w:t xml:space="preserve"> organów państwa. Ważnym elementem inicjowanych zmian powinno być wzmacnianie gotowości Polaków do działania na rzecz dobra wspólnego.</w:t>
      </w:r>
    </w:p>
    <w:p w:rsidR="001E7AD8" w:rsidRPr="00921F4A" w:rsidRDefault="001E7AD8" w:rsidP="006F2A21">
      <w:pPr>
        <w:spacing w:after="0"/>
        <w:ind w:left="66" w:firstLine="501"/>
        <w:rPr>
          <w:szCs w:val="24"/>
        </w:rPr>
      </w:pPr>
    </w:p>
    <w:p w:rsidR="00195CF1" w:rsidRPr="00E26FA5" w:rsidRDefault="00195CF1" w:rsidP="006F2A21">
      <w:pPr>
        <w:spacing w:before="240"/>
        <w:rPr>
          <w:rFonts w:ascii="Times New Roman" w:hAnsi="Times New Roman" w:cs="Times New Roman"/>
          <w:b/>
          <w:i/>
          <w:color w:val="0B62CB" w:themeColor="accent1"/>
          <w:szCs w:val="24"/>
        </w:rPr>
      </w:pPr>
      <w:r w:rsidRPr="00E26FA5">
        <w:rPr>
          <w:rFonts w:ascii="Times New Roman" w:hAnsi="Times New Roman" w:cs="Times New Roman"/>
          <w:b/>
          <w:i/>
          <w:color w:val="0B62CB" w:themeColor="accent1"/>
          <w:szCs w:val="24"/>
        </w:rPr>
        <w:t xml:space="preserve">Raport Polska 2030 </w:t>
      </w:r>
    </w:p>
    <w:p w:rsidR="00195CF1" w:rsidRPr="00195CF1" w:rsidRDefault="00195CF1" w:rsidP="006F2A21">
      <w:pPr>
        <w:spacing w:before="240" w:after="0"/>
        <w:ind w:firstLine="567"/>
        <w:rPr>
          <w:rFonts w:ascii="Times New Roman" w:eastAsia="SimSun" w:hAnsi="Times New Roman" w:cs="Times New Roman"/>
          <w:szCs w:val="24"/>
        </w:rPr>
      </w:pPr>
      <w:r>
        <w:rPr>
          <w:rFonts w:ascii="Times New Roman" w:eastAsia="SimSun" w:hAnsi="Times New Roman" w:cs="Times New Roman"/>
          <w:szCs w:val="24"/>
        </w:rPr>
        <w:t>Powyższy dokument</w:t>
      </w:r>
      <w:r w:rsidR="003B4159">
        <w:rPr>
          <w:rStyle w:val="Odwoanieprzypisudolnego"/>
          <w:rFonts w:ascii="Times New Roman" w:eastAsia="SimSun" w:hAnsi="Times New Roman" w:cs="Times New Roman"/>
          <w:szCs w:val="24"/>
        </w:rPr>
        <w:footnoteReference w:id="10"/>
      </w:r>
      <w:r>
        <w:rPr>
          <w:rFonts w:ascii="Times New Roman" w:eastAsia="SimSun" w:hAnsi="Times New Roman" w:cs="Times New Roman"/>
          <w:szCs w:val="24"/>
        </w:rPr>
        <w:t xml:space="preserve"> </w:t>
      </w:r>
      <w:r w:rsidRPr="00195CF1">
        <w:rPr>
          <w:rFonts w:ascii="Times New Roman" w:eastAsia="SimSun" w:hAnsi="Times New Roman" w:cs="Times New Roman"/>
          <w:szCs w:val="24"/>
        </w:rPr>
        <w:t xml:space="preserve">stanowi podstawę diagnostyczną dla przygotowywanych strategii rozwoju. </w:t>
      </w:r>
      <w:r>
        <w:rPr>
          <w:rFonts w:ascii="Times New Roman" w:eastAsia="SimSun" w:hAnsi="Times New Roman" w:cs="Times New Roman"/>
          <w:szCs w:val="24"/>
        </w:rPr>
        <w:t>Określa cele</w:t>
      </w:r>
      <w:r w:rsidR="0072688F">
        <w:rPr>
          <w:rFonts w:ascii="Times New Roman" w:eastAsia="SimSun" w:hAnsi="Times New Roman" w:cs="Times New Roman"/>
          <w:szCs w:val="24"/>
        </w:rPr>
        <w:t xml:space="preserve"> w perspektywie do 2030 r.</w:t>
      </w:r>
      <w:r>
        <w:rPr>
          <w:rFonts w:ascii="Times New Roman" w:eastAsia="SimSun" w:hAnsi="Times New Roman" w:cs="Times New Roman"/>
          <w:szCs w:val="24"/>
        </w:rPr>
        <w:t>, w zakresie</w:t>
      </w:r>
      <w:r w:rsidRPr="00195CF1">
        <w:rPr>
          <w:rFonts w:ascii="Times New Roman" w:eastAsia="SimSun" w:hAnsi="Times New Roman" w:cs="Times New Roman"/>
          <w:szCs w:val="24"/>
        </w:rPr>
        <w:t>:</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sidRPr="00195CF1">
        <w:rPr>
          <w:rFonts w:ascii="Times New Roman" w:hAnsi="Times New Roman" w:cs="Times New Roman"/>
          <w:szCs w:val="24"/>
        </w:rPr>
        <w:t>wzrost</w:t>
      </w:r>
      <w:r>
        <w:rPr>
          <w:rFonts w:ascii="Times New Roman" w:hAnsi="Times New Roman" w:cs="Times New Roman"/>
          <w:szCs w:val="24"/>
        </w:rPr>
        <w:t>u</w:t>
      </w:r>
      <w:r w:rsidRPr="00195CF1">
        <w:rPr>
          <w:rFonts w:ascii="Times New Roman" w:hAnsi="Times New Roman" w:cs="Times New Roman"/>
          <w:szCs w:val="24"/>
        </w:rPr>
        <w:t xml:space="preserve"> i konkurencyjność,</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Pr>
          <w:rFonts w:ascii="Times New Roman" w:hAnsi="Times New Roman" w:cs="Times New Roman"/>
          <w:szCs w:val="24"/>
        </w:rPr>
        <w:t>sytuacji demograficznej</w:t>
      </w:r>
      <w:r w:rsidRPr="00195CF1">
        <w:rPr>
          <w:rFonts w:ascii="Times New Roman" w:hAnsi="Times New Roman" w:cs="Times New Roman"/>
          <w:szCs w:val="24"/>
        </w:rPr>
        <w:t>,</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Pr>
          <w:rFonts w:ascii="Times New Roman" w:hAnsi="Times New Roman" w:cs="Times New Roman"/>
          <w:szCs w:val="24"/>
        </w:rPr>
        <w:t>wysokiej aktywności zawodowej oraz adaptacyjności</w:t>
      </w:r>
      <w:r w:rsidRPr="00195CF1">
        <w:rPr>
          <w:rFonts w:ascii="Times New Roman" w:hAnsi="Times New Roman" w:cs="Times New Roman"/>
          <w:szCs w:val="24"/>
        </w:rPr>
        <w:t xml:space="preserve"> zasobów pracy,</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sidRPr="00195CF1">
        <w:rPr>
          <w:rFonts w:ascii="Times New Roman" w:hAnsi="Times New Roman" w:cs="Times New Roman"/>
          <w:szCs w:val="24"/>
        </w:rPr>
        <w:t>odpowiedni</w:t>
      </w:r>
      <w:r>
        <w:rPr>
          <w:rFonts w:ascii="Times New Roman" w:hAnsi="Times New Roman" w:cs="Times New Roman"/>
          <w:szCs w:val="24"/>
        </w:rPr>
        <w:t>ego</w:t>
      </w:r>
      <w:r w:rsidRPr="00195CF1">
        <w:rPr>
          <w:rFonts w:ascii="Times New Roman" w:hAnsi="Times New Roman" w:cs="Times New Roman"/>
          <w:szCs w:val="24"/>
        </w:rPr>
        <w:t xml:space="preserve"> potencjał</w:t>
      </w:r>
      <w:r>
        <w:rPr>
          <w:rFonts w:ascii="Times New Roman" w:hAnsi="Times New Roman" w:cs="Times New Roman"/>
          <w:szCs w:val="24"/>
        </w:rPr>
        <w:t>u</w:t>
      </w:r>
      <w:r w:rsidRPr="00195CF1">
        <w:rPr>
          <w:rFonts w:ascii="Times New Roman" w:hAnsi="Times New Roman" w:cs="Times New Roman"/>
          <w:szCs w:val="24"/>
        </w:rPr>
        <w:t xml:space="preserve"> infrastruktury,</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Pr>
          <w:rFonts w:ascii="Times New Roman" w:hAnsi="Times New Roman" w:cs="Times New Roman"/>
          <w:szCs w:val="24"/>
        </w:rPr>
        <w:t>bezpieczeństwa</w:t>
      </w:r>
      <w:r w:rsidRPr="00195CF1">
        <w:rPr>
          <w:rFonts w:ascii="Times New Roman" w:hAnsi="Times New Roman" w:cs="Times New Roman"/>
          <w:szCs w:val="24"/>
        </w:rPr>
        <w:t xml:space="preserve"> energetyczno-klimatyczne,</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Pr>
          <w:rFonts w:ascii="Times New Roman" w:hAnsi="Times New Roman" w:cs="Times New Roman"/>
          <w:szCs w:val="24"/>
        </w:rPr>
        <w:t>gospodarki</w:t>
      </w:r>
      <w:r w:rsidRPr="00195CF1">
        <w:rPr>
          <w:rFonts w:ascii="Times New Roman" w:hAnsi="Times New Roman" w:cs="Times New Roman"/>
          <w:szCs w:val="24"/>
        </w:rPr>
        <w:t xml:space="preserve"> oparta na wiedzy i rozw</w:t>
      </w:r>
      <w:r>
        <w:rPr>
          <w:rFonts w:ascii="Times New Roman" w:hAnsi="Times New Roman" w:cs="Times New Roman"/>
          <w:szCs w:val="24"/>
        </w:rPr>
        <w:t>oju</w:t>
      </w:r>
      <w:r w:rsidRPr="00195CF1">
        <w:rPr>
          <w:rFonts w:ascii="Times New Roman" w:hAnsi="Times New Roman" w:cs="Times New Roman"/>
          <w:szCs w:val="24"/>
        </w:rPr>
        <w:t xml:space="preserve"> kapitału intelektualnego,</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Pr>
          <w:rFonts w:ascii="Times New Roman" w:hAnsi="Times New Roman" w:cs="Times New Roman"/>
          <w:szCs w:val="24"/>
        </w:rPr>
        <w:t>solidarności i spójność regionalnej</w:t>
      </w:r>
      <w:r w:rsidRPr="00195CF1">
        <w:rPr>
          <w:rFonts w:ascii="Times New Roman" w:hAnsi="Times New Roman" w:cs="Times New Roman"/>
          <w:szCs w:val="24"/>
        </w:rPr>
        <w:t>,</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Pr>
          <w:rFonts w:ascii="Times New Roman" w:hAnsi="Times New Roman" w:cs="Times New Roman"/>
          <w:szCs w:val="24"/>
        </w:rPr>
        <w:t>poprawy</w:t>
      </w:r>
      <w:r w:rsidRPr="00195CF1">
        <w:rPr>
          <w:rFonts w:ascii="Times New Roman" w:hAnsi="Times New Roman" w:cs="Times New Roman"/>
          <w:szCs w:val="24"/>
        </w:rPr>
        <w:t xml:space="preserve"> spójności społecznej,</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Pr>
          <w:rFonts w:ascii="Times New Roman" w:hAnsi="Times New Roman" w:cs="Times New Roman"/>
          <w:szCs w:val="24"/>
        </w:rPr>
        <w:t>sprawnego państwa,</w:t>
      </w:r>
    </w:p>
    <w:p w:rsidR="00195CF1" w:rsidRPr="00195CF1" w:rsidRDefault="00195CF1" w:rsidP="006F2A21">
      <w:pPr>
        <w:pStyle w:val="Akapitzlist"/>
        <w:numPr>
          <w:ilvl w:val="0"/>
          <w:numId w:val="36"/>
        </w:numPr>
        <w:spacing w:after="0"/>
        <w:contextualSpacing w:val="0"/>
        <w:rPr>
          <w:rFonts w:ascii="Times New Roman" w:hAnsi="Times New Roman" w:cs="Times New Roman"/>
          <w:szCs w:val="24"/>
        </w:rPr>
      </w:pPr>
      <w:r w:rsidRPr="00195CF1">
        <w:rPr>
          <w:rFonts w:ascii="Times New Roman" w:hAnsi="Times New Roman" w:cs="Times New Roman"/>
          <w:szCs w:val="24"/>
        </w:rPr>
        <w:t>wzrost</w:t>
      </w:r>
      <w:r>
        <w:rPr>
          <w:rFonts w:ascii="Times New Roman" w:hAnsi="Times New Roman" w:cs="Times New Roman"/>
          <w:szCs w:val="24"/>
        </w:rPr>
        <w:t>u</w:t>
      </w:r>
      <w:r w:rsidRPr="00195CF1">
        <w:rPr>
          <w:rFonts w:ascii="Times New Roman" w:hAnsi="Times New Roman" w:cs="Times New Roman"/>
          <w:szCs w:val="24"/>
        </w:rPr>
        <w:t xml:space="preserve"> kapitału społecznego Polski.</w:t>
      </w:r>
    </w:p>
    <w:p w:rsidR="00195CF1" w:rsidRDefault="00195CF1" w:rsidP="006F2A21">
      <w:pPr>
        <w:spacing w:after="0"/>
        <w:ind w:firstLine="851"/>
        <w:rPr>
          <w:rFonts w:ascii="Times New Roman" w:hAnsi="Times New Roman" w:cs="Times New Roman"/>
          <w:szCs w:val="24"/>
        </w:rPr>
      </w:pPr>
    </w:p>
    <w:p w:rsidR="00195CF1" w:rsidRPr="00195CF1" w:rsidRDefault="00195CF1" w:rsidP="00BB547D">
      <w:pPr>
        <w:spacing w:after="0"/>
        <w:rPr>
          <w:rFonts w:ascii="Times New Roman" w:hAnsi="Times New Roman" w:cs="Times New Roman"/>
          <w:szCs w:val="24"/>
        </w:rPr>
      </w:pPr>
      <w:r w:rsidRPr="00195CF1">
        <w:rPr>
          <w:rFonts w:ascii="Times New Roman" w:hAnsi="Times New Roman" w:cs="Times New Roman"/>
          <w:szCs w:val="24"/>
        </w:rPr>
        <w:t xml:space="preserve">Wskazuje </w:t>
      </w:r>
      <w:r>
        <w:rPr>
          <w:rFonts w:ascii="Times New Roman" w:hAnsi="Times New Roman" w:cs="Times New Roman"/>
          <w:szCs w:val="24"/>
        </w:rPr>
        <w:t>również</w:t>
      </w:r>
      <w:r w:rsidRPr="00195CF1">
        <w:rPr>
          <w:rFonts w:ascii="Times New Roman" w:hAnsi="Times New Roman" w:cs="Times New Roman"/>
          <w:szCs w:val="24"/>
        </w:rPr>
        <w:t xml:space="preserve"> na pięć kluczowych czynników rozwoju kraju w perspektywie 2030</w:t>
      </w:r>
      <w:r w:rsidR="0072688F">
        <w:rPr>
          <w:rFonts w:ascii="Times New Roman" w:hAnsi="Times New Roman" w:cs="Times New Roman"/>
          <w:szCs w:val="24"/>
        </w:rPr>
        <w:t> r.</w:t>
      </w:r>
      <w:r w:rsidRPr="00195CF1">
        <w:rPr>
          <w:rFonts w:ascii="Times New Roman" w:hAnsi="Times New Roman" w:cs="Times New Roman"/>
          <w:szCs w:val="24"/>
        </w:rPr>
        <w:t>:</w:t>
      </w:r>
    </w:p>
    <w:p w:rsidR="00195CF1" w:rsidRPr="00195CF1" w:rsidRDefault="00195CF1" w:rsidP="006F2A21">
      <w:pPr>
        <w:pStyle w:val="Akapitzlist"/>
        <w:numPr>
          <w:ilvl w:val="0"/>
          <w:numId w:val="37"/>
        </w:numPr>
        <w:spacing w:after="0"/>
        <w:contextualSpacing w:val="0"/>
        <w:rPr>
          <w:rFonts w:ascii="Times New Roman" w:hAnsi="Times New Roman" w:cs="Times New Roman"/>
          <w:szCs w:val="24"/>
        </w:rPr>
      </w:pPr>
      <w:r>
        <w:rPr>
          <w:rFonts w:ascii="Times New Roman" w:hAnsi="Times New Roman" w:cs="Times New Roman"/>
          <w:szCs w:val="24"/>
        </w:rPr>
        <w:t>W</w:t>
      </w:r>
      <w:r w:rsidRPr="00195CF1">
        <w:rPr>
          <w:rFonts w:ascii="Times New Roman" w:hAnsi="Times New Roman" w:cs="Times New Roman"/>
          <w:szCs w:val="24"/>
        </w:rPr>
        <w:t>arunki d</w:t>
      </w:r>
      <w:r>
        <w:rPr>
          <w:rFonts w:ascii="Times New Roman" w:hAnsi="Times New Roman" w:cs="Times New Roman"/>
          <w:szCs w:val="24"/>
        </w:rPr>
        <w:t>la szybkiego wzrostu inwestycji.</w:t>
      </w:r>
    </w:p>
    <w:p w:rsidR="00195CF1" w:rsidRPr="00195CF1" w:rsidRDefault="00195CF1" w:rsidP="006F2A21">
      <w:pPr>
        <w:pStyle w:val="Akapitzlist"/>
        <w:numPr>
          <w:ilvl w:val="0"/>
          <w:numId w:val="37"/>
        </w:numPr>
        <w:spacing w:after="0"/>
        <w:contextualSpacing w:val="0"/>
        <w:rPr>
          <w:rFonts w:ascii="Times New Roman" w:hAnsi="Times New Roman" w:cs="Times New Roman"/>
          <w:szCs w:val="24"/>
        </w:rPr>
      </w:pPr>
      <w:r>
        <w:rPr>
          <w:rFonts w:ascii="Times New Roman" w:hAnsi="Times New Roman" w:cs="Times New Roman"/>
          <w:szCs w:val="24"/>
        </w:rPr>
        <w:t>W</w:t>
      </w:r>
      <w:r w:rsidRPr="00195CF1">
        <w:rPr>
          <w:rFonts w:ascii="Times New Roman" w:hAnsi="Times New Roman" w:cs="Times New Roman"/>
          <w:szCs w:val="24"/>
        </w:rPr>
        <w:t>zrost aktywności</w:t>
      </w:r>
      <w:r>
        <w:rPr>
          <w:rFonts w:ascii="Times New Roman" w:hAnsi="Times New Roman" w:cs="Times New Roman"/>
          <w:szCs w:val="24"/>
        </w:rPr>
        <w:t xml:space="preserve"> zawodowej i mobilności Polaków.</w:t>
      </w:r>
    </w:p>
    <w:p w:rsidR="00195CF1" w:rsidRPr="00195CF1" w:rsidRDefault="00195CF1" w:rsidP="006F2A21">
      <w:pPr>
        <w:pStyle w:val="Akapitzlist"/>
        <w:numPr>
          <w:ilvl w:val="0"/>
          <w:numId w:val="37"/>
        </w:numPr>
        <w:spacing w:after="0"/>
        <w:contextualSpacing w:val="0"/>
        <w:rPr>
          <w:rFonts w:ascii="Times New Roman" w:hAnsi="Times New Roman" w:cs="Times New Roman"/>
          <w:szCs w:val="24"/>
        </w:rPr>
      </w:pPr>
      <w:r>
        <w:rPr>
          <w:rFonts w:ascii="Times New Roman" w:hAnsi="Times New Roman" w:cs="Times New Roman"/>
          <w:szCs w:val="24"/>
        </w:rPr>
        <w:t>R</w:t>
      </w:r>
      <w:r w:rsidRPr="00195CF1">
        <w:rPr>
          <w:rFonts w:ascii="Times New Roman" w:hAnsi="Times New Roman" w:cs="Times New Roman"/>
          <w:szCs w:val="24"/>
        </w:rPr>
        <w:t xml:space="preserve">ozwój </w:t>
      </w:r>
      <w:r>
        <w:rPr>
          <w:rFonts w:ascii="Times New Roman" w:hAnsi="Times New Roman" w:cs="Times New Roman"/>
          <w:szCs w:val="24"/>
        </w:rPr>
        <w:t>produktywności i innowacyjności.</w:t>
      </w:r>
    </w:p>
    <w:p w:rsidR="00195CF1" w:rsidRPr="00195CF1" w:rsidRDefault="00195CF1" w:rsidP="006F2A21">
      <w:pPr>
        <w:pStyle w:val="Akapitzlist"/>
        <w:numPr>
          <w:ilvl w:val="0"/>
          <w:numId w:val="37"/>
        </w:numPr>
        <w:spacing w:after="0"/>
        <w:contextualSpacing w:val="0"/>
        <w:rPr>
          <w:rFonts w:ascii="Times New Roman" w:hAnsi="Times New Roman" w:cs="Times New Roman"/>
          <w:szCs w:val="24"/>
        </w:rPr>
      </w:pPr>
      <w:r>
        <w:rPr>
          <w:rFonts w:ascii="Times New Roman" w:hAnsi="Times New Roman" w:cs="Times New Roman"/>
          <w:szCs w:val="24"/>
        </w:rPr>
        <w:lastRenderedPageBreak/>
        <w:t>E</w:t>
      </w:r>
      <w:r w:rsidRPr="00195CF1">
        <w:rPr>
          <w:rFonts w:ascii="Times New Roman" w:hAnsi="Times New Roman" w:cs="Times New Roman"/>
          <w:szCs w:val="24"/>
        </w:rPr>
        <w:t>fektywna dyfuzja rozwoju w wymia</w:t>
      </w:r>
      <w:r>
        <w:rPr>
          <w:rFonts w:ascii="Times New Roman" w:hAnsi="Times New Roman" w:cs="Times New Roman"/>
          <w:szCs w:val="24"/>
        </w:rPr>
        <w:t>rze regionalnym i społecznym.</w:t>
      </w:r>
    </w:p>
    <w:p w:rsidR="00195CF1" w:rsidRDefault="00195CF1" w:rsidP="006F2A21">
      <w:pPr>
        <w:pStyle w:val="Akapitzlist"/>
        <w:numPr>
          <w:ilvl w:val="0"/>
          <w:numId w:val="37"/>
        </w:numPr>
        <w:spacing w:after="0"/>
        <w:contextualSpacing w:val="0"/>
        <w:rPr>
          <w:rFonts w:ascii="Times New Roman" w:hAnsi="Times New Roman" w:cs="Times New Roman"/>
          <w:szCs w:val="24"/>
        </w:rPr>
      </w:pPr>
      <w:r>
        <w:rPr>
          <w:rFonts w:ascii="Times New Roman" w:hAnsi="Times New Roman" w:cs="Times New Roman"/>
          <w:szCs w:val="24"/>
        </w:rPr>
        <w:t>W</w:t>
      </w:r>
      <w:r w:rsidRPr="00195CF1">
        <w:rPr>
          <w:rFonts w:ascii="Times New Roman" w:hAnsi="Times New Roman" w:cs="Times New Roman"/>
          <w:szCs w:val="24"/>
        </w:rPr>
        <w:t>zmocnienie kapitału społecznego i sprawności państwa.</w:t>
      </w:r>
    </w:p>
    <w:p w:rsidR="00195CF1" w:rsidRPr="00195CF1" w:rsidRDefault="00195CF1" w:rsidP="006F2A21">
      <w:pPr>
        <w:pStyle w:val="Akapitzlist"/>
        <w:spacing w:after="0"/>
        <w:ind w:left="284"/>
        <w:contextualSpacing w:val="0"/>
        <w:rPr>
          <w:rFonts w:ascii="Times New Roman" w:hAnsi="Times New Roman" w:cs="Times New Roman"/>
          <w:szCs w:val="24"/>
        </w:rPr>
      </w:pPr>
    </w:p>
    <w:p w:rsidR="00854346" w:rsidRPr="000D6013" w:rsidRDefault="00195CF1" w:rsidP="006F2A21">
      <w:pPr>
        <w:ind w:firstLine="567"/>
        <w:rPr>
          <w:rFonts w:ascii="Times New Roman" w:eastAsia="SimSun" w:hAnsi="Times New Roman" w:cs="Times New Roman"/>
          <w:szCs w:val="24"/>
        </w:rPr>
      </w:pPr>
      <w:r w:rsidRPr="00195CF1">
        <w:rPr>
          <w:rFonts w:ascii="Times New Roman" w:eastAsia="SimSun" w:hAnsi="Times New Roman" w:cs="Times New Roman"/>
          <w:szCs w:val="24"/>
        </w:rPr>
        <w:t xml:space="preserve">W </w:t>
      </w:r>
      <w:r>
        <w:rPr>
          <w:rFonts w:ascii="Times New Roman" w:eastAsia="SimSun" w:hAnsi="Times New Roman" w:cs="Times New Roman"/>
          <w:szCs w:val="24"/>
        </w:rPr>
        <w:t>kontekście</w:t>
      </w:r>
      <w:r w:rsidRPr="00195CF1">
        <w:rPr>
          <w:rFonts w:ascii="Times New Roman" w:eastAsia="SimSun" w:hAnsi="Times New Roman" w:cs="Times New Roman"/>
          <w:szCs w:val="24"/>
        </w:rPr>
        <w:t xml:space="preserve"> rozwoju kapitału społecznego, </w:t>
      </w:r>
      <w:r>
        <w:rPr>
          <w:rFonts w:ascii="Times New Roman" w:eastAsia="SimSun" w:hAnsi="Times New Roman" w:cs="Times New Roman"/>
          <w:szCs w:val="24"/>
        </w:rPr>
        <w:t xml:space="preserve">dokument </w:t>
      </w:r>
      <w:r w:rsidRPr="00195CF1">
        <w:rPr>
          <w:rFonts w:ascii="Times New Roman" w:eastAsia="SimSun" w:hAnsi="Times New Roman" w:cs="Times New Roman"/>
          <w:szCs w:val="24"/>
        </w:rPr>
        <w:t xml:space="preserve">podkreśla </w:t>
      </w:r>
      <w:r>
        <w:rPr>
          <w:rFonts w:ascii="Times New Roman" w:eastAsia="SimSun" w:hAnsi="Times New Roman" w:cs="Times New Roman"/>
          <w:szCs w:val="24"/>
        </w:rPr>
        <w:t>coraz wyższe</w:t>
      </w:r>
      <w:r w:rsidRPr="00195CF1">
        <w:rPr>
          <w:rFonts w:ascii="Times New Roman" w:eastAsia="SimSun" w:hAnsi="Times New Roman" w:cs="Times New Roman"/>
          <w:szCs w:val="24"/>
        </w:rPr>
        <w:t xml:space="preserve"> znaczenie usieciowienia społeczeństwa, niosące za sobą zmianę dotychczasowych więzi społecznych. Podkreślona jest</w:t>
      </w:r>
      <w:r>
        <w:rPr>
          <w:rFonts w:ascii="Times New Roman" w:eastAsia="SimSun" w:hAnsi="Times New Roman" w:cs="Times New Roman"/>
          <w:szCs w:val="24"/>
        </w:rPr>
        <w:t xml:space="preserve"> tu</w:t>
      </w:r>
      <w:r w:rsidRPr="00195CF1">
        <w:rPr>
          <w:rFonts w:ascii="Times New Roman" w:eastAsia="SimSun" w:hAnsi="Times New Roman" w:cs="Times New Roman"/>
          <w:szCs w:val="24"/>
        </w:rPr>
        <w:t xml:space="preserve"> rola nowoczesnych form komunikacji masowej rewolucjonizujących komunikację publiczną. Wzrost kapitału społecznego wymaga stymulowania </w:t>
      </w:r>
      <w:r w:rsidR="00854346" w:rsidRPr="00195CF1">
        <w:rPr>
          <w:rFonts w:ascii="Times New Roman" w:eastAsia="SimSun" w:hAnsi="Times New Roman" w:cs="Times New Roman"/>
          <w:szCs w:val="24"/>
        </w:rPr>
        <w:t>zwiększenia troski o dobro wspólne</w:t>
      </w:r>
      <w:r w:rsidR="00854346">
        <w:rPr>
          <w:rFonts w:ascii="Times New Roman" w:eastAsia="SimSun" w:hAnsi="Times New Roman" w:cs="Times New Roman"/>
          <w:szCs w:val="24"/>
        </w:rPr>
        <w:t>,</w:t>
      </w:r>
      <w:r w:rsidR="00854346" w:rsidRPr="00195CF1">
        <w:rPr>
          <w:rFonts w:ascii="Times New Roman" w:eastAsia="SimSun" w:hAnsi="Times New Roman" w:cs="Times New Roman"/>
          <w:szCs w:val="24"/>
        </w:rPr>
        <w:t xml:space="preserve"> </w:t>
      </w:r>
      <w:r w:rsidR="00BB547D">
        <w:rPr>
          <w:rFonts w:ascii="Times New Roman" w:eastAsia="SimSun" w:hAnsi="Times New Roman" w:cs="Times New Roman"/>
          <w:szCs w:val="24"/>
        </w:rPr>
        <w:t>wzrostu wzajemnego zaufania,</w:t>
      </w:r>
      <w:r w:rsidRPr="00195CF1">
        <w:rPr>
          <w:rFonts w:ascii="Times New Roman" w:eastAsia="SimSun" w:hAnsi="Times New Roman" w:cs="Times New Roman"/>
          <w:szCs w:val="24"/>
        </w:rPr>
        <w:t xml:space="preserve"> poprawy jakości przestrzeni i debaty publicznej, </w:t>
      </w:r>
      <w:r w:rsidR="00854346" w:rsidRPr="00195CF1">
        <w:rPr>
          <w:rFonts w:ascii="Times New Roman" w:eastAsia="SimSun" w:hAnsi="Times New Roman" w:cs="Times New Roman"/>
          <w:szCs w:val="24"/>
        </w:rPr>
        <w:t>naprawy infrastruktury instytucjonalnej państwa,</w:t>
      </w:r>
      <w:r w:rsidR="00854346">
        <w:rPr>
          <w:rFonts w:ascii="Times New Roman" w:eastAsia="SimSun" w:hAnsi="Times New Roman" w:cs="Times New Roman"/>
          <w:szCs w:val="24"/>
        </w:rPr>
        <w:t xml:space="preserve"> </w:t>
      </w:r>
      <w:r w:rsidRPr="00195CF1">
        <w:rPr>
          <w:rFonts w:ascii="Times New Roman" w:eastAsia="SimSun" w:hAnsi="Times New Roman" w:cs="Times New Roman"/>
          <w:szCs w:val="24"/>
        </w:rPr>
        <w:t xml:space="preserve">wspierania aktywności obywatelskiej – indywidualnej </w:t>
      </w:r>
      <w:r w:rsidR="00854346">
        <w:rPr>
          <w:rFonts w:ascii="Times New Roman" w:eastAsia="SimSun" w:hAnsi="Times New Roman" w:cs="Times New Roman"/>
          <w:szCs w:val="24"/>
        </w:rPr>
        <w:t>i</w:t>
      </w:r>
      <w:r w:rsidRPr="00195CF1">
        <w:rPr>
          <w:rFonts w:ascii="Times New Roman" w:eastAsia="SimSun" w:hAnsi="Times New Roman" w:cs="Times New Roman"/>
          <w:szCs w:val="24"/>
        </w:rPr>
        <w:t xml:space="preserve"> zinstytucjonalizowanej – </w:t>
      </w:r>
      <w:r w:rsidR="00BB547D">
        <w:rPr>
          <w:rFonts w:ascii="Times New Roman" w:eastAsia="SimSun" w:hAnsi="Times New Roman" w:cs="Times New Roman"/>
          <w:szCs w:val="24"/>
        </w:rPr>
        <w:br/>
      </w:r>
      <w:r w:rsidRPr="00195CF1">
        <w:rPr>
          <w:rFonts w:ascii="Times New Roman" w:eastAsia="SimSun" w:hAnsi="Times New Roman" w:cs="Times New Roman"/>
          <w:szCs w:val="24"/>
        </w:rPr>
        <w:t>oraz zwiększen</w:t>
      </w:r>
      <w:r w:rsidR="00854346">
        <w:rPr>
          <w:rFonts w:ascii="Times New Roman" w:eastAsia="SimSun" w:hAnsi="Times New Roman" w:cs="Times New Roman"/>
          <w:szCs w:val="24"/>
        </w:rPr>
        <w:t>ia roli potencjału kreatywnego oraz</w:t>
      </w:r>
      <w:r w:rsidRPr="00195CF1">
        <w:rPr>
          <w:rFonts w:ascii="Times New Roman" w:eastAsia="SimSun" w:hAnsi="Times New Roman" w:cs="Times New Roman"/>
          <w:szCs w:val="24"/>
        </w:rPr>
        <w:t xml:space="preserve"> intelektualnego.</w:t>
      </w:r>
    </w:p>
    <w:p w:rsidR="00BB547D" w:rsidRDefault="00BB547D" w:rsidP="006F2A21">
      <w:pPr>
        <w:rPr>
          <w:rFonts w:ascii="Times New Roman" w:hAnsi="Times New Roman" w:cs="Times New Roman"/>
          <w:b/>
          <w:i/>
          <w:color w:val="0B62CB" w:themeColor="accent1"/>
          <w:szCs w:val="24"/>
        </w:rPr>
      </w:pPr>
    </w:p>
    <w:p w:rsidR="000D6013" w:rsidRPr="00AD05CA" w:rsidRDefault="000D6013" w:rsidP="006F2A21">
      <w:pPr>
        <w:rPr>
          <w:rFonts w:ascii="Times New Roman" w:hAnsi="Times New Roman" w:cs="Times New Roman"/>
          <w:b/>
          <w:iCs/>
          <w:color w:val="0B62CB" w:themeColor="accent1"/>
          <w:szCs w:val="24"/>
        </w:rPr>
      </w:pPr>
      <w:r w:rsidRPr="00AD05CA">
        <w:rPr>
          <w:rFonts w:ascii="Times New Roman" w:hAnsi="Times New Roman" w:cs="Times New Roman"/>
          <w:b/>
          <w:i/>
          <w:color w:val="0B62CB" w:themeColor="accent1"/>
          <w:szCs w:val="24"/>
        </w:rPr>
        <w:t>Narodowa Strategia Integracji Społecznej</w:t>
      </w:r>
      <w:r w:rsidR="003B4159">
        <w:rPr>
          <w:rFonts w:ascii="Times New Roman" w:hAnsi="Times New Roman" w:cs="Times New Roman"/>
          <w:b/>
          <w:i/>
          <w:color w:val="0B62CB" w:themeColor="accent1"/>
          <w:szCs w:val="24"/>
        </w:rPr>
        <w:t xml:space="preserve"> dla Polski</w:t>
      </w:r>
      <w:r w:rsidRPr="00AD05CA">
        <w:rPr>
          <w:rFonts w:ascii="Times New Roman" w:hAnsi="Times New Roman" w:cs="Times New Roman"/>
          <w:b/>
          <w:iCs/>
          <w:color w:val="0B62CB" w:themeColor="accent1"/>
          <w:szCs w:val="24"/>
        </w:rPr>
        <w:t xml:space="preserve"> </w:t>
      </w:r>
    </w:p>
    <w:p w:rsidR="00195CF1" w:rsidRPr="00195CF1" w:rsidRDefault="00854346" w:rsidP="006F2A21">
      <w:pPr>
        <w:spacing w:after="0"/>
        <w:ind w:firstLine="567"/>
        <w:rPr>
          <w:rFonts w:ascii="Times New Roman" w:hAnsi="Times New Roman" w:cs="Times New Roman"/>
          <w:szCs w:val="24"/>
        </w:rPr>
      </w:pPr>
      <w:r>
        <w:rPr>
          <w:rFonts w:ascii="Times New Roman" w:hAnsi="Times New Roman" w:cs="Times New Roman"/>
          <w:iCs/>
          <w:szCs w:val="24"/>
        </w:rPr>
        <w:t>J</w:t>
      </w:r>
      <w:r w:rsidR="00195CF1" w:rsidRPr="00195CF1">
        <w:rPr>
          <w:rFonts w:ascii="Times New Roman" w:hAnsi="Times New Roman" w:cs="Times New Roman"/>
          <w:iCs/>
          <w:szCs w:val="24"/>
        </w:rPr>
        <w:t xml:space="preserve">est </w:t>
      </w:r>
      <w:r>
        <w:rPr>
          <w:rFonts w:ascii="Times New Roman" w:hAnsi="Times New Roman" w:cs="Times New Roman"/>
          <w:iCs/>
          <w:szCs w:val="24"/>
        </w:rPr>
        <w:t xml:space="preserve">to </w:t>
      </w:r>
      <w:r w:rsidR="00195CF1" w:rsidRPr="00195CF1">
        <w:rPr>
          <w:rFonts w:ascii="Times New Roman" w:hAnsi="Times New Roman" w:cs="Times New Roman"/>
          <w:iCs/>
          <w:szCs w:val="24"/>
        </w:rPr>
        <w:t>dokumentem</w:t>
      </w:r>
      <w:r w:rsidR="003B4159">
        <w:rPr>
          <w:rStyle w:val="Odwoanieprzypisudolnego"/>
          <w:rFonts w:ascii="Times New Roman" w:hAnsi="Times New Roman" w:cs="Times New Roman"/>
          <w:iCs/>
          <w:szCs w:val="24"/>
        </w:rPr>
        <w:footnoteReference w:id="11"/>
      </w:r>
      <w:r w:rsidR="00195CF1" w:rsidRPr="00195CF1">
        <w:rPr>
          <w:rFonts w:ascii="Times New Roman" w:hAnsi="Times New Roman" w:cs="Times New Roman"/>
          <w:iCs/>
          <w:szCs w:val="24"/>
        </w:rPr>
        <w:t xml:space="preserve">, którego cel </w:t>
      </w:r>
      <w:r>
        <w:rPr>
          <w:rFonts w:ascii="Times New Roman" w:hAnsi="Times New Roman" w:cs="Times New Roman"/>
          <w:iCs/>
          <w:szCs w:val="24"/>
        </w:rPr>
        <w:t>stanowi</w:t>
      </w:r>
      <w:r w:rsidR="00195CF1" w:rsidRPr="00195CF1">
        <w:rPr>
          <w:rFonts w:ascii="Times New Roman" w:hAnsi="Times New Roman" w:cs="Times New Roman"/>
          <w:iCs/>
          <w:szCs w:val="24"/>
        </w:rPr>
        <w:t xml:space="preserve"> </w:t>
      </w:r>
      <w:r w:rsidR="00195CF1" w:rsidRPr="00195CF1">
        <w:rPr>
          <w:rFonts w:ascii="Times New Roman" w:hAnsi="Times New Roman" w:cs="Times New Roman"/>
          <w:szCs w:val="24"/>
        </w:rPr>
        <w:t xml:space="preserve">pomoc w procesie włączania się Polski </w:t>
      </w:r>
      <w:r>
        <w:rPr>
          <w:rFonts w:ascii="Times New Roman" w:hAnsi="Times New Roman" w:cs="Times New Roman"/>
          <w:szCs w:val="24"/>
        </w:rPr>
        <w:br/>
      </w:r>
      <w:r w:rsidR="00195CF1" w:rsidRPr="00195CF1">
        <w:rPr>
          <w:rFonts w:ascii="Times New Roman" w:hAnsi="Times New Roman" w:cs="Times New Roman"/>
          <w:szCs w:val="24"/>
        </w:rPr>
        <w:t>w realizację drugieg</w:t>
      </w:r>
      <w:r>
        <w:rPr>
          <w:rFonts w:ascii="Times New Roman" w:hAnsi="Times New Roman" w:cs="Times New Roman"/>
          <w:szCs w:val="24"/>
        </w:rPr>
        <w:t>o</w:t>
      </w:r>
      <w:r w:rsidR="0072688F">
        <w:rPr>
          <w:rFonts w:ascii="Times New Roman" w:hAnsi="Times New Roman" w:cs="Times New Roman"/>
          <w:szCs w:val="24"/>
        </w:rPr>
        <w:t xml:space="preserve"> z celów Strategii Lizbońskiej –</w:t>
      </w:r>
      <w:r w:rsidR="00195CF1" w:rsidRPr="00195CF1">
        <w:rPr>
          <w:rFonts w:ascii="Times New Roman" w:hAnsi="Times New Roman" w:cs="Times New Roman"/>
          <w:szCs w:val="24"/>
        </w:rPr>
        <w:t xml:space="preserve"> </w:t>
      </w:r>
      <w:r>
        <w:rPr>
          <w:rFonts w:ascii="Times New Roman" w:hAnsi="Times New Roman" w:cs="Times New Roman"/>
          <w:szCs w:val="24"/>
        </w:rPr>
        <w:t>zakładającego</w:t>
      </w:r>
      <w:r w:rsidR="00195CF1" w:rsidRPr="00195CF1">
        <w:rPr>
          <w:rFonts w:ascii="Times New Roman" w:hAnsi="Times New Roman" w:cs="Times New Roman"/>
          <w:szCs w:val="24"/>
        </w:rPr>
        <w:t xml:space="preserve"> modernizację europejskiego modelu socjalnego</w:t>
      </w:r>
      <w:r>
        <w:rPr>
          <w:rFonts w:ascii="Times New Roman" w:hAnsi="Times New Roman" w:cs="Times New Roman"/>
          <w:szCs w:val="24"/>
        </w:rPr>
        <w:t>,</w:t>
      </w:r>
      <w:r w:rsidRPr="00854346">
        <w:rPr>
          <w:rFonts w:ascii="Times New Roman" w:hAnsi="Times New Roman" w:cs="Times New Roman"/>
          <w:szCs w:val="24"/>
        </w:rPr>
        <w:t xml:space="preserve"> </w:t>
      </w:r>
      <w:r w:rsidRPr="00195CF1">
        <w:rPr>
          <w:rFonts w:ascii="Times New Roman" w:hAnsi="Times New Roman" w:cs="Times New Roman"/>
          <w:szCs w:val="24"/>
        </w:rPr>
        <w:t>zwalczanie wykluczenia społecznego</w:t>
      </w:r>
      <w:r>
        <w:rPr>
          <w:rFonts w:ascii="Times New Roman" w:hAnsi="Times New Roman" w:cs="Times New Roman"/>
          <w:szCs w:val="24"/>
        </w:rPr>
        <w:t xml:space="preserve"> oraz</w:t>
      </w:r>
      <w:r w:rsidR="00195CF1" w:rsidRPr="00195CF1">
        <w:rPr>
          <w:rFonts w:ascii="Times New Roman" w:hAnsi="Times New Roman" w:cs="Times New Roman"/>
          <w:szCs w:val="24"/>
        </w:rPr>
        <w:t xml:space="preserve"> inwestowanie </w:t>
      </w:r>
      <w:r w:rsidR="00BB547D">
        <w:rPr>
          <w:rFonts w:ascii="Times New Roman" w:hAnsi="Times New Roman" w:cs="Times New Roman"/>
          <w:szCs w:val="24"/>
        </w:rPr>
        <w:br/>
      </w:r>
      <w:r w:rsidR="00195CF1" w:rsidRPr="00195CF1">
        <w:rPr>
          <w:rFonts w:ascii="Times New Roman" w:hAnsi="Times New Roman" w:cs="Times New Roman"/>
          <w:szCs w:val="24"/>
        </w:rPr>
        <w:t>w ludzi. Działania w tym zakresie mają przyczynić się do:</w:t>
      </w:r>
    </w:p>
    <w:p w:rsidR="00195CF1" w:rsidRPr="00195CF1" w:rsidRDefault="00195CF1" w:rsidP="006F2A21">
      <w:pPr>
        <w:pStyle w:val="Akapitzlist"/>
        <w:numPr>
          <w:ilvl w:val="0"/>
          <w:numId w:val="38"/>
        </w:numPr>
        <w:spacing w:after="0"/>
        <w:contextualSpacing w:val="0"/>
        <w:rPr>
          <w:rFonts w:ascii="Times New Roman" w:hAnsi="Times New Roman" w:cs="Times New Roman"/>
          <w:szCs w:val="24"/>
        </w:rPr>
      </w:pPr>
      <w:r w:rsidRPr="00195CF1">
        <w:rPr>
          <w:rFonts w:ascii="Times New Roman" w:hAnsi="Times New Roman" w:cs="Times New Roman"/>
          <w:szCs w:val="24"/>
        </w:rPr>
        <w:t>dostosowania edukacji i szkolenia do wymogów życia i pracy w społeczeństwie opartym na wiedzy,</w:t>
      </w:r>
    </w:p>
    <w:p w:rsidR="00195CF1" w:rsidRPr="00195CF1" w:rsidRDefault="00195CF1" w:rsidP="006F2A21">
      <w:pPr>
        <w:pStyle w:val="Akapitzlist"/>
        <w:numPr>
          <w:ilvl w:val="0"/>
          <w:numId w:val="38"/>
        </w:numPr>
        <w:spacing w:after="0"/>
        <w:contextualSpacing w:val="0"/>
        <w:rPr>
          <w:rFonts w:ascii="Times New Roman" w:hAnsi="Times New Roman" w:cs="Times New Roman"/>
          <w:szCs w:val="24"/>
        </w:rPr>
      </w:pPr>
      <w:r w:rsidRPr="00195CF1">
        <w:rPr>
          <w:rFonts w:ascii="Times New Roman" w:hAnsi="Times New Roman" w:cs="Times New Roman"/>
          <w:szCs w:val="24"/>
        </w:rPr>
        <w:t>rozwijania aktywnej polityki zatrudnienia przyczyniającej się do tworzenia większej liczby lepszych miejsc pracy,</w:t>
      </w:r>
    </w:p>
    <w:p w:rsidR="00195CF1" w:rsidRPr="00195CF1" w:rsidRDefault="00195CF1" w:rsidP="006F2A21">
      <w:pPr>
        <w:pStyle w:val="Akapitzlist"/>
        <w:numPr>
          <w:ilvl w:val="0"/>
          <w:numId w:val="38"/>
        </w:numPr>
        <w:spacing w:after="0"/>
        <w:contextualSpacing w:val="0"/>
        <w:rPr>
          <w:rFonts w:ascii="Times New Roman" w:hAnsi="Times New Roman" w:cs="Times New Roman"/>
          <w:szCs w:val="24"/>
        </w:rPr>
      </w:pPr>
      <w:r w:rsidRPr="00195CF1">
        <w:rPr>
          <w:rFonts w:ascii="Times New Roman" w:hAnsi="Times New Roman" w:cs="Times New Roman"/>
          <w:szCs w:val="24"/>
        </w:rPr>
        <w:t>modernizacji systemu ochrony socjalnej, w tym systemów emerytalnych i ochrony zdrowia, m.in. w celu zapewnienia ich finansowej stabilności oraz odpowiedniej koordynacji z celami polityki edukacyjnej i polityki zatrudnienia,</w:t>
      </w:r>
    </w:p>
    <w:p w:rsidR="00195CF1" w:rsidRPr="00195CF1" w:rsidRDefault="00195CF1" w:rsidP="006F2A21">
      <w:pPr>
        <w:pStyle w:val="Akapitzlist"/>
        <w:numPr>
          <w:ilvl w:val="0"/>
          <w:numId w:val="38"/>
        </w:numPr>
        <w:spacing w:after="0"/>
        <w:contextualSpacing w:val="0"/>
        <w:rPr>
          <w:rFonts w:ascii="Times New Roman" w:hAnsi="Times New Roman" w:cs="Times New Roman"/>
          <w:szCs w:val="24"/>
        </w:rPr>
      </w:pPr>
      <w:r w:rsidRPr="00195CF1">
        <w:rPr>
          <w:rFonts w:ascii="Times New Roman" w:hAnsi="Times New Roman" w:cs="Times New Roman"/>
          <w:szCs w:val="24"/>
        </w:rPr>
        <w:t>wspierania integracji społecznej, aby uniknąć pojawienia się trwale zmarginalizowanej klasy ludzi niezdolnych do funkcjonowania w społeczeństwie opartym na wiedzy.</w:t>
      </w:r>
    </w:p>
    <w:p w:rsidR="00BB547D" w:rsidRDefault="00BB547D" w:rsidP="006F2A21">
      <w:pPr>
        <w:spacing w:after="0"/>
        <w:ind w:firstLine="567"/>
        <w:rPr>
          <w:rFonts w:ascii="Times New Roman" w:hAnsi="Times New Roman" w:cs="Times New Roman"/>
          <w:szCs w:val="24"/>
        </w:rPr>
      </w:pPr>
    </w:p>
    <w:p w:rsidR="00195CF1" w:rsidRPr="00195CF1" w:rsidRDefault="00195CF1" w:rsidP="006F2A21">
      <w:pPr>
        <w:spacing w:after="0"/>
        <w:ind w:firstLine="567"/>
        <w:rPr>
          <w:rFonts w:ascii="Times New Roman" w:hAnsi="Times New Roman" w:cs="Times New Roman"/>
          <w:szCs w:val="24"/>
        </w:rPr>
      </w:pPr>
      <w:r w:rsidRPr="00195CF1">
        <w:rPr>
          <w:rFonts w:ascii="Times New Roman" w:hAnsi="Times New Roman" w:cs="Times New Roman"/>
          <w:szCs w:val="24"/>
        </w:rPr>
        <w:t>W ramach kilkunastu obszarów życia społecznego wyznaczonych w Narodowej Strategii Integracji Społecznej</w:t>
      </w:r>
      <w:r w:rsidR="00BB547D">
        <w:rPr>
          <w:rFonts w:ascii="Times New Roman" w:hAnsi="Times New Roman" w:cs="Times New Roman"/>
          <w:szCs w:val="24"/>
        </w:rPr>
        <w:t>,</w:t>
      </w:r>
      <w:r w:rsidRPr="00195CF1">
        <w:rPr>
          <w:rFonts w:ascii="Times New Roman" w:hAnsi="Times New Roman" w:cs="Times New Roman"/>
          <w:szCs w:val="24"/>
        </w:rPr>
        <w:t xml:space="preserve"> </w:t>
      </w:r>
      <w:r w:rsidR="003B4159">
        <w:rPr>
          <w:rFonts w:ascii="Times New Roman" w:hAnsi="Times New Roman" w:cs="Times New Roman"/>
          <w:szCs w:val="24"/>
        </w:rPr>
        <w:t xml:space="preserve">dla Polski </w:t>
      </w:r>
      <w:r w:rsidRPr="00195CF1">
        <w:rPr>
          <w:rFonts w:ascii="Times New Roman" w:hAnsi="Times New Roman" w:cs="Times New Roman"/>
          <w:szCs w:val="24"/>
        </w:rPr>
        <w:t>sformułowano następujące priorytety:</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wzrost uczestnictwa dzieci w wychowaniu przedszkolnym,</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poprawa jakości kształcenia na poziomie gimnazjalnym i średnim,</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upowszechnienie kształcenia wyższego i jego lepsze dostosowanie do potrzeb rynku pracy,</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rekompensowanie deficytów rozwoju intelektualnego i sprawnościowego dzieci,</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radykalne ograniczenie ubóstwa skrajnego,</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ograniczenie tendencji do wzrostu różnic dochodowych,</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ograniczenie bezrobocia długookresowego,</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zmniejszenie bezrobocia młodzieży,</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zwiększenie poziomu zatrudnienia wśród osób niepełnosprawnych,</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lastRenderedPageBreak/>
        <w:t>zwiększenie liczby uczestników w aktywnej polityce rynku pracy,</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upowszechnienie kształcenia ustawicznego,</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wydłużenie przeciętnego</w:t>
      </w:r>
      <w:r w:rsidR="00BB547D">
        <w:rPr>
          <w:rFonts w:ascii="Times New Roman" w:hAnsi="Times New Roman" w:cs="Times New Roman"/>
          <w:szCs w:val="24"/>
        </w:rPr>
        <w:t>,</w:t>
      </w:r>
      <w:r w:rsidRPr="00195CF1">
        <w:rPr>
          <w:rFonts w:ascii="Times New Roman" w:hAnsi="Times New Roman" w:cs="Times New Roman"/>
          <w:szCs w:val="24"/>
        </w:rPr>
        <w:t xml:space="preserve"> dalszego trwania życia w sprawności,</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powszechne ubezpieczenie zdrowotne,</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kobiety i dzieci objęte programami zdrowia publicznego,</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wzrost dostępu do lokali (mieszkań) dla grup najbardziej zagrożonych bezdomnością,</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dostęp do pracowników socjalnych,</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rozwój pomocy środowiskowej – zwiększenie liczby osób objętych usługami pomocy środowiskowej,</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zaangażowanie obywateli w działalność społeczną,</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realizacja NSIS przez samorządy terytorialne,</w:t>
      </w:r>
    </w:p>
    <w:p w:rsidR="00195CF1" w:rsidRPr="00195CF1" w:rsidRDefault="00195CF1" w:rsidP="006F2A21">
      <w:pPr>
        <w:pStyle w:val="Akapitzlist"/>
        <w:numPr>
          <w:ilvl w:val="0"/>
          <w:numId w:val="39"/>
        </w:numPr>
        <w:spacing w:after="0"/>
        <w:contextualSpacing w:val="0"/>
        <w:rPr>
          <w:rFonts w:ascii="Times New Roman" w:hAnsi="Times New Roman" w:cs="Times New Roman"/>
          <w:szCs w:val="24"/>
        </w:rPr>
      </w:pPr>
      <w:r w:rsidRPr="00195CF1">
        <w:rPr>
          <w:rFonts w:ascii="Times New Roman" w:hAnsi="Times New Roman" w:cs="Times New Roman"/>
          <w:szCs w:val="24"/>
        </w:rPr>
        <w:t>dostęp do informacji obywatelskiej i poradnictwa.</w:t>
      </w:r>
    </w:p>
    <w:p w:rsidR="00BB547D" w:rsidRDefault="00BB547D" w:rsidP="006F2A21">
      <w:pPr>
        <w:spacing w:before="240"/>
        <w:rPr>
          <w:b/>
          <w:i/>
          <w:color w:val="0B62CB" w:themeColor="accent1"/>
          <w:szCs w:val="24"/>
        </w:rPr>
      </w:pPr>
    </w:p>
    <w:p w:rsidR="003456EB" w:rsidRPr="00855710" w:rsidRDefault="000D25A1" w:rsidP="006F2A21">
      <w:pPr>
        <w:spacing w:before="240"/>
        <w:rPr>
          <w:b/>
          <w:i/>
          <w:color w:val="0B62CB" w:themeColor="accent1"/>
          <w:szCs w:val="24"/>
        </w:rPr>
      </w:pPr>
      <w:r w:rsidRPr="00855710">
        <w:rPr>
          <w:b/>
          <w:i/>
          <w:color w:val="0B62CB" w:themeColor="accent1"/>
          <w:szCs w:val="24"/>
        </w:rPr>
        <w:t>Krajowe plany i p</w:t>
      </w:r>
      <w:r w:rsidR="003456EB" w:rsidRPr="00855710">
        <w:rPr>
          <w:b/>
          <w:i/>
          <w:color w:val="0B62CB" w:themeColor="accent1"/>
          <w:szCs w:val="24"/>
        </w:rPr>
        <w:t>rogramy</w:t>
      </w:r>
    </w:p>
    <w:p w:rsidR="00F110D9" w:rsidRPr="00921F4A" w:rsidRDefault="005F7BF2" w:rsidP="006F2A21">
      <w:pPr>
        <w:spacing w:after="0"/>
        <w:ind w:firstLine="567"/>
        <w:rPr>
          <w:szCs w:val="24"/>
        </w:rPr>
      </w:pPr>
      <w:r w:rsidRPr="00921F4A">
        <w:rPr>
          <w:szCs w:val="24"/>
        </w:rPr>
        <w:t>Oprócz dokumentów o charakterze stricte strategicznym w Polsce przyjęto szereg programów oraz planów odnoszących się do tematyki społecznej</w:t>
      </w:r>
      <w:r w:rsidR="00C61393" w:rsidRPr="00921F4A">
        <w:rPr>
          <w:szCs w:val="24"/>
        </w:rPr>
        <w:t>, stanowiących operacyjne uszczegółowienie zamierzeń ujętych w strategiach.</w:t>
      </w:r>
      <w:r w:rsidRPr="00921F4A">
        <w:rPr>
          <w:szCs w:val="24"/>
        </w:rPr>
        <w:t xml:space="preserve"> Do obecnie obowiązujących należą przede wszystkim:</w:t>
      </w:r>
    </w:p>
    <w:p w:rsidR="00ED0ADC" w:rsidRPr="00ED0ADC" w:rsidRDefault="00D636AA" w:rsidP="006F2A21">
      <w:pPr>
        <w:pStyle w:val="Akapitzlist"/>
        <w:numPr>
          <w:ilvl w:val="0"/>
          <w:numId w:val="9"/>
        </w:numPr>
        <w:ind w:left="425" w:hanging="357"/>
        <w:contextualSpacing w:val="0"/>
        <w:rPr>
          <w:szCs w:val="24"/>
        </w:rPr>
      </w:pPr>
      <w:r w:rsidRPr="000D6013">
        <w:rPr>
          <w:i/>
          <w:szCs w:val="24"/>
        </w:rPr>
        <w:t xml:space="preserve">Wieloletni Program Wspierania Finansowego Gmin </w:t>
      </w:r>
      <w:r w:rsidR="003456EB" w:rsidRPr="000D6013">
        <w:rPr>
          <w:i/>
          <w:szCs w:val="24"/>
        </w:rPr>
        <w:t>w zakresie Dożywiania „Pomoc P</w:t>
      </w:r>
      <w:r w:rsidRPr="000D6013">
        <w:rPr>
          <w:i/>
          <w:szCs w:val="24"/>
        </w:rPr>
        <w:t>aństwa w</w:t>
      </w:r>
      <w:r w:rsidR="00631145" w:rsidRPr="000D6013">
        <w:rPr>
          <w:i/>
          <w:szCs w:val="24"/>
        </w:rPr>
        <w:t> </w:t>
      </w:r>
      <w:r w:rsidRPr="000D6013">
        <w:rPr>
          <w:i/>
          <w:szCs w:val="24"/>
        </w:rPr>
        <w:t>zakresie dożywiania” na lata 2014–2020</w:t>
      </w:r>
      <w:r w:rsidR="005F7BF2" w:rsidRPr="00921F4A">
        <w:rPr>
          <w:rStyle w:val="Odwoanieprzypisudolnego"/>
          <w:szCs w:val="24"/>
        </w:rPr>
        <w:footnoteReference w:id="12"/>
      </w:r>
      <w:r w:rsidR="00F473B7" w:rsidRPr="000D6013">
        <w:rPr>
          <w:szCs w:val="24"/>
        </w:rPr>
        <w:t xml:space="preserve"> –</w:t>
      </w:r>
      <w:r w:rsidR="005F0FF2" w:rsidRPr="000D6013">
        <w:rPr>
          <w:szCs w:val="24"/>
        </w:rPr>
        <w:t xml:space="preserve"> strategicznym celem p</w:t>
      </w:r>
      <w:r w:rsidR="005F7BF2" w:rsidRPr="000D6013">
        <w:rPr>
          <w:szCs w:val="24"/>
        </w:rPr>
        <w:t>rogramu jest ograniczenie zjawiska niedożywienia dzieci i młodzieży z rodzin o niskich dochodach lub znajdujących się w</w:t>
      </w:r>
      <w:r w:rsidR="00631145" w:rsidRPr="000D6013">
        <w:rPr>
          <w:szCs w:val="24"/>
        </w:rPr>
        <w:t> </w:t>
      </w:r>
      <w:r w:rsidR="005F7BF2" w:rsidRPr="000D6013">
        <w:rPr>
          <w:szCs w:val="24"/>
        </w:rPr>
        <w:t xml:space="preserve">trudnej sytuacji, ze szczególnym uwzględnieniem uczniów z terenów objętych wysokim poziomem bezrobocia i ze środowisk wiejskich oraz osób dorosłych, w szczególności osób samotnych, w podeszłym wieku, chorych </w:t>
      </w:r>
      <w:r w:rsidR="00ED0ADC">
        <w:rPr>
          <w:szCs w:val="24"/>
        </w:rPr>
        <w:br/>
      </w:r>
      <w:r w:rsidR="005F7BF2" w:rsidRPr="000D6013">
        <w:rPr>
          <w:szCs w:val="24"/>
        </w:rPr>
        <w:t>lub osób niepełnosprawnych.</w:t>
      </w:r>
    </w:p>
    <w:p w:rsidR="00D636AA" w:rsidRPr="00921F4A" w:rsidRDefault="008604D5" w:rsidP="006F2A21">
      <w:pPr>
        <w:pStyle w:val="Akapitzlist"/>
        <w:numPr>
          <w:ilvl w:val="0"/>
          <w:numId w:val="9"/>
        </w:numPr>
        <w:spacing w:before="240"/>
        <w:ind w:left="425" w:hanging="357"/>
        <w:contextualSpacing w:val="0"/>
        <w:rPr>
          <w:szCs w:val="24"/>
        </w:rPr>
      </w:pPr>
      <w:r w:rsidRPr="00921F4A">
        <w:rPr>
          <w:i/>
          <w:szCs w:val="24"/>
        </w:rPr>
        <w:t>Krajowy Program Przeciwdziałania Ubóstwu i Wykluczeniu Społecznemu 2020. Nowy wymiar aktywnej integracji</w:t>
      </w:r>
      <w:r w:rsidR="00D636AA" w:rsidRPr="00921F4A">
        <w:rPr>
          <w:rStyle w:val="Odwoanieprzypisudolnego"/>
          <w:szCs w:val="24"/>
        </w:rPr>
        <w:footnoteReference w:id="13"/>
      </w:r>
      <w:r w:rsidR="005F7BF2" w:rsidRPr="00921F4A">
        <w:rPr>
          <w:szCs w:val="24"/>
        </w:rPr>
        <w:t xml:space="preserve"> </w:t>
      </w:r>
      <w:r w:rsidR="00F473B7" w:rsidRPr="00921F4A">
        <w:rPr>
          <w:szCs w:val="24"/>
        </w:rPr>
        <w:t>–</w:t>
      </w:r>
      <w:r w:rsidR="005F7BF2" w:rsidRPr="00921F4A">
        <w:rPr>
          <w:szCs w:val="24"/>
        </w:rPr>
        <w:t xml:space="preserve"> główne priorytety programu </w:t>
      </w:r>
      <w:r w:rsidR="00C61393" w:rsidRPr="00921F4A">
        <w:rPr>
          <w:szCs w:val="24"/>
        </w:rPr>
        <w:t>to: przeciwdziałanie wykluczeniu społecznemu dzieci i młodzieży, zapewnienie spójności działań edukacyjnych, społecznych i</w:t>
      </w:r>
      <w:r w:rsidR="00631145" w:rsidRPr="00921F4A">
        <w:rPr>
          <w:szCs w:val="24"/>
        </w:rPr>
        <w:t> </w:t>
      </w:r>
      <w:r w:rsidR="00C61393" w:rsidRPr="00921F4A">
        <w:rPr>
          <w:szCs w:val="24"/>
        </w:rPr>
        <w:t xml:space="preserve">zawodowych dzieci i młodzieży, aktywna integracja </w:t>
      </w:r>
      <w:r w:rsidR="00ED0ADC">
        <w:rPr>
          <w:szCs w:val="24"/>
        </w:rPr>
        <w:br/>
      </w:r>
      <w:r w:rsidR="00C61393" w:rsidRPr="00921F4A">
        <w:rPr>
          <w:szCs w:val="24"/>
        </w:rPr>
        <w:t>w społeczności lokalnej, bezpieczeństwo i</w:t>
      </w:r>
      <w:r w:rsidR="00631145" w:rsidRPr="00921F4A">
        <w:rPr>
          <w:szCs w:val="24"/>
        </w:rPr>
        <w:t> </w:t>
      </w:r>
      <w:r w:rsidR="00C61393" w:rsidRPr="00921F4A">
        <w:rPr>
          <w:szCs w:val="24"/>
        </w:rPr>
        <w:t>aktywność osób starszych, zapobieganie niepewności mieszkaniowej i przeciwdziałania bezdomności oraz zarządzanie i zmiany strukturalne systemu integracji społecznej.</w:t>
      </w:r>
    </w:p>
    <w:p w:rsidR="004348E0" w:rsidRPr="00921F4A" w:rsidRDefault="008604D5" w:rsidP="006F2A21">
      <w:pPr>
        <w:pStyle w:val="Akapitzlist"/>
        <w:numPr>
          <w:ilvl w:val="0"/>
          <w:numId w:val="9"/>
        </w:numPr>
        <w:ind w:left="425" w:hanging="357"/>
        <w:contextualSpacing w:val="0"/>
        <w:rPr>
          <w:szCs w:val="24"/>
        </w:rPr>
      </w:pPr>
      <w:r w:rsidRPr="00921F4A">
        <w:rPr>
          <w:i/>
          <w:szCs w:val="24"/>
        </w:rPr>
        <w:t>Rządowy Program na rzecz Aktywności Społecznej Osób Starszych na lata 2014–2020</w:t>
      </w:r>
      <w:r w:rsidR="00D636AA" w:rsidRPr="00921F4A">
        <w:rPr>
          <w:rStyle w:val="Odwoanieprzypisudolnego"/>
          <w:szCs w:val="24"/>
        </w:rPr>
        <w:footnoteReference w:id="14"/>
      </w:r>
      <w:r w:rsidR="00C61393" w:rsidRPr="00921F4A">
        <w:rPr>
          <w:szCs w:val="24"/>
        </w:rPr>
        <w:t xml:space="preserve"> </w:t>
      </w:r>
      <w:r w:rsidR="00F473B7" w:rsidRPr="00921F4A">
        <w:rPr>
          <w:szCs w:val="24"/>
        </w:rPr>
        <w:t>–</w:t>
      </w:r>
      <w:r w:rsidR="005F0FF2" w:rsidRPr="00921F4A">
        <w:rPr>
          <w:szCs w:val="24"/>
        </w:rPr>
        <w:t xml:space="preserve"> celem p</w:t>
      </w:r>
      <w:r w:rsidR="00C61393" w:rsidRPr="00921F4A">
        <w:rPr>
          <w:szCs w:val="24"/>
        </w:rPr>
        <w:t xml:space="preserve">rogramu jest poprawa jakości i poziomu życia osób starszych dla godnego </w:t>
      </w:r>
      <w:r w:rsidR="00C61393" w:rsidRPr="00921F4A">
        <w:rPr>
          <w:szCs w:val="24"/>
        </w:rPr>
        <w:lastRenderedPageBreak/>
        <w:t xml:space="preserve">starzenia się poprzez aktywność społeczną. Program ma przyczyniać się do pełniejszego korzystania z potencjału społeczno-zawodowego osób starszych, aby mogły one pełnić różne role społeczne w życiu publicznym. Ważne jest również uwzględnienie </w:t>
      </w:r>
      <w:r w:rsidR="00ED0ADC">
        <w:rPr>
          <w:szCs w:val="24"/>
        </w:rPr>
        <w:br/>
      </w:r>
      <w:r w:rsidR="00C61393" w:rsidRPr="00921F4A">
        <w:rPr>
          <w:szCs w:val="24"/>
        </w:rPr>
        <w:t>w działaniach ograniczeń wynikających z barier funkcjonalnych, na które narażone mogą być osoby starsze.</w:t>
      </w:r>
    </w:p>
    <w:p w:rsidR="004348E0" w:rsidRPr="00921F4A" w:rsidRDefault="00D63CAA" w:rsidP="006F2A21">
      <w:pPr>
        <w:pStyle w:val="Akapitzlist"/>
        <w:numPr>
          <w:ilvl w:val="0"/>
          <w:numId w:val="9"/>
        </w:numPr>
        <w:ind w:left="425" w:hanging="357"/>
        <w:contextualSpacing w:val="0"/>
        <w:rPr>
          <w:szCs w:val="24"/>
        </w:rPr>
      </w:pPr>
      <w:r w:rsidRPr="00921F4A">
        <w:rPr>
          <w:i/>
          <w:szCs w:val="24"/>
        </w:rPr>
        <w:t>Krajowy Program Przeciwdziałania Przemocy w Rodzinie</w:t>
      </w:r>
      <w:r w:rsidR="005F0FF2" w:rsidRPr="00921F4A">
        <w:rPr>
          <w:i/>
          <w:szCs w:val="24"/>
        </w:rPr>
        <w:t xml:space="preserve"> na lata 2014–2020</w:t>
      </w:r>
      <w:r w:rsidR="00D636AA" w:rsidRPr="00921F4A">
        <w:rPr>
          <w:rStyle w:val="Odwoanieprzypisudolnego"/>
          <w:szCs w:val="24"/>
        </w:rPr>
        <w:footnoteReference w:id="15"/>
      </w:r>
      <w:r w:rsidR="005F7BF2" w:rsidRPr="00921F4A">
        <w:rPr>
          <w:szCs w:val="24"/>
        </w:rPr>
        <w:t xml:space="preserve"> </w:t>
      </w:r>
      <w:r w:rsidR="00F473B7" w:rsidRPr="00921F4A">
        <w:rPr>
          <w:szCs w:val="24"/>
        </w:rPr>
        <w:t>–</w:t>
      </w:r>
      <w:r w:rsidR="005F7BF2" w:rsidRPr="00921F4A">
        <w:rPr>
          <w:szCs w:val="24"/>
        </w:rPr>
        <w:t xml:space="preserve"> głównym celem programu jest zwiększenie skuteczności przeciwdziałania przemocy </w:t>
      </w:r>
      <w:r w:rsidR="00ED0ADC">
        <w:rPr>
          <w:szCs w:val="24"/>
        </w:rPr>
        <w:br/>
      </w:r>
      <w:r w:rsidR="005F7BF2" w:rsidRPr="00921F4A">
        <w:rPr>
          <w:szCs w:val="24"/>
        </w:rPr>
        <w:t>w rodzinie oraz zmniejszenie skali tego zjawiska w Polsce, poprzez zintensyfikowanie działań profilaktycznych w zakresie przeciwdziałania przemocy w rodzinie</w:t>
      </w:r>
      <w:r w:rsidR="00750BFD" w:rsidRPr="00921F4A">
        <w:rPr>
          <w:szCs w:val="24"/>
        </w:rPr>
        <w:t>,</w:t>
      </w:r>
      <w:r w:rsidR="005F7BF2" w:rsidRPr="00921F4A">
        <w:rPr>
          <w:szCs w:val="24"/>
        </w:rPr>
        <w:t xml:space="preserve"> zwiększenie dostępności i skuteczności ochrony oraz wsparcia osób dotkniętych przemocą w rodzinie, zwiększenie skuteczności oddziaływań wobec osób stosujących przemoc w rodzinie </w:t>
      </w:r>
      <w:r w:rsidR="00ED0ADC">
        <w:rPr>
          <w:szCs w:val="24"/>
        </w:rPr>
        <w:br/>
      </w:r>
      <w:r w:rsidR="005F7BF2" w:rsidRPr="00921F4A">
        <w:rPr>
          <w:szCs w:val="24"/>
        </w:rPr>
        <w:t>oraz zwiększenie poziomu kompetencji przedstawicieli instytucji i podmiotów realizujących zadania z zakresu przeciwdziałania przemocy w rodzinie w</w:t>
      </w:r>
      <w:r w:rsidR="00631145" w:rsidRPr="00921F4A">
        <w:rPr>
          <w:szCs w:val="24"/>
        </w:rPr>
        <w:t> </w:t>
      </w:r>
      <w:r w:rsidR="005F7BF2" w:rsidRPr="00921F4A">
        <w:rPr>
          <w:szCs w:val="24"/>
        </w:rPr>
        <w:t>celu podniesienia jakości i dostępności świadczonych usług.</w:t>
      </w:r>
    </w:p>
    <w:p w:rsidR="004348E0" w:rsidRPr="00921F4A" w:rsidRDefault="00D63CAA" w:rsidP="006F2A21">
      <w:pPr>
        <w:pStyle w:val="Akapitzlist"/>
        <w:numPr>
          <w:ilvl w:val="0"/>
          <w:numId w:val="9"/>
        </w:numPr>
        <w:ind w:left="425" w:hanging="357"/>
        <w:contextualSpacing w:val="0"/>
        <w:rPr>
          <w:szCs w:val="24"/>
        </w:rPr>
      </w:pPr>
      <w:r w:rsidRPr="00921F4A">
        <w:rPr>
          <w:i/>
          <w:szCs w:val="24"/>
        </w:rPr>
        <w:t>Krajowy Prog</w:t>
      </w:r>
      <w:r w:rsidR="00750BFD" w:rsidRPr="00921F4A">
        <w:rPr>
          <w:i/>
          <w:szCs w:val="24"/>
        </w:rPr>
        <w:t>ram Przeciwd</w:t>
      </w:r>
      <w:r w:rsidR="00F473B7" w:rsidRPr="00921F4A">
        <w:rPr>
          <w:i/>
          <w:szCs w:val="24"/>
        </w:rPr>
        <w:t>ziałania Narkomani na lata 2011–</w:t>
      </w:r>
      <w:r w:rsidR="00750BFD" w:rsidRPr="00921F4A">
        <w:rPr>
          <w:i/>
          <w:szCs w:val="24"/>
        </w:rPr>
        <w:t>2016</w:t>
      </w:r>
      <w:r w:rsidR="00750BFD" w:rsidRPr="00921F4A">
        <w:rPr>
          <w:rStyle w:val="Odwoanieprzypisudolnego"/>
          <w:szCs w:val="24"/>
        </w:rPr>
        <w:footnoteReference w:id="16"/>
      </w:r>
      <w:r w:rsidR="00C61393" w:rsidRPr="00921F4A">
        <w:rPr>
          <w:szCs w:val="24"/>
        </w:rPr>
        <w:t xml:space="preserve"> </w:t>
      </w:r>
      <w:r w:rsidR="00F473B7" w:rsidRPr="00921F4A">
        <w:rPr>
          <w:szCs w:val="24"/>
        </w:rPr>
        <w:t>–</w:t>
      </w:r>
      <w:r w:rsidR="00C61393" w:rsidRPr="00921F4A">
        <w:rPr>
          <w:szCs w:val="24"/>
        </w:rPr>
        <w:t xml:space="preserve"> cel ogólny programu to ograniczenie używania narkotyków i związanych z tym problemów społecznych i zdrowotnych.</w:t>
      </w:r>
    </w:p>
    <w:p w:rsidR="003456EB" w:rsidRPr="00921F4A" w:rsidRDefault="00D63CAA" w:rsidP="006F2A21">
      <w:pPr>
        <w:pStyle w:val="Akapitzlist"/>
        <w:numPr>
          <w:ilvl w:val="0"/>
          <w:numId w:val="9"/>
        </w:numPr>
        <w:ind w:left="425" w:hanging="357"/>
        <w:contextualSpacing w:val="0"/>
        <w:rPr>
          <w:szCs w:val="24"/>
        </w:rPr>
      </w:pPr>
      <w:r w:rsidRPr="00921F4A">
        <w:rPr>
          <w:i/>
          <w:szCs w:val="24"/>
        </w:rPr>
        <w:t>Narodowy Program Profilaktyki i Rozwiązywania Problemów Alkoholowych</w:t>
      </w:r>
      <w:r w:rsidR="00A37316" w:rsidRPr="00921F4A">
        <w:rPr>
          <w:i/>
          <w:szCs w:val="24"/>
        </w:rPr>
        <w:t xml:space="preserve"> na lata 2011</w:t>
      </w:r>
      <w:r w:rsidR="00F473B7" w:rsidRPr="00921F4A">
        <w:rPr>
          <w:i/>
          <w:szCs w:val="24"/>
        </w:rPr>
        <w:t>–</w:t>
      </w:r>
      <w:r w:rsidR="00A37316" w:rsidRPr="00921F4A">
        <w:rPr>
          <w:i/>
          <w:szCs w:val="24"/>
        </w:rPr>
        <w:t>2015</w:t>
      </w:r>
      <w:r w:rsidR="00A37316" w:rsidRPr="00921F4A">
        <w:rPr>
          <w:rStyle w:val="Odwoanieprzypisudolnego"/>
          <w:szCs w:val="24"/>
        </w:rPr>
        <w:footnoteReference w:id="17"/>
      </w:r>
      <w:r w:rsidR="00C61393" w:rsidRPr="00921F4A">
        <w:rPr>
          <w:i/>
          <w:szCs w:val="24"/>
        </w:rPr>
        <w:t xml:space="preserve"> </w:t>
      </w:r>
      <w:r w:rsidR="00F473B7" w:rsidRPr="00921F4A">
        <w:rPr>
          <w:i/>
          <w:szCs w:val="24"/>
        </w:rPr>
        <w:t>–</w:t>
      </w:r>
      <w:r w:rsidR="00C61393" w:rsidRPr="00921F4A">
        <w:rPr>
          <w:i/>
          <w:szCs w:val="24"/>
        </w:rPr>
        <w:t xml:space="preserve"> </w:t>
      </w:r>
      <w:r w:rsidR="00C61393" w:rsidRPr="00921F4A">
        <w:rPr>
          <w:szCs w:val="24"/>
        </w:rPr>
        <w:t>do strategicznych celów programu należą: ograniczenie szkód zdrowotnych wynikających ze spożywania alkoholu, zmniejszenie dostępności i zmiana struktury spożywanego alkoholu</w:t>
      </w:r>
      <w:r w:rsidR="003456EB" w:rsidRPr="00921F4A">
        <w:rPr>
          <w:szCs w:val="24"/>
        </w:rPr>
        <w:t>,</w:t>
      </w:r>
      <w:r w:rsidR="00C61393" w:rsidRPr="00921F4A">
        <w:rPr>
          <w:szCs w:val="24"/>
        </w:rPr>
        <w:t xml:space="preserve"> ograniczenie zaburzeń życia rodzinnego, w tym szkód zdrowotnych i rozwojowych dzieci z</w:t>
      </w:r>
      <w:r w:rsidR="00631145" w:rsidRPr="00921F4A">
        <w:rPr>
          <w:szCs w:val="24"/>
        </w:rPr>
        <w:t> </w:t>
      </w:r>
      <w:r w:rsidR="00C61393" w:rsidRPr="00921F4A">
        <w:rPr>
          <w:szCs w:val="24"/>
        </w:rPr>
        <w:t>rodzin z problemem alkoholowym, ograniczenie zjawiska picia alkoholu przez dzieci i</w:t>
      </w:r>
      <w:r w:rsidR="00631145" w:rsidRPr="00921F4A">
        <w:rPr>
          <w:szCs w:val="24"/>
        </w:rPr>
        <w:t> </w:t>
      </w:r>
      <w:r w:rsidR="00C61393" w:rsidRPr="00921F4A">
        <w:rPr>
          <w:szCs w:val="24"/>
        </w:rPr>
        <w:t xml:space="preserve">młodzież, ograniczenie skali zjawiska przemocy </w:t>
      </w:r>
      <w:r w:rsidR="00ED0ADC">
        <w:rPr>
          <w:szCs w:val="24"/>
        </w:rPr>
        <w:br/>
      </w:r>
      <w:r w:rsidR="00C61393" w:rsidRPr="00921F4A">
        <w:rPr>
          <w:szCs w:val="24"/>
        </w:rPr>
        <w:t xml:space="preserve">w rodzinie oraz zwiększenie skuteczności pomocy rodzinom, poprawa jakości działań podejmowanych przez gminy w ramach gminnych programów profilaktyki </w:t>
      </w:r>
      <w:r w:rsidR="00BB547D">
        <w:rPr>
          <w:szCs w:val="24"/>
        </w:rPr>
        <w:br/>
      </w:r>
      <w:r w:rsidR="00C61393" w:rsidRPr="00921F4A">
        <w:rPr>
          <w:szCs w:val="24"/>
        </w:rPr>
        <w:t>i rozwiązywania problemów alkoholowych oraz ograniczenie wydatkowania środków finansowych na zadania niezwiązane z profilaktyką i rozwiązywaniem problemów alkoholowych, ograniczenie przypadków naruszeń pr</w:t>
      </w:r>
      <w:r w:rsidR="00F473B7" w:rsidRPr="00921F4A">
        <w:rPr>
          <w:szCs w:val="24"/>
        </w:rPr>
        <w:t xml:space="preserve">awa w związku z alkoholem </w:t>
      </w:r>
      <w:r w:rsidR="00ED0ADC">
        <w:rPr>
          <w:szCs w:val="24"/>
        </w:rPr>
        <w:br/>
      </w:r>
      <w:r w:rsidR="00F473B7" w:rsidRPr="00921F4A">
        <w:rPr>
          <w:szCs w:val="24"/>
        </w:rPr>
        <w:t>oraz o</w:t>
      </w:r>
      <w:r w:rsidR="00C61393" w:rsidRPr="00921F4A">
        <w:rPr>
          <w:szCs w:val="24"/>
        </w:rPr>
        <w:t>szacowanie strat ekonomicznych związanych z alkoholem.</w:t>
      </w:r>
    </w:p>
    <w:p w:rsidR="00D63CAA" w:rsidRPr="00921F4A" w:rsidRDefault="003456EB" w:rsidP="006F2A21">
      <w:pPr>
        <w:pStyle w:val="Akapitzlist"/>
        <w:numPr>
          <w:ilvl w:val="0"/>
          <w:numId w:val="9"/>
        </w:numPr>
        <w:ind w:left="425" w:hanging="357"/>
        <w:contextualSpacing w:val="0"/>
        <w:rPr>
          <w:szCs w:val="24"/>
        </w:rPr>
      </w:pPr>
      <w:r w:rsidRPr="00921F4A">
        <w:rPr>
          <w:i/>
          <w:szCs w:val="24"/>
        </w:rPr>
        <w:t xml:space="preserve">Krajowy Plan Działań na </w:t>
      </w:r>
      <w:r w:rsidR="00F473B7" w:rsidRPr="00921F4A">
        <w:rPr>
          <w:i/>
          <w:szCs w:val="24"/>
        </w:rPr>
        <w:t>rzecz Zatrudnienia na lata 2015–</w:t>
      </w:r>
      <w:r w:rsidRPr="00921F4A">
        <w:rPr>
          <w:i/>
          <w:szCs w:val="24"/>
        </w:rPr>
        <w:t>2017</w:t>
      </w:r>
      <w:r w:rsidRPr="00921F4A">
        <w:rPr>
          <w:rStyle w:val="Odwoanieprzypisudolnego"/>
          <w:szCs w:val="24"/>
        </w:rPr>
        <w:footnoteReference w:id="18"/>
      </w:r>
      <w:r w:rsidR="00F473B7" w:rsidRPr="00921F4A">
        <w:rPr>
          <w:i/>
          <w:szCs w:val="24"/>
        </w:rPr>
        <w:t xml:space="preserve"> –</w:t>
      </w:r>
      <w:r w:rsidR="00C61393" w:rsidRPr="00921F4A">
        <w:rPr>
          <w:i/>
          <w:szCs w:val="24"/>
        </w:rPr>
        <w:t xml:space="preserve"> </w:t>
      </w:r>
      <w:r w:rsidR="00C61393" w:rsidRPr="00921F4A">
        <w:rPr>
          <w:szCs w:val="24"/>
        </w:rPr>
        <w:t>celem ogólnym planu jest zwiększenie wskaźnika zatrudnienia ogółem (do 68,1% w 2017 r. –</w:t>
      </w:r>
      <w:r w:rsidR="005F0FF2" w:rsidRPr="00921F4A">
        <w:rPr>
          <w:szCs w:val="24"/>
        </w:rPr>
        <w:t xml:space="preserve"> dla osób </w:t>
      </w:r>
      <w:r w:rsidR="00ED0ADC">
        <w:rPr>
          <w:szCs w:val="24"/>
        </w:rPr>
        <w:br/>
      </w:r>
      <w:r w:rsidR="005F0FF2" w:rsidRPr="00921F4A">
        <w:rPr>
          <w:szCs w:val="24"/>
        </w:rPr>
        <w:t>w przedziale wieku 20–</w:t>
      </w:r>
      <w:r w:rsidR="00C61393" w:rsidRPr="00921F4A">
        <w:rPr>
          <w:szCs w:val="24"/>
        </w:rPr>
        <w:t>64 lata). Realizacji tego celu sprzyjać będzie osiągnięci</w:t>
      </w:r>
      <w:r w:rsidR="00DC57AA" w:rsidRPr="00921F4A">
        <w:rPr>
          <w:szCs w:val="24"/>
        </w:rPr>
        <w:t>e celów dodatkowych, którymi są</w:t>
      </w:r>
      <w:r w:rsidR="00D316A8">
        <w:rPr>
          <w:szCs w:val="24"/>
        </w:rPr>
        <w:t>:</w:t>
      </w:r>
      <w:r w:rsidR="00DC57AA" w:rsidRPr="00921F4A">
        <w:rPr>
          <w:szCs w:val="24"/>
        </w:rPr>
        <w:t xml:space="preserve"> </w:t>
      </w:r>
      <w:r w:rsidR="00C61393" w:rsidRPr="00921F4A">
        <w:rPr>
          <w:szCs w:val="24"/>
        </w:rPr>
        <w:t>zmnie</w:t>
      </w:r>
      <w:r w:rsidR="00DC57AA" w:rsidRPr="00921F4A">
        <w:rPr>
          <w:szCs w:val="24"/>
        </w:rPr>
        <w:t xml:space="preserve">jszenie stopy bezrobocia ogółem oraz </w:t>
      </w:r>
      <w:r w:rsidR="00C61393" w:rsidRPr="00921F4A">
        <w:rPr>
          <w:szCs w:val="24"/>
        </w:rPr>
        <w:t>zwiększenie wskaźnika aktywności zawodowej.</w:t>
      </w:r>
    </w:p>
    <w:p w:rsidR="005F7BF2" w:rsidRPr="00921F4A" w:rsidRDefault="005F7BF2" w:rsidP="006F2A21">
      <w:pPr>
        <w:jc w:val="left"/>
        <w:rPr>
          <w:rFonts w:asciiTheme="majorHAnsi" w:eastAsiaTheme="majorEastAsia" w:hAnsiTheme="majorHAnsi" w:cstheme="majorBidi"/>
          <w:b/>
          <w:bCs/>
          <w:color w:val="0B62CB" w:themeColor="accent1"/>
          <w:szCs w:val="24"/>
        </w:rPr>
      </w:pPr>
      <w:r w:rsidRPr="00921F4A">
        <w:rPr>
          <w:szCs w:val="24"/>
        </w:rPr>
        <w:br w:type="page"/>
      </w:r>
    </w:p>
    <w:p w:rsidR="007956FE" w:rsidRPr="00D316A8" w:rsidRDefault="00D63CAA" w:rsidP="006F2A21">
      <w:pPr>
        <w:pStyle w:val="Nagwek2"/>
        <w:numPr>
          <w:ilvl w:val="1"/>
          <w:numId w:val="2"/>
        </w:numPr>
        <w:spacing w:after="240"/>
        <w:ind w:left="284" w:hanging="284"/>
        <w:rPr>
          <w:sz w:val="32"/>
          <w:szCs w:val="24"/>
        </w:rPr>
      </w:pPr>
      <w:bookmarkStart w:id="6" w:name="_Toc436214521"/>
      <w:r w:rsidRPr="00D316A8">
        <w:rPr>
          <w:sz w:val="32"/>
          <w:szCs w:val="24"/>
        </w:rPr>
        <w:lastRenderedPageBreak/>
        <w:t>Poziom</w:t>
      </w:r>
      <w:r w:rsidR="007956FE" w:rsidRPr="00D316A8">
        <w:rPr>
          <w:sz w:val="32"/>
          <w:szCs w:val="24"/>
        </w:rPr>
        <w:t xml:space="preserve"> </w:t>
      </w:r>
      <w:r w:rsidR="007B0848" w:rsidRPr="00D316A8">
        <w:rPr>
          <w:sz w:val="32"/>
          <w:szCs w:val="24"/>
        </w:rPr>
        <w:t>regionalny</w:t>
      </w:r>
      <w:bookmarkEnd w:id="6"/>
    </w:p>
    <w:p w:rsidR="000D25A1" w:rsidRPr="00AD05CA" w:rsidRDefault="000D25A1" w:rsidP="006F2A21">
      <w:pPr>
        <w:rPr>
          <w:b/>
          <w:i/>
          <w:color w:val="0B62CB" w:themeColor="accent1"/>
          <w:szCs w:val="24"/>
        </w:rPr>
      </w:pPr>
      <w:r w:rsidRPr="00AD05CA">
        <w:rPr>
          <w:b/>
          <w:i/>
          <w:color w:val="0B62CB" w:themeColor="accent1"/>
          <w:szCs w:val="24"/>
        </w:rPr>
        <w:t>Strategia rozwoju społeczno-gospodarczego Polski Wschodniej do roku 2020</w:t>
      </w:r>
    </w:p>
    <w:p w:rsidR="00197E13" w:rsidRDefault="005165E2" w:rsidP="006F2A21">
      <w:pPr>
        <w:ind w:firstLine="567"/>
        <w:rPr>
          <w:szCs w:val="24"/>
        </w:rPr>
      </w:pPr>
      <w:r w:rsidRPr="00921F4A">
        <w:rPr>
          <w:i/>
          <w:szCs w:val="24"/>
        </w:rPr>
        <w:t>Strategia rozwoju społeczno-gospodarczego Polski Wschodniej do roku 2020 (aktualizacja)</w:t>
      </w:r>
      <w:r w:rsidRPr="00921F4A">
        <w:rPr>
          <w:rStyle w:val="Odwoanieprzypisudolnego"/>
          <w:szCs w:val="24"/>
        </w:rPr>
        <w:footnoteReference w:id="19"/>
      </w:r>
      <w:r w:rsidR="00197E13" w:rsidRPr="00921F4A">
        <w:rPr>
          <w:szCs w:val="24"/>
        </w:rPr>
        <w:t xml:space="preserve"> została przyjęta Uchwałą Nr 121 Rady Ministrów z dnia 11 lipca 2013 r. </w:t>
      </w:r>
      <w:r w:rsidR="00035229">
        <w:rPr>
          <w:szCs w:val="24"/>
        </w:rPr>
        <w:br/>
      </w:r>
      <w:r w:rsidR="00197E13" w:rsidRPr="00921F4A">
        <w:rPr>
          <w:szCs w:val="24"/>
        </w:rPr>
        <w:t xml:space="preserve">Jej głównym celem jest wzrost wydajności pracy we wszystkich sektorach gospodarki Polski Wschodniej. W obszarze „Zasoby pracy i jakość kapitału ludzkiego” określono, </w:t>
      </w:r>
      <w:r w:rsidR="00035229">
        <w:rPr>
          <w:szCs w:val="24"/>
        </w:rPr>
        <w:br/>
      </w:r>
      <w:r w:rsidR="00197E13" w:rsidRPr="00921F4A">
        <w:rPr>
          <w:szCs w:val="24"/>
        </w:rPr>
        <w:t>że aktywizacja niewykorzystanych zasobów pracy i podniesienie jakości kapitału ludzkiego na potrzeby gospodarki opartej na wiedzy to kluczowe strategiczne wyzwania z punktu widzenia systematycznego wzmacniania pozycji konkurencyjnej i</w:t>
      </w:r>
      <w:r w:rsidR="00631145" w:rsidRPr="00921F4A">
        <w:rPr>
          <w:szCs w:val="24"/>
        </w:rPr>
        <w:t> </w:t>
      </w:r>
      <w:r w:rsidR="00197E13" w:rsidRPr="00921F4A">
        <w:rPr>
          <w:szCs w:val="24"/>
        </w:rPr>
        <w:t>rozwojowej województw Polski Wschodniej. Realizacja tego celu wymaga podjęcia w perspektywie średniookresowej szeregu właściwie skoordynowanych i kompleksowych</w:t>
      </w:r>
      <w:r w:rsidR="00D316A8">
        <w:rPr>
          <w:szCs w:val="24"/>
        </w:rPr>
        <w:t>,</w:t>
      </w:r>
      <w:r w:rsidR="00197E13" w:rsidRPr="00921F4A">
        <w:rPr>
          <w:szCs w:val="24"/>
        </w:rPr>
        <w:t xml:space="preserve"> strategicznych działań nakierowanych na poprawę sytuacji na makroregionalnym rynku pracy. Do celów strategicznych we wspomnianym obszarze należą: przeciwdziałanie wykluczeniu </w:t>
      </w:r>
      <w:r w:rsidR="00D316A8">
        <w:rPr>
          <w:szCs w:val="24"/>
        </w:rPr>
        <w:br/>
      </w:r>
      <w:r w:rsidR="00197E13" w:rsidRPr="00921F4A">
        <w:rPr>
          <w:szCs w:val="24"/>
        </w:rPr>
        <w:t>na makroregionalnym rynku pracy oraz wzmocnienie potencjału nowoczesnych kadr dla gospodarki opartej na wiedzy.</w:t>
      </w:r>
    </w:p>
    <w:p w:rsidR="00D316A8" w:rsidRDefault="00D316A8" w:rsidP="006F2A21">
      <w:pPr>
        <w:rPr>
          <w:b/>
          <w:i/>
          <w:color w:val="0B62CB" w:themeColor="accent1"/>
          <w:szCs w:val="24"/>
        </w:rPr>
      </w:pPr>
    </w:p>
    <w:p w:rsidR="000D25A1" w:rsidRPr="00AD05CA" w:rsidRDefault="00336AA9" w:rsidP="006F2A21">
      <w:pPr>
        <w:rPr>
          <w:b/>
          <w:color w:val="0B62CB" w:themeColor="accent1"/>
          <w:szCs w:val="24"/>
        </w:rPr>
      </w:pPr>
      <w:r w:rsidRPr="00AD05CA">
        <w:rPr>
          <w:b/>
          <w:i/>
          <w:color w:val="0B62CB" w:themeColor="accent1"/>
          <w:szCs w:val="24"/>
        </w:rPr>
        <w:t>Wojewódzki Program Pomocy Społecznej na lata 2016-2023</w:t>
      </w:r>
    </w:p>
    <w:p w:rsidR="00652DCB" w:rsidRDefault="006955B1" w:rsidP="006F2A21">
      <w:pPr>
        <w:pStyle w:val="Akapitzlist"/>
        <w:ind w:left="0" w:firstLine="567"/>
        <w:rPr>
          <w:rFonts w:ascii="Times New Roman" w:hAnsi="Times New Roman" w:cs="Times New Roman"/>
          <w:szCs w:val="24"/>
        </w:rPr>
      </w:pPr>
      <w:r w:rsidRPr="00652DCB">
        <w:rPr>
          <w:rFonts w:ascii="Times New Roman" w:hAnsi="Times New Roman" w:cs="Times New Roman"/>
          <w:szCs w:val="24"/>
        </w:rPr>
        <w:t xml:space="preserve">Na poziomie województwa </w:t>
      </w:r>
      <w:r w:rsidR="00336AA9" w:rsidRPr="00652DCB">
        <w:rPr>
          <w:rFonts w:ascii="Times New Roman" w:hAnsi="Times New Roman" w:cs="Times New Roman"/>
          <w:szCs w:val="24"/>
        </w:rPr>
        <w:t>podkarpackiego</w:t>
      </w:r>
      <w:r w:rsidRPr="00652DCB">
        <w:rPr>
          <w:rFonts w:ascii="Times New Roman" w:hAnsi="Times New Roman" w:cs="Times New Roman"/>
          <w:szCs w:val="24"/>
        </w:rPr>
        <w:t xml:space="preserve"> kluczowym dokumentem określającym cele i zadania samorządów, publicznych instytucji pomocy społecznej i służb zatrudnienia </w:t>
      </w:r>
      <w:r w:rsidR="00336AA9" w:rsidRPr="00652DCB">
        <w:rPr>
          <w:rFonts w:ascii="Times New Roman" w:hAnsi="Times New Roman" w:cs="Times New Roman"/>
          <w:szCs w:val="24"/>
        </w:rPr>
        <w:br/>
      </w:r>
      <w:r w:rsidRPr="00652DCB">
        <w:rPr>
          <w:rFonts w:ascii="Times New Roman" w:hAnsi="Times New Roman" w:cs="Times New Roman"/>
          <w:szCs w:val="24"/>
        </w:rPr>
        <w:t xml:space="preserve">oraz podmiotów niepublicznych w zakresie przeciwdziałania wykluczeniu społecznemu, jest </w:t>
      </w:r>
      <w:r w:rsidR="00336AA9" w:rsidRPr="00FB2746">
        <w:rPr>
          <w:rFonts w:ascii="Times New Roman" w:hAnsi="Times New Roman" w:cs="Times New Roman"/>
          <w:i/>
          <w:color w:val="auto"/>
          <w:szCs w:val="24"/>
        </w:rPr>
        <w:t>Wojewódzki Program</w:t>
      </w:r>
      <w:r w:rsidR="00C12BCD">
        <w:rPr>
          <w:rFonts w:ascii="Times New Roman" w:hAnsi="Times New Roman" w:cs="Times New Roman"/>
          <w:i/>
          <w:color w:val="auto"/>
          <w:szCs w:val="24"/>
        </w:rPr>
        <w:t xml:space="preserve"> Pomocy Społecznej na lata 2016–</w:t>
      </w:r>
      <w:r w:rsidR="00336AA9" w:rsidRPr="00FB2746">
        <w:rPr>
          <w:rFonts w:ascii="Times New Roman" w:hAnsi="Times New Roman" w:cs="Times New Roman"/>
          <w:i/>
          <w:color w:val="auto"/>
          <w:szCs w:val="24"/>
        </w:rPr>
        <w:t>2023</w:t>
      </w:r>
      <w:r w:rsidR="00AC66E3" w:rsidRPr="00FB2746">
        <w:rPr>
          <w:rStyle w:val="Odwoanieprzypisudolnego"/>
          <w:rFonts w:ascii="Times New Roman" w:hAnsi="Times New Roman" w:cs="Times New Roman"/>
          <w:i/>
          <w:szCs w:val="24"/>
        </w:rPr>
        <w:footnoteReference w:id="20"/>
      </w:r>
      <w:r w:rsidRPr="00652DCB">
        <w:rPr>
          <w:rFonts w:ascii="Times New Roman" w:hAnsi="Times New Roman" w:cs="Times New Roman"/>
          <w:szCs w:val="24"/>
        </w:rPr>
        <w:t>.</w:t>
      </w:r>
      <w:r w:rsidR="005323AC" w:rsidRPr="00652DCB">
        <w:rPr>
          <w:rFonts w:ascii="Times New Roman" w:hAnsi="Times New Roman" w:cs="Times New Roman"/>
          <w:szCs w:val="24"/>
        </w:rPr>
        <w:t xml:space="preserve"> </w:t>
      </w:r>
    </w:p>
    <w:p w:rsidR="00336AA9" w:rsidRDefault="005323AC" w:rsidP="006F2A21">
      <w:pPr>
        <w:pStyle w:val="Akapitzlist"/>
        <w:ind w:left="0" w:firstLine="567"/>
        <w:rPr>
          <w:rFonts w:ascii="Times New Roman" w:hAnsi="Times New Roman" w:cs="Times New Roman"/>
          <w:szCs w:val="24"/>
        </w:rPr>
      </w:pPr>
      <w:r w:rsidRPr="00652DCB">
        <w:rPr>
          <w:rFonts w:ascii="Times New Roman" w:hAnsi="Times New Roman" w:cs="Times New Roman"/>
          <w:szCs w:val="24"/>
        </w:rPr>
        <w:t xml:space="preserve">W </w:t>
      </w:r>
      <w:r w:rsidR="00336AA9" w:rsidRPr="00652DCB">
        <w:rPr>
          <w:rFonts w:ascii="Times New Roman" w:hAnsi="Times New Roman" w:cs="Times New Roman"/>
          <w:szCs w:val="24"/>
        </w:rPr>
        <w:t>Programie</w:t>
      </w:r>
      <w:r w:rsidRPr="00652DCB">
        <w:rPr>
          <w:rFonts w:ascii="Times New Roman" w:hAnsi="Times New Roman" w:cs="Times New Roman"/>
          <w:szCs w:val="24"/>
        </w:rPr>
        <w:t xml:space="preserve"> </w:t>
      </w:r>
      <w:r w:rsidR="00652DCB" w:rsidRPr="00652DCB">
        <w:rPr>
          <w:rFonts w:ascii="Times New Roman" w:hAnsi="Times New Roman" w:cs="Times New Roman"/>
          <w:szCs w:val="24"/>
        </w:rPr>
        <w:t xml:space="preserve">jako </w:t>
      </w:r>
      <w:r w:rsidRPr="00652DCB">
        <w:rPr>
          <w:rFonts w:ascii="Times New Roman" w:hAnsi="Times New Roman" w:cs="Times New Roman"/>
          <w:szCs w:val="24"/>
        </w:rPr>
        <w:t>cel</w:t>
      </w:r>
      <w:r w:rsidR="00652DCB" w:rsidRPr="00652DCB">
        <w:rPr>
          <w:rFonts w:ascii="Times New Roman" w:hAnsi="Times New Roman" w:cs="Times New Roman"/>
          <w:szCs w:val="24"/>
        </w:rPr>
        <w:t xml:space="preserve"> strategiczny określono </w:t>
      </w:r>
      <w:r w:rsidR="00FB2746">
        <w:rPr>
          <w:rFonts w:ascii="Times New Roman" w:hAnsi="Times New Roman" w:cs="Times New Roman"/>
          <w:szCs w:val="24"/>
        </w:rPr>
        <w:t>„z</w:t>
      </w:r>
      <w:r w:rsidR="00652DCB" w:rsidRPr="00FB2746">
        <w:rPr>
          <w:rFonts w:ascii="Times New Roman" w:hAnsi="Times New Roman" w:cs="Times New Roman"/>
          <w:szCs w:val="20"/>
        </w:rPr>
        <w:t>większenie efektywności systemu pomocy</w:t>
      </w:r>
      <w:r w:rsidR="00FB2746">
        <w:rPr>
          <w:rFonts w:ascii="Times New Roman" w:hAnsi="Times New Roman" w:cs="Times New Roman"/>
          <w:szCs w:val="20"/>
        </w:rPr>
        <w:t xml:space="preserve"> </w:t>
      </w:r>
      <w:r w:rsidR="00652DCB" w:rsidRPr="00FB2746">
        <w:rPr>
          <w:rFonts w:ascii="Times New Roman" w:hAnsi="Times New Roman" w:cs="Times New Roman"/>
          <w:szCs w:val="20"/>
        </w:rPr>
        <w:t>i integracji w województwie</w:t>
      </w:r>
      <w:r w:rsidR="00FB2746">
        <w:rPr>
          <w:rFonts w:ascii="Times New Roman" w:hAnsi="Times New Roman" w:cs="Times New Roman"/>
          <w:szCs w:val="20"/>
        </w:rPr>
        <w:t>”</w:t>
      </w:r>
      <w:r w:rsidR="00652DCB" w:rsidRPr="00652DCB">
        <w:rPr>
          <w:rFonts w:ascii="Times New Roman" w:hAnsi="Times New Roman" w:cs="Times New Roman"/>
          <w:szCs w:val="20"/>
        </w:rPr>
        <w:t>, przyporządkowując mu 5 celów operacyjnych</w:t>
      </w:r>
      <w:r w:rsidRPr="00652DCB">
        <w:rPr>
          <w:rFonts w:ascii="Times New Roman" w:hAnsi="Times New Roman" w:cs="Times New Roman"/>
          <w:szCs w:val="24"/>
        </w:rPr>
        <w:t>:</w:t>
      </w:r>
    </w:p>
    <w:p w:rsidR="00855710" w:rsidRDefault="00855710" w:rsidP="0051723A">
      <w:pPr>
        <w:pStyle w:val="aapodpis"/>
      </w:pPr>
      <w:bookmarkStart w:id="7" w:name="_Toc435998307"/>
      <w:r>
        <w:t xml:space="preserve">Tabela </w:t>
      </w:r>
      <w:r w:rsidR="00820151">
        <w:fldChar w:fldCharType="begin"/>
      </w:r>
      <w:r w:rsidR="00A756E1">
        <w:instrText xml:space="preserve"> SEQ Tabela \* ARABIC </w:instrText>
      </w:r>
      <w:r w:rsidR="00820151">
        <w:fldChar w:fldCharType="separate"/>
      </w:r>
      <w:r w:rsidR="00B85CB5">
        <w:rPr>
          <w:noProof/>
        </w:rPr>
        <w:t>2</w:t>
      </w:r>
      <w:r w:rsidR="00820151">
        <w:rPr>
          <w:noProof/>
        </w:rPr>
        <w:fldChar w:fldCharType="end"/>
      </w:r>
      <w:r>
        <w:t>: Cele operacyjne w obszarze „Zwiększenie efektywności systemu pomocy społecznej i integracji w województwie” Wojewódzkiego Programu Pomocy Społecznej na lata 2016-2023</w:t>
      </w:r>
      <w:bookmarkEnd w:id="7"/>
    </w:p>
    <w:tbl>
      <w:tblPr>
        <w:tblStyle w:val="Jasnecieniowanieakcent4"/>
        <w:tblW w:w="0" w:type="auto"/>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4" w:space="0" w:color="74B0F8" w:themeColor="accent4"/>
          <w:insideV w:val="single" w:sz="4" w:space="0" w:color="74B0F8" w:themeColor="accent4"/>
        </w:tblBorders>
        <w:tblLook w:val="0420" w:firstRow="1" w:lastRow="0" w:firstColumn="0" w:lastColumn="0" w:noHBand="0" w:noVBand="1"/>
      </w:tblPr>
      <w:tblGrid>
        <w:gridCol w:w="2093"/>
        <w:gridCol w:w="7119"/>
      </w:tblGrid>
      <w:tr w:rsidR="00652DCB" w:rsidRPr="00D316A8" w:rsidTr="00855710">
        <w:trPr>
          <w:cnfStyle w:val="100000000000" w:firstRow="1" w:lastRow="0" w:firstColumn="0" w:lastColumn="0" w:oddVBand="0" w:evenVBand="0" w:oddHBand="0" w:evenHBand="0" w:firstRowFirstColumn="0" w:firstRowLastColumn="0" w:lastRowFirstColumn="0" w:lastRowLastColumn="0"/>
        </w:trPr>
        <w:tc>
          <w:tcPr>
            <w:tcW w:w="2093" w:type="dxa"/>
            <w:tcBorders>
              <w:top w:val="none" w:sz="0" w:space="0" w:color="auto"/>
              <w:left w:val="none" w:sz="0" w:space="0" w:color="auto"/>
              <w:bottom w:val="single" w:sz="4" w:space="0" w:color="74B0F8" w:themeColor="accent4"/>
              <w:right w:val="none" w:sz="0" w:space="0" w:color="auto"/>
            </w:tcBorders>
          </w:tcPr>
          <w:p w:rsidR="00652DCB" w:rsidRPr="00E30CEA" w:rsidRDefault="00652DCB" w:rsidP="00E30CEA">
            <w:pPr>
              <w:spacing w:line="276" w:lineRule="auto"/>
              <w:jc w:val="left"/>
              <w:rPr>
                <w:b w:val="0"/>
                <w:sz w:val="22"/>
                <w:szCs w:val="20"/>
              </w:rPr>
            </w:pPr>
            <w:r w:rsidRPr="00E30CEA">
              <w:rPr>
                <w:b w:val="0"/>
                <w:sz w:val="22"/>
                <w:szCs w:val="20"/>
              </w:rPr>
              <w:t>Cel operacyjny I</w:t>
            </w:r>
          </w:p>
        </w:tc>
        <w:tc>
          <w:tcPr>
            <w:tcW w:w="7119" w:type="dxa"/>
            <w:tcBorders>
              <w:top w:val="none" w:sz="0" w:space="0" w:color="auto"/>
              <w:left w:val="none" w:sz="0" w:space="0" w:color="auto"/>
              <w:bottom w:val="single" w:sz="4" w:space="0" w:color="74B0F8" w:themeColor="accent4"/>
              <w:right w:val="none" w:sz="0" w:space="0" w:color="auto"/>
            </w:tcBorders>
          </w:tcPr>
          <w:p w:rsidR="00652DCB" w:rsidRPr="00E30CEA" w:rsidRDefault="00652DCB" w:rsidP="006F2A21">
            <w:pPr>
              <w:spacing w:line="276" w:lineRule="auto"/>
              <w:jc w:val="center"/>
              <w:rPr>
                <w:b w:val="0"/>
                <w:sz w:val="22"/>
                <w:szCs w:val="20"/>
              </w:rPr>
            </w:pPr>
            <w:r w:rsidRPr="00E30CEA">
              <w:rPr>
                <w:b w:val="0"/>
                <w:sz w:val="22"/>
                <w:szCs w:val="20"/>
              </w:rPr>
              <w:t>Ograniczenie zjawiska wykluczenia społecznego w województwie.</w:t>
            </w:r>
          </w:p>
        </w:tc>
      </w:tr>
      <w:tr w:rsidR="00652DCB" w:rsidRPr="00D316A8" w:rsidTr="00855710">
        <w:trPr>
          <w:cnfStyle w:val="000000100000" w:firstRow="0" w:lastRow="0" w:firstColumn="0" w:lastColumn="0" w:oddVBand="0" w:evenVBand="0" w:oddHBand="1" w:evenHBand="0" w:firstRowFirstColumn="0" w:firstRowLastColumn="0" w:lastRowFirstColumn="0" w:lastRowLastColumn="0"/>
        </w:trPr>
        <w:tc>
          <w:tcPr>
            <w:tcW w:w="2093" w:type="dxa"/>
            <w:tcBorders>
              <w:left w:val="none" w:sz="0" w:space="0" w:color="auto"/>
              <w:bottom w:val="nil"/>
              <w:right w:val="none" w:sz="0" w:space="0" w:color="auto"/>
            </w:tcBorders>
          </w:tcPr>
          <w:p w:rsidR="00652DCB" w:rsidRPr="00D316A8" w:rsidRDefault="00652DCB" w:rsidP="00E30CEA">
            <w:pPr>
              <w:spacing w:line="276" w:lineRule="auto"/>
              <w:jc w:val="left"/>
              <w:rPr>
                <w:sz w:val="22"/>
                <w:szCs w:val="20"/>
              </w:rPr>
            </w:pPr>
            <w:r w:rsidRPr="00D316A8">
              <w:rPr>
                <w:sz w:val="22"/>
                <w:szCs w:val="20"/>
              </w:rPr>
              <w:t>Cel operacyjny II</w:t>
            </w:r>
          </w:p>
        </w:tc>
        <w:tc>
          <w:tcPr>
            <w:tcW w:w="7119" w:type="dxa"/>
            <w:tcBorders>
              <w:left w:val="none" w:sz="0" w:space="0" w:color="auto"/>
              <w:bottom w:val="nil"/>
              <w:right w:val="none" w:sz="0" w:space="0" w:color="auto"/>
            </w:tcBorders>
          </w:tcPr>
          <w:p w:rsidR="00652DCB" w:rsidRPr="00D316A8" w:rsidRDefault="00652DCB" w:rsidP="006F2A21">
            <w:pPr>
              <w:spacing w:line="276" w:lineRule="auto"/>
              <w:jc w:val="center"/>
              <w:rPr>
                <w:sz w:val="22"/>
                <w:szCs w:val="20"/>
              </w:rPr>
            </w:pPr>
            <w:r w:rsidRPr="00D316A8">
              <w:rPr>
                <w:sz w:val="22"/>
                <w:szCs w:val="20"/>
              </w:rPr>
              <w:t>Wspieranie rodzin w realizacji funkcji opiekuńczo-wychowawczej.</w:t>
            </w:r>
          </w:p>
        </w:tc>
      </w:tr>
      <w:tr w:rsidR="00652DCB" w:rsidRPr="00D316A8" w:rsidTr="00855710">
        <w:tc>
          <w:tcPr>
            <w:tcW w:w="2093" w:type="dxa"/>
            <w:tcBorders>
              <w:top w:val="nil"/>
              <w:bottom w:val="nil"/>
            </w:tcBorders>
          </w:tcPr>
          <w:p w:rsidR="00652DCB" w:rsidRPr="00D316A8" w:rsidRDefault="00652DCB" w:rsidP="00E30CEA">
            <w:pPr>
              <w:spacing w:line="276" w:lineRule="auto"/>
              <w:jc w:val="left"/>
              <w:rPr>
                <w:sz w:val="22"/>
                <w:szCs w:val="20"/>
              </w:rPr>
            </w:pPr>
            <w:r w:rsidRPr="00D316A8">
              <w:rPr>
                <w:sz w:val="22"/>
                <w:szCs w:val="20"/>
              </w:rPr>
              <w:t>Cel operacyjny III</w:t>
            </w:r>
          </w:p>
        </w:tc>
        <w:tc>
          <w:tcPr>
            <w:tcW w:w="7119" w:type="dxa"/>
            <w:tcBorders>
              <w:top w:val="nil"/>
              <w:bottom w:val="nil"/>
            </w:tcBorders>
          </w:tcPr>
          <w:p w:rsidR="00652DCB" w:rsidRPr="00D316A8" w:rsidRDefault="00652DCB" w:rsidP="006F2A21">
            <w:pPr>
              <w:spacing w:line="276" w:lineRule="auto"/>
              <w:jc w:val="center"/>
              <w:rPr>
                <w:sz w:val="22"/>
                <w:szCs w:val="20"/>
              </w:rPr>
            </w:pPr>
            <w:r w:rsidRPr="00D316A8">
              <w:rPr>
                <w:sz w:val="22"/>
                <w:szCs w:val="20"/>
              </w:rPr>
              <w:t>Zwiększenie i rozwój oferty świadczeń pomocy społecznej dla seniorów.</w:t>
            </w:r>
          </w:p>
        </w:tc>
      </w:tr>
      <w:tr w:rsidR="00652DCB" w:rsidRPr="00D316A8" w:rsidTr="00855710">
        <w:trPr>
          <w:cnfStyle w:val="000000100000" w:firstRow="0" w:lastRow="0" w:firstColumn="0" w:lastColumn="0" w:oddVBand="0" w:evenVBand="0" w:oddHBand="1" w:evenHBand="0" w:firstRowFirstColumn="0" w:firstRowLastColumn="0" w:lastRowFirstColumn="0" w:lastRowLastColumn="0"/>
        </w:trPr>
        <w:tc>
          <w:tcPr>
            <w:tcW w:w="2093" w:type="dxa"/>
            <w:tcBorders>
              <w:top w:val="nil"/>
              <w:left w:val="none" w:sz="0" w:space="0" w:color="auto"/>
              <w:bottom w:val="nil"/>
              <w:right w:val="none" w:sz="0" w:space="0" w:color="auto"/>
            </w:tcBorders>
          </w:tcPr>
          <w:p w:rsidR="00652DCB" w:rsidRPr="00D316A8" w:rsidRDefault="00652DCB" w:rsidP="00E30CEA">
            <w:pPr>
              <w:spacing w:line="276" w:lineRule="auto"/>
              <w:jc w:val="left"/>
              <w:rPr>
                <w:sz w:val="22"/>
                <w:szCs w:val="20"/>
              </w:rPr>
            </w:pPr>
            <w:r w:rsidRPr="00D316A8">
              <w:rPr>
                <w:sz w:val="22"/>
                <w:szCs w:val="20"/>
              </w:rPr>
              <w:t>Cel operacyjny IV</w:t>
            </w:r>
          </w:p>
        </w:tc>
        <w:tc>
          <w:tcPr>
            <w:tcW w:w="7119" w:type="dxa"/>
            <w:tcBorders>
              <w:top w:val="nil"/>
              <w:left w:val="none" w:sz="0" w:space="0" w:color="auto"/>
              <w:bottom w:val="nil"/>
              <w:right w:val="none" w:sz="0" w:space="0" w:color="auto"/>
            </w:tcBorders>
          </w:tcPr>
          <w:p w:rsidR="00652DCB" w:rsidRPr="00D316A8" w:rsidRDefault="00652DCB" w:rsidP="006F2A21">
            <w:pPr>
              <w:spacing w:line="276" w:lineRule="auto"/>
              <w:jc w:val="center"/>
              <w:rPr>
                <w:sz w:val="22"/>
                <w:szCs w:val="20"/>
              </w:rPr>
            </w:pPr>
            <w:r w:rsidRPr="00D316A8">
              <w:rPr>
                <w:sz w:val="22"/>
                <w:szCs w:val="20"/>
              </w:rPr>
              <w:t>Promowanie rozwoju infrastruktury pomocy społecznej.</w:t>
            </w:r>
          </w:p>
        </w:tc>
      </w:tr>
      <w:tr w:rsidR="00652DCB" w:rsidRPr="00D316A8" w:rsidTr="00855710">
        <w:tc>
          <w:tcPr>
            <w:tcW w:w="2093" w:type="dxa"/>
            <w:tcBorders>
              <w:top w:val="nil"/>
            </w:tcBorders>
          </w:tcPr>
          <w:p w:rsidR="00652DCB" w:rsidRPr="00D316A8" w:rsidRDefault="00652DCB" w:rsidP="00E30CEA">
            <w:pPr>
              <w:spacing w:line="276" w:lineRule="auto"/>
              <w:jc w:val="left"/>
              <w:rPr>
                <w:sz w:val="22"/>
                <w:szCs w:val="20"/>
              </w:rPr>
            </w:pPr>
            <w:r w:rsidRPr="00D316A8">
              <w:rPr>
                <w:sz w:val="22"/>
                <w:szCs w:val="20"/>
              </w:rPr>
              <w:t>Cel operacyjny V</w:t>
            </w:r>
          </w:p>
        </w:tc>
        <w:tc>
          <w:tcPr>
            <w:tcW w:w="7119" w:type="dxa"/>
            <w:tcBorders>
              <w:top w:val="nil"/>
            </w:tcBorders>
          </w:tcPr>
          <w:p w:rsidR="00652DCB" w:rsidRPr="00D316A8" w:rsidRDefault="00652DCB" w:rsidP="006F2A21">
            <w:pPr>
              <w:keepNext/>
              <w:spacing w:line="276" w:lineRule="auto"/>
              <w:jc w:val="center"/>
              <w:rPr>
                <w:sz w:val="22"/>
                <w:szCs w:val="20"/>
              </w:rPr>
            </w:pPr>
            <w:r w:rsidRPr="00D316A8">
              <w:rPr>
                <w:sz w:val="22"/>
                <w:szCs w:val="20"/>
              </w:rPr>
              <w:t xml:space="preserve">Doskonalenie kompetencji zawodowych kadry pomocy społecznej </w:t>
            </w:r>
            <w:r w:rsidRPr="00D316A8">
              <w:rPr>
                <w:sz w:val="22"/>
                <w:szCs w:val="20"/>
              </w:rPr>
              <w:br/>
              <w:t>i podmiotów działających w obszarze pomocy społecznej.</w:t>
            </w:r>
          </w:p>
        </w:tc>
      </w:tr>
    </w:tbl>
    <w:p w:rsidR="00336AA9" w:rsidRPr="00855710" w:rsidRDefault="00855710" w:rsidP="00C12BCD">
      <w:pPr>
        <w:pStyle w:val="aaardo"/>
        <w:spacing w:line="276" w:lineRule="auto"/>
        <w:jc w:val="both"/>
        <w:rPr>
          <w:rFonts w:ascii="Times New Roman" w:hAnsi="Times New Roman" w:cs="Times New Roman"/>
        </w:rPr>
      </w:pPr>
      <w:r>
        <w:t xml:space="preserve">Źródło: </w:t>
      </w:r>
      <w:r w:rsidRPr="00855710">
        <w:t xml:space="preserve">Wojewódzki Program Pomocy Społecznej na lata 2016-2023, Regionalny Ośrodek Polityki Społecznej </w:t>
      </w:r>
      <w:r w:rsidRPr="00855710">
        <w:br/>
        <w:t>w Rzeszowie, Rzeszów 2015</w:t>
      </w:r>
    </w:p>
    <w:p w:rsidR="00D316A8" w:rsidRDefault="00D316A8" w:rsidP="006F2A21">
      <w:pPr>
        <w:rPr>
          <w:b/>
          <w:i/>
          <w:iCs/>
          <w:color w:val="0B62CB" w:themeColor="accent1"/>
          <w:szCs w:val="24"/>
        </w:rPr>
      </w:pPr>
    </w:p>
    <w:p w:rsidR="00D316A8" w:rsidRDefault="00D316A8" w:rsidP="006F2A21">
      <w:pPr>
        <w:rPr>
          <w:b/>
          <w:i/>
          <w:iCs/>
          <w:color w:val="0B62CB" w:themeColor="accent1"/>
          <w:szCs w:val="24"/>
        </w:rPr>
      </w:pPr>
    </w:p>
    <w:p w:rsidR="000D25A1" w:rsidRPr="00855710" w:rsidRDefault="00107920" w:rsidP="006F2A21">
      <w:pPr>
        <w:rPr>
          <w:b/>
          <w:i/>
          <w:color w:val="0B62CB" w:themeColor="accent1"/>
          <w:szCs w:val="24"/>
        </w:rPr>
      </w:pPr>
      <w:r w:rsidRPr="00855710">
        <w:rPr>
          <w:b/>
          <w:i/>
          <w:iCs/>
          <w:color w:val="0B62CB" w:themeColor="accent1"/>
          <w:szCs w:val="24"/>
        </w:rPr>
        <w:lastRenderedPageBreak/>
        <w:t>Strategia Rozwoju Powia</w:t>
      </w:r>
      <w:r w:rsidR="000E6D48">
        <w:rPr>
          <w:b/>
          <w:i/>
          <w:iCs/>
          <w:color w:val="0B62CB" w:themeColor="accent1"/>
          <w:szCs w:val="24"/>
        </w:rPr>
        <w:t>tu Przeworskiego na lata 2014–</w:t>
      </w:r>
      <w:r w:rsidRPr="00855710">
        <w:rPr>
          <w:b/>
          <w:i/>
          <w:iCs/>
          <w:color w:val="0B62CB" w:themeColor="accent1"/>
          <w:szCs w:val="24"/>
        </w:rPr>
        <w:t>2020</w:t>
      </w:r>
    </w:p>
    <w:p w:rsidR="00107920" w:rsidRPr="00B068F8" w:rsidRDefault="00107920" w:rsidP="006F2A21">
      <w:pPr>
        <w:spacing w:after="0"/>
        <w:ind w:firstLine="567"/>
        <w:rPr>
          <w:rFonts w:ascii="Times New Roman" w:hAnsi="Times New Roman" w:cs="Times New Roman"/>
          <w:i/>
          <w:color w:val="auto"/>
          <w:szCs w:val="24"/>
        </w:rPr>
      </w:pPr>
      <w:r w:rsidRPr="00B068F8">
        <w:rPr>
          <w:rFonts w:ascii="Times New Roman" w:hAnsi="Times New Roman" w:cs="Times New Roman"/>
          <w:szCs w:val="24"/>
        </w:rPr>
        <w:t xml:space="preserve">Głównym celem strategicznym </w:t>
      </w:r>
      <w:r w:rsidR="00B068F8">
        <w:rPr>
          <w:rFonts w:ascii="Times New Roman" w:hAnsi="Times New Roman" w:cs="Times New Roman"/>
          <w:i/>
          <w:iCs/>
          <w:color w:val="auto"/>
          <w:szCs w:val="24"/>
        </w:rPr>
        <w:t>Strategi</w:t>
      </w:r>
      <w:r w:rsidR="00697402">
        <w:rPr>
          <w:rFonts w:ascii="Times New Roman" w:hAnsi="Times New Roman" w:cs="Times New Roman"/>
          <w:i/>
          <w:iCs/>
          <w:color w:val="auto"/>
          <w:szCs w:val="24"/>
        </w:rPr>
        <w:t>i</w:t>
      </w:r>
      <w:r w:rsidRPr="00B068F8">
        <w:rPr>
          <w:rFonts w:ascii="Times New Roman" w:hAnsi="Times New Roman" w:cs="Times New Roman"/>
          <w:i/>
          <w:iCs/>
          <w:color w:val="auto"/>
          <w:szCs w:val="24"/>
        </w:rPr>
        <w:t xml:space="preserve"> Rozwoju Pow</w:t>
      </w:r>
      <w:r w:rsidR="00855710">
        <w:rPr>
          <w:rFonts w:ascii="Times New Roman" w:hAnsi="Times New Roman" w:cs="Times New Roman"/>
          <w:i/>
          <w:iCs/>
          <w:color w:val="auto"/>
          <w:szCs w:val="24"/>
        </w:rPr>
        <w:t>iatu Przeworskiego na lata 2014</w:t>
      </w:r>
      <w:r w:rsidR="00B068F8">
        <w:rPr>
          <w:rFonts w:ascii="Times New Roman" w:hAnsi="Times New Roman" w:cs="Times New Roman"/>
          <w:i/>
          <w:iCs/>
          <w:color w:val="auto"/>
          <w:szCs w:val="24"/>
        </w:rPr>
        <w:t>–</w:t>
      </w:r>
      <w:r w:rsidRPr="00B068F8">
        <w:rPr>
          <w:rFonts w:ascii="Times New Roman" w:hAnsi="Times New Roman" w:cs="Times New Roman"/>
          <w:i/>
          <w:iCs/>
          <w:color w:val="auto"/>
          <w:szCs w:val="24"/>
        </w:rPr>
        <w:t>2020</w:t>
      </w:r>
      <w:r w:rsidR="00697402">
        <w:rPr>
          <w:rStyle w:val="Odwoanieprzypisudolnego"/>
          <w:rFonts w:ascii="Times New Roman" w:hAnsi="Times New Roman" w:cs="Times New Roman"/>
          <w:i/>
          <w:iCs/>
          <w:color w:val="auto"/>
          <w:szCs w:val="24"/>
        </w:rPr>
        <w:footnoteReference w:id="21"/>
      </w:r>
      <w:r w:rsidR="00B068F8">
        <w:rPr>
          <w:rFonts w:ascii="Times New Roman" w:hAnsi="Times New Roman" w:cs="Times New Roman"/>
          <w:i/>
          <w:iCs/>
          <w:color w:val="auto"/>
          <w:szCs w:val="24"/>
        </w:rPr>
        <w:t xml:space="preserve"> </w:t>
      </w:r>
      <w:r w:rsidR="00B068F8" w:rsidRPr="00855710">
        <w:rPr>
          <w:rFonts w:ascii="Times New Roman" w:hAnsi="Times New Roman" w:cs="Times New Roman"/>
          <w:iCs/>
          <w:color w:val="auto"/>
          <w:szCs w:val="24"/>
        </w:rPr>
        <w:t>j</w:t>
      </w:r>
      <w:r w:rsidRPr="00855710">
        <w:rPr>
          <w:rFonts w:ascii="Times New Roman" w:hAnsi="Times New Roman" w:cs="Times New Roman"/>
          <w:bCs/>
          <w:szCs w:val="24"/>
        </w:rPr>
        <w:t>est</w:t>
      </w:r>
      <w:r w:rsidRPr="00B068F8">
        <w:rPr>
          <w:rFonts w:ascii="Times New Roman" w:hAnsi="Times New Roman" w:cs="Times New Roman"/>
          <w:bCs/>
          <w:szCs w:val="24"/>
        </w:rPr>
        <w:t xml:space="preserve"> </w:t>
      </w:r>
      <w:r w:rsidR="00FB2746">
        <w:rPr>
          <w:rFonts w:ascii="Times New Roman" w:hAnsi="Times New Roman" w:cs="Times New Roman"/>
          <w:bCs/>
          <w:szCs w:val="24"/>
        </w:rPr>
        <w:t>„w</w:t>
      </w:r>
      <w:r w:rsidR="00B068F8" w:rsidRPr="00B068F8">
        <w:rPr>
          <w:rFonts w:ascii="Times New Roman" w:hAnsi="Times New Roman" w:cs="Times New Roman"/>
          <w:bCs/>
          <w:szCs w:val="24"/>
        </w:rPr>
        <w:t>zrost jakości życia mieszkańców powiatu przeworskiego poprzez długofalowy i zrównoważony rozwój w oparciu o endogeniczne potencjały</w:t>
      </w:r>
      <w:r w:rsidR="00FB2746">
        <w:rPr>
          <w:rFonts w:ascii="Times New Roman" w:hAnsi="Times New Roman" w:cs="Times New Roman"/>
          <w:bCs/>
          <w:szCs w:val="24"/>
        </w:rPr>
        <w:t>”</w:t>
      </w:r>
      <w:r w:rsidRPr="00B068F8">
        <w:rPr>
          <w:rFonts w:ascii="Times New Roman" w:hAnsi="Times New Roman" w:cs="Times New Roman"/>
          <w:bCs/>
          <w:szCs w:val="24"/>
        </w:rPr>
        <w:t>. Dokument określa pięć osi priorytetowych:</w:t>
      </w:r>
    </w:p>
    <w:p w:rsidR="00107920" w:rsidRPr="00B068F8" w:rsidRDefault="00107920" w:rsidP="006F2A21">
      <w:pPr>
        <w:pStyle w:val="Default"/>
        <w:numPr>
          <w:ilvl w:val="0"/>
          <w:numId w:val="43"/>
        </w:numPr>
        <w:spacing w:line="276" w:lineRule="auto"/>
        <w:jc w:val="both"/>
        <w:rPr>
          <w:rFonts w:ascii="Times New Roman" w:hAnsi="Times New Roman" w:cs="Times New Roman"/>
        </w:rPr>
      </w:pPr>
      <w:r w:rsidRPr="00B068F8">
        <w:rPr>
          <w:rFonts w:ascii="Times New Roman" w:hAnsi="Times New Roman" w:cs="Times New Roman"/>
          <w:bCs/>
        </w:rPr>
        <w:t>Oś priorytetowa 1</w:t>
      </w:r>
      <w:r w:rsidR="00855710">
        <w:rPr>
          <w:rFonts w:ascii="Times New Roman" w:hAnsi="Times New Roman" w:cs="Times New Roman"/>
          <w:bCs/>
        </w:rPr>
        <w:t>:</w:t>
      </w:r>
      <w:r w:rsidRPr="00B068F8">
        <w:rPr>
          <w:rFonts w:ascii="Times New Roman" w:hAnsi="Times New Roman" w:cs="Times New Roman"/>
          <w:bCs/>
        </w:rPr>
        <w:t xml:space="preserve"> Rozwój g</w:t>
      </w:r>
      <w:r w:rsidR="00B068F8">
        <w:rPr>
          <w:rFonts w:ascii="Times New Roman" w:hAnsi="Times New Roman" w:cs="Times New Roman"/>
          <w:bCs/>
        </w:rPr>
        <w:t>ospodarki i przedsiębiorczości.</w:t>
      </w:r>
    </w:p>
    <w:p w:rsidR="00107920" w:rsidRPr="00B068F8" w:rsidRDefault="0072688F" w:rsidP="006F2A21">
      <w:pPr>
        <w:pStyle w:val="Default"/>
        <w:numPr>
          <w:ilvl w:val="0"/>
          <w:numId w:val="43"/>
        </w:numPr>
        <w:spacing w:line="276" w:lineRule="auto"/>
        <w:jc w:val="both"/>
        <w:rPr>
          <w:rFonts w:ascii="Times New Roman" w:hAnsi="Times New Roman" w:cs="Times New Roman"/>
        </w:rPr>
      </w:pPr>
      <w:r>
        <w:rPr>
          <w:rFonts w:ascii="Times New Roman" w:hAnsi="Times New Roman" w:cs="Times New Roman"/>
          <w:bCs/>
        </w:rPr>
        <w:t>Oś priorytetowa </w:t>
      </w:r>
      <w:r w:rsidR="00107920" w:rsidRPr="00B068F8">
        <w:rPr>
          <w:rFonts w:ascii="Times New Roman" w:hAnsi="Times New Roman" w:cs="Times New Roman"/>
          <w:bCs/>
        </w:rPr>
        <w:t>2</w:t>
      </w:r>
      <w:r w:rsidR="00855710">
        <w:rPr>
          <w:rFonts w:ascii="Times New Roman" w:hAnsi="Times New Roman" w:cs="Times New Roman"/>
          <w:bCs/>
        </w:rPr>
        <w:t>:</w:t>
      </w:r>
      <w:r>
        <w:rPr>
          <w:rFonts w:ascii="Times New Roman" w:hAnsi="Times New Roman" w:cs="Times New Roman"/>
          <w:bCs/>
        </w:rPr>
        <w:t> </w:t>
      </w:r>
      <w:r w:rsidR="00107920" w:rsidRPr="00B068F8">
        <w:rPr>
          <w:rFonts w:ascii="Times New Roman" w:hAnsi="Times New Roman" w:cs="Times New Roman"/>
          <w:bCs/>
        </w:rPr>
        <w:t>Rozwój infrastruktury technicznej i pop</w:t>
      </w:r>
      <w:r w:rsidR="00B068F8">
        <w:rPr>
          <w:rFonts w:ascii="Times New Roman" w:hAnsi="Times New Roman" w:cs="Times New Roman"/>
          <w:bCs/>
        </w:rPr>
        <w:t>rawa efektywności energetycznej.</w:t>
      </w:r>
    </w:p>
    <w:p w:rsidR="00107920" w:rsidRPr="00B068F8" w:rsidRDefault="00107920" w:rsidP="006F2A21">
      <w:pPr>
        <w:pStyle w:val="Default"/>
        <w:numPr>
          <w:ilvl w:val="0"/>
          <w:numId w:val="43"/>
        </w:numPr>
        <w:spacing w:line="276" w:lineRule="auto"/>
        <w:jc w:val="both"/>
        <w:rPr>
          <w:rFonts w:ascii="Times New Roman" w:hAnsi="Times New Roman" w:cs="Times New Roman"/>
        </w:rPr>
      </w:pPr>
      <w:r w:rsidRPr="00B068F8">
        <w:rPr>
          <w:rFonts w:ascii="Times New Roman" w:hAnsi="Times New Roman" w:cs="Times New Roman"/>
          <w:bCs/>
        </w:rPr>
        <w:t>Oś Priorytetowa 3</w:t>
      </w:r>
      <w:r w:rsidR="00855710">
        <w:rPr>
          <w:rFonts w:ascii="Times New Roman" w:hAnsi="Times New Roman" w:cs="Times New Roman"/>
          <w:bCs/>
        </w:rPr>
        <w:t>:</w:t>
      </w:r>
      <w:r w:rsidRPr="00B068F8">
        <w:rPr>
          <w:rFonts w:ascii="Times New Roman" w:hAnsi="Times New Roman" w:cs="Times New Roman"/>
          <w:bCs/>
        </w:rPr>
        <w:t xml:space="preserve"> Wykorzystanie i wzmocnienie po</w:t>
      </w:r>
      <w:r w:rsidR="00B068F8">
        <w:rPr>
          <w:rFonts w:ascii="Times New Roman" w:hAnsi="Times New Roman" w:cs="Times New Roman"/>
          <w:bCs/>
        </w:rPr>
        <w:t>tencjału turystycznego.</w:t>
      </w:r>
    </w:p>
    <w:p w:rsidR="00107920" w:rsidRPr="00B068F8" w:rsidRDefault="00855710" w:rsidP="006F2A21">
      <w:pPr>
        <w:pStyle w:val="Default"/>
        <w:numPr>
          <w:ilvl w:val="0"/>
          <w:numId w:val="43"/>
        </w:numPr>
        <w:spacing w:after="240" w:line="276" w:lineRule="auto"/>
        <w:jc w:val="both"/>
        <w:rPr>
          <w:rFonts w:ascii="Times New Roman" w:hAnsi="Times New Roman" w:cs="Times New Roman"/>
        </w:rPr>
      </w:pPr>
      <w:r>
        <w:rPr>
          <w:rFonts w:ascii="Times New Roman" w:hAnsi="Times New Roman" w:cs="Times New Roman"/>
          <w:bCs/>
        </w:rPr>
        <w:t>Oś Priorytetowa 4:</w:t>
      </w:r>
      <w:r w:rsidR="00107920" w:rsidRPr="00B068F8">
        <w:rPr>
          <w:rFonts w:ascii="Times New Roman" w:hAnsi="Times New Roman" w:cs="Times New Roman"/>
          <w:bCs/>
        </w:rPr>
        <w:t xml:space="preserve"> Rozwój kapitału ludzkiego i poprawa warunków życia mieszkańców</w:t>
      </w:r>
      <w:r w:rsidR="00B068F8">
        <w:rPr>
          <w:rFonts w:ascii="Times New Roman" w:hAnsi="Times New Roman" w:cs="Times New Roman"/>
          <w:bCs/>
        </w:rPr>
        <w:t>.</w:t>
      </w:r>
      <w:r w:rsidR="00107920" w:rsidRPr="00B068F8">
        <w:rPr>
          <w:rFonts w:ascii="Times New Roman" w:hAnsi="Times New Roman" w:cs="Times New Roman"/>
          <w:bCs/>
        </w:rPr>
        <w:t xml:space="preserve"> </w:t>
      </w:r>
    </w:p>
    <w:p w:rsidR="00B068F8" w:rsidRDefault="00107920" w:rsidP="006F2A21">
      <w:pPr>
        <w:pStyle w:val="Default"/>
        <w:spacing w:line="276" w:lineRule="auto"/>
        <w:ind w:firstLine="567"/>
        <w:jc w:val="both"/>
        <w:rPr>
          <w:rFonts w:ascii="Times New Roman" w:hAnsi="Times New Roman" w:cs="Times New Roman"/>
          <w:bCs/>
        </w:rPr>
      </w:pPr>
      <w:r w:rsidRPr="00B068F8">
        <w:rPr>
          <w:rFonts w:ascii="Times New Roman" w:hAnsi="Times New Roman" w:cs="Times New Roman"/>
        </w:rPr>
        <w:t>P</w:t>
      </w:r>
      <w:r w:rsidR="005323AC" w:rsidRPr="00B068F8">
        <w:rPr>
          <w:rFonts w:ascii="Times New Roman" w:hAnsi="Times New Roman" w:cs="Times New Roman"/>
        </w:rPr>
        <w:t xml:space="preserve">riorytety rozwojowe określone </w:t>
      </w:r>
      <w:r w:rsidR="00B068F8" w:rsidRPr="00B068F8">
        <w:rPr>
          <w:rFonts w:ascii="Times New Roman" w:hAnsi="Times New Roman" w:cs="Times New Roman"/>
          <w:bCs/>
        </w:rPr>
        <w:t>w ramach Osi 4 obejmują działania w zakresie poprawy dostępu do usług publicznych (przedszkola, placówki służby zdrowia), wspierania szkół w doskonaleniu oferty edukacyjnej oraz udostępnienia mieszkańcom w szerszym zakresie infrastruktury sportowo – rekreacyjnej</w:t>
      </w:r>
      <w:r w:rsidR="00B068F8">
        <w:rPr>
          <w:rFonts w:ascii="Times New Roman" w:hAnsi="Times New Roman" w:cs="Times New Roman"/>
          <w:bCs/>
        </w:rPr>
        <w:t xml:space="preserve">. </w:t>
      </w:r>
    </w:p>
    <w:p w:rsidR="009660F0" w:rsidRDefault="009660F0" w:rsidP="006F2A21">
      <w:pPr>
        <w:pStyle w:val="Default"/>
        <w:spacing w:line="276" w:lineRule="auto"/>
        <w:ind w:firstLine="567"/>
        <w:jc w:val="both"/>
        <w:rPr>
          <w:rFonts w:ascii="Times New Roman" w:hAnsi="Times New Roman" w:cs="Times New Roman"/>
          <w:bCs/>
        </w:rPr>
      </w:pPr>
    </w:p>
    <w:p w:rsidR="00B068F8" w:rsidRPr="00B068F8" w:rsidRDefault="00B068F8" w:rsidP="006F2A21">
      <w:pPr>
        <w:pStyle w:val="Default"/>
        <w:spacing w:line="276" w:lineRule="auto"/>
        <w:ind w:firstLine="567"/>
        <w:jc w:val="both"/>
        <w:rPr>
          <w:rFonts w:ascii="Times New Roman" w:hAnsi="Times New Roman" w:cs="Times New Roman"/>
        </w:rPr>
      </w:pPr>
      <w:r>
        <w:rPr>
          <w:rFonts w:ascii="Times New Roman" w:hAnsi="Times New Roman" w:cs="Times New Roman"/>
          <w:bCs/>
        </w:rPr>
        <w:t>Założenia te oparte są na realizacji 6 przedstawionych poniżej celów strategicznych</w:t>
      </w:r>
      <w:r w:rsidRPr="00B068F8">
        <w:rPr>
          <w:rFonts w:ascii="Times New Roman" w:hAnsi="Times New Roman" w:cs="Times New Roman"/>
          <w:bCs/>
        </w:rPr>
        <w:t>:</w:t>
      </w:r>
    </w:p>
    <w:p w:rsidR="00B068F8" w:rsidRPr="00B068F8" w:rsidRDefault="00B068F8" w:rsidP="009660F0">
      <w:pPr>
        <w:pStyle w:val="Default"/>
        <w:numPr>
          <w:ilvl w:val="0"/>
          <w:numId w:val="44"/>
        </w:numPr>
        <w:spacing w:line="276" w:lineRule="auto"/>
        <w:ind w:left="426" w:hanging="426"/>
        <w:jc w:val="both"/>
        <w:rPr>
          <w:rFonts w:ascii="Times New Roman" w:hAnsi="Times New Roman" w:cs="Times New Roman"/>
        </w:rPr>
      </w:pPr>
      <w:r w:rsidRPr="00B068F8">
        <w:rPr>
          <w:rFonts w:ascii="Times New Roman" w:hAnsi="Times New Roman" w:cs="Times New Roman"/>
          <w:bCs/>
        </w:rPr>
        <w:t>Cel strategiczny 4.1. Promocja zatrudnienia i aktywizacja zawodowa osób bezrob</w:t>
      </w:r>
      <w:r>
        <w:rPr>
          <w:rFonts w:ascii="Times New Roman" w:hAnsi="Times New Roman" w:cs="Times New Roman"/>
          <w:bCs/>
        </w:rPr>
        <w:t xml:space="preserve">otnych </w:t>
      </w:r>
      <w:r w:rsidR="009660F0">
        <w:rPr>
          <w:rFonts w:ascii="Times New Roman" w:hAnsi="Times New Roman" w:cs="Times New Roman"/>
          <w:bCs/>
        </w:rPr>
        <w:t xml:space="preserve"> </w:t>
      </w:r>
      <w:r>
        <w:rPr>
          <w:rFonts w:ascii="Times New Roman" w:hAnsi="Times New Roman" w:cs="Times New Roman"/>
          <w:bCs/>
        </w:rPr>
        <w:t>oraz poszukujących pracy.</w:t>
      </w:r>
    </w:p>
    <w:p w:rsidR="00B068F8" w:rsidRPr="00366938" w:rsidRDefault="00366938" w:rsidP="006F2A21">
      <w:pPr>
        <w:pStyle w:val="Akapitzlist"/>
        <w:numPr>
          <w:ilvl w:val="0"/>
          <w:numId w:val="44"/>
        </w:numPr>
        <w:autoSpaceDE w:val="0"/>
        <w:autoSpaceDN w:val="0"/>
        <w:adjustRightInd w:val="0"/>
        <w:spacing w:after="0"/>
        <w:rPr>
          <w:rFonts w:ascii="Times New Roman" w:hAnsi="Times New Roman" w:cs="Times New Roman"/>
          <w:color w:val="000000"/>
          <w:szCs w:val="24"/>
        </w:rPr>
      </w:pPr>
      <w:r>
        <w:rPr>
          <w:rFonts w:ascii="Times New Roman" w:hAnsi="Times New Roman" w:cs="Times New Roman"/>
          <w:bCs/>
          <w:color w:val="000000"/>
          <w:szCs w:val="24"/>
        </w:rPr>
        <w:t>Cel strategiczny 4.2.</w:t>
      </w:r>
      <w:r w:rsidR="00B068F8" w:rsidRPr="00366938">
        <w:rPr>
          <w:rFonts w:ascii="Times New Roman" w:hAnsi="Times New Roman" w:cs="Times New Roman"/>
          <w:bCs/>
          <w:color w:val="000000"/>
          <w:szCs w:val="24"/>
        </w:rPr>
        <w:t xml:space="preserve"> Rozwój oferty edukacyjnej przedszkoli i szkół. </w:t>
      </w:r>
    </w:p>
    <w:p w:rsidR="00B068F8" w:rsidRPr="00366938" w:rsidRDefault="00B068F8" w:rsidP="006F2A21">
      <w:pPr>
        <w:pStyle w:val="Akapitzlist"/>
        <w:numPr>
          <w:ilvl w:val="0"/>
          <w:numId w:val="44"/>
        </w:numPr>
        <w:autoSpaceDE w:val="0"/>
        <w:autoSpaceDN w:val="0"/>
        <w:adjustRightInd w:val="0"/>
        <w:spacing w:after="0"/>
        <w:rPr>
          <w:rFonts w:ascii="Times New Roman" w:hAnsi="Times New Roman" w:cs="Times New Roman"/>
          <w:color w:val="000000"/>
          <w:szCs w:val="24"/>
        </w:rPr>
      </w:pPr>
      <w:r w:rsidRPr="00366938">
        <w:rPr>
          <w:rFonts w:ascii="Times New Roman" w:hAnsi="Times New Roman" w:cs="Times New Roman"/>
          <w:bCs/>
          <w:color w:val="000000"/>
          <w:szCs w:val="24"/>
        </w:rPr>
        <w:t>Cel strategiczny 4.3. Rozw</w:t>
      </w:r>
      <w:r w:rsidR="00096359">
        <w:rPr>
          <w:rFonts w:ascii="Times New Roman" w:hAnsi="Times New Roman" w:cs="Times New Roman"/>
          <w:bCs/>
          <w:color w:val="000000"/>
          <w:szCs w:val="24"/>
        </w:rPr>
        <w:t>ój infrastruktury rekreacyjno-</w:t>
      </w:r>
      <w:r w:rsidRPr="00366938">
        <w:rPr>
          <w:rFonts w:ascii="Times New Roman" w:hAnsi="Times New Roman" w:cs="Times New Roman"/>
          <w:bCs/>
          <w:color w:val="000000"/>
          <w:szCs w:val="24"/>
        </w:rPr>
        <w:t xml:space="preserve">sportowej. </w:t>
      </w:r>
    </w:p>
    <w:p w:rsidR="00B068F8" w:rsidRPr="00366938" w:rsidRDefault="00B068F8" w:rsidP="006F2A21">
      <w:pPr>
        <w:pStyle w:val="Akapitzlist"/>
        <w:numPr>
          <w:ilvl w:val="0"/>
          <w:numId w:val="44"/>
        </w:numPr>
        <w:autoSpaceDE w:val="0"/>
        <w:autoSpaceDN w:val="0"/>
        <w:adjustRightInd w:val="0"/>
        <w:spacing w:after="0"/>
        <w:rPr>
          <w:rFonts w:ascii="Times New Roman" w:hAnsi="Times New Roman" w:cs="Times New Roman"/>
          <w:color w:val="000000"/>
          <w:szCs w:val="24"/>
        </w:rPr>
      </w:pPr>
      <w:r w:rsidRPr="00366938">
        <w:rPr>
          <w:rFonts w:ascii="Times New Roman" w:hAnsi="Times New Roman" w:cs="Times New Roman"/>
          <w:bCs/>
          <w:color w:val="000000"/>
          <w:szCs w:val="24"/>
        </w:rPr>
        <w:t xml:space="preserve">Cel strategiczny 4.4. Poprawa dostępu mieszkańców do usług medycznych. </w:t>
      </w:r>
    </w:p>
    <w:p w:rsidR="00B068F8" w:rsidRPr="00366938" w:rsidRDefault="00B068F8" w:rsidP="006F2A21">
      <w:pPr>
        <w:pStyle w:val="Akapitzlist"/>
        <w:numPr>
          <w:ilvl w:val="0"/>
          <w:numId w:val="44"/>
        </w:numPr>
        <w:autoSpaceDE w:val="0"/>
        <w:autoSpaceDN w:val="0"/>
        <w:adjustRightInd w:val="0"/>
        <w:spacing w:after="0"/>
        <w:rPr>
          <w:rFonts w:ascii="Times New Roman" w:hAnsi="Times New Roman" w:cs="Times New Roman"/>
          <w:color w:val="000000"/>
          <w:szCs w:val="24"/>
        </w:rPr>
      </w:pPr>
      <w:r w:rsidRPr="00366938">
        <w:rPr>
          <w:rFonts w:ascii="Times New Roman" w:hAnsi="Times New Roman" w:cs="Times New Roman"/>
          <w:bCs/>
          <w:color w:val="000000"/>
          <w:szCs w:val="24"/>
        </w:rPr>
        <w:t xml:space="preserve">Cel strategiczny 4.5. Poprawa dostępu mieszkańców do usług społecznych. </w:t>
      </w:r>
    </w:p>
    <w:p w:rsidR="00B068F8" w:rsidRPr="00366938" w:rsidRDefault="00B068F8" w:rsidP="006F2A21">
      <w:pPr>
        <w:pStyle w:val="Akapitzlist"/>
        <w:numPr>
          <w:ilvl w:val="0"/>
          <w:numId w:val="44"/>
        </w:numPr>
        <w:autoSpaceDE w:val="0"/>
        <w:autoSpaceDN w:val="0"/>
        <w:adjustRightInd w:val="0"/>
        <w:spacing w:after="0"/>
        <w:rPr>
          <w:rFonts w:ascii="Times New Roman" w:hAnsi="Times New Roman" w:cs="Times New Roman"/>
          <w:color w:val="000000"/>
          <w:szCs w:val="24"/>
        </w:rPr>
      </w:pPr>
      <w:r w:rsidRPr="00366938">
        <w:rPr>
          <w:rFonts w:ascii="Times New Roman" w:hAnsi="Times New Roman" w:cs="Times New Roman"/>
          <w:bCs/>
          <w:color w:val="000000"/>
          <w:szCs w:val="24"/>
        </w:rPr>
        <w:t xml:space="preserve">Cel strategiczny 4.6. Wsparcie i promocja organizacji pożytku publicznego. </w:t>
      </w:r>
    </w:p>
    <w:p w:rsidR="005238FC" w:rsidRDefault="005238FC" w:rsidP="006F2A21">
      <w:pPr>
        <w:jc w:val="left"/>
        <w:rPr>
          <w:rFonts w:asciiTheme="majorHAnsi" w:eastAsiaTheme="majorEastAsia" w:hAnsiTheme="majorHAnsi" w:cstheme="majorBidi"/>
          <w:b/>
          <w:bCs/>
          <w:color w:val="0B62CB" w:themeColor="accent1"/>
          <w:szCs w:val="24"/>
        </w:rPr>
      </w:pPr>
    </w:p>
    <w:p w:rsidR="009660F0" w:rsidRDefault="009660F0" w:rsidP="009660F0">
      <w:pPr>
        <w:spacing w:after="0" w:line="240" w:lineRule="auto"/>
        <w:jc w:val="left"/>
        <w:rPr>
          <w:rFonts w:asciiTheme="majorHAnsi" w:eastAsiaTheme="majorEastAsia" w:hAnsiTheme="majorHAnsi" w:cstheme="majorBidi"/>
          <w:b/>
          <w:bCs/>
          <w:color w:val="0B62CB" w:themeColor="accent1"/>
          <w:szCs w:val="24"/>
        </w:rPr>
      </w:pPr>
    </w:p>
    <w:p w:rsidR="00697402" w:rsidRPr="00921F4A" w:rsidRDefault="00697402" w:rsidP="006F2A21">
      <w:pPr>
        <w:rPr>
          <w:rFonts w:asciiTheme="majorHAnsi" w:eastAsiaTheme="majorEastAsia" w:hAnsiTheme="majorHAnsi" w:cstheme="majorBidi"/>
          <w:b/>
          <w:bCs/>
          <w:color w:val="0B62CB" w:themeColor="accent1"/>
          <w:szCs w:val="24"/>
        </w:rPr>
      </w:pPr>
      <w:r>
        <w:rPr>
          <w:b/>
          <w:i/>
          <w:iCs/>
          <w:color w:val="0B62CB" w:themeColor="accent1"/>
          <w:szCs w:val="24"/>
        </w:rPr>
        <w:t>Strategia</w:t>
      </w:r>
      <w:r w:rsidRPr="00697402">
        <w:rPr>
          <w:b/>
          <w:i/>
          <w:iCs/>
          <w:color w:val="0B62CB" w:themeColor="accent1"/>
          <w:szCs w:val="24"/>
        </w:rPr>
        <w:t xml:space="preserve"> rozwiązywania problemów społecznych w Powiecie Przeworskim na lata 2009</w:t>
      </w:r>
      <w:r>
        <w:rPr>
          <w:b/>
          <w:i/>
          <w:iCs/>
          <w:color w:val="0B62CB" w:themeColor="accent1"/>
          <w:szCs w:val="24"/>
        </w:rPr>
        <w:t>–</w:t>
      </w:r>
      <w:r w:rsidRPr="00697402">
        <w:rPr>
          <w:b/>
          <w:i/>
          <w:iCs/>
          <w:color w:val="0B62CB" w:themeColor="accent1"/>
          <w:szCs w:val="24"/>
        </w:rPr>
        <w:t>2018</w:t>
      </w:r>
    </w:p>
    <w:p w:rsidR="008D25EC" w:rsidRDefault="008D25EC" w:rsidP="006F2A21">
      <w:pPr>
        <w:pStyle w:val="Default"/>
        <w:spacing w:line="276" w:lineRule="auto"/>
        <w:ind w:firstLine="567"/>
        <w:jc w:val="both"/>
        <w:rPr>
          <w:rFonts w:ascii="Times New Roman" w:hAnsi="Times New Roman" w:cs="Times New Roman"/>
          <w:bCs/>
        </w:rPr>
      </w:pPr>
      <w:r>
        <w:rPr>
          <w:rFonts w:ascii="Times New Roman" w:hAnsi="Times New Roman" w:cs="Times New Roman"/>
          <w:i/>
        </w:rPr>
        <w:t>Strategia</w:t>
      </w:r>
      <w:r w:rsidR="00697402" w:rsidRPr="00096359">
        <w:rPr>
          <w:rFonts w:ascii="Times New Roman" w:hAnsi="Times New Roman" w:cs="Times New Roman"/>
          <w:i/>
        </w:rPr>
        <w:t xml:space="preserve"> rozwiązywania problemów społecznych w Powiecie Przeworskim na lata 2009-2018</w:t>
      </w:r>
      <w:r w:rsidR="00697402" w:rsidRPr="00096359">
        <w:rPr>
          <w:rStyle w:val="Odwoanieprzypisudolnego"/>
          <w:rFonts w:ascii="Times New Roman" w:hAnsi="Times New Roman" w:cs="Times New Roman"/>
          <w:i/>
        </w:rPr>
        <w:footnoteReference w:id="22"/>
      </w:r>
      <w:r w:rsidR="00096359">
        <w:rPr>
          <w:rFonts w:ascii="Times New Roman" w:hAnsi="Times New Roman" w:cs="Times New Roman"/>
          <w:i/>
        </w:rPr>
        <w:t xml:space="preserve"> </w:t>
      </w:r>
      <w:r>
        <w:rPr>
          <w:rFonts w:ascii="Times New Roman" w:hAnsi="Times New Roman" w:cs="Times New Roman"/>
          <w:bCs/>
        </w:rPr>
        <w:t>wyznaczyła trzy główne obszary problemowe:</w:t>
      </w:r>
    </w:p>
    <w:p w:rsidR="008D25EC" w:rsidRDefault="008D25EC" w:rsidP="006F2A21">
      <w:pPr>
        <w:pStyle w:val="Default"/>
        <w:numPr>
          <w:ilvl w:val="0"/>
          <w:numId w:val="85"/>
        </w:numPr>
        <w:spacing w:line="276" w:lineRule="auto"/>
        <w:jc w:val="both"/>
        <w:rPr>
          <w:rFonts w:ascii="Times New Roman" w:hAnsi="Times New Roman" w:cs="Times New Roman"/>
          <w:bCs/>
        </w:rPr>
      </w:pPr>
      <w:r>
        <w:rPr>
          <w:rFonts w:ascii="Times New Roman" w:hAnsi="Times New Roman" w:cs="Times New Roman"/>
          <w:bCs/>
        </w:rPr>
        <w:t>Kryzys funkcji rodziny.</w:t>
      </w:r>
    </w:p>
    <w:p w:rsidR="008D25EC" w:rsidRDefault="008D25EC" w:rsidP="006F2A21">
      <w:pPr>
        <w:pStyle w:val="Default"/>
        <w:numPr>
          <w:ilvl w:val="0"/>
          <w:numId w:val="85"/>
        </w:numPr>
        <w:spacing w:line="276" w:lineRule="auto"/>
        <w:jc w:val="both"/>
        <w:rPr>
          <w:rFonts w:ascii="Times New Roman" w:hAnsi="Times New Roman" w:cs="Times New Roman"/>
          <w:bCs/>
        </w:rPr>
      </w:pPr>
      <w:r>
        <w:rPr>
          <w:rFonts w:ascii="Times New Roman" w:hAnsi="Times New Roman" w:cs="Times New Roman"/>
          <w:bCs/>
        </w:rPr>
        <w:t>Brak poradnictwa specjalistycznego.</w:t>
      </w:r>
    </w:p>
    <w:p w:rsidR="008D25EC" w:rsidRDefault="008D25EC" w:rsidP="006F2A21">
      <w:pPr>
        <w:pStyle w:val="Default"/>
        <w:numPr>
          <w:ilvl w:val="0"/>
          <w:numId w:val="85"/>
        </w:numPr>
        <w:spacing w:line="276" w:lineRule="auto"/>
        <w:jc w:val="both"/>
        <w:rPr>
          <w:rFonts w:ascii="Times New Roman" w:hAnsi="Times New Roman" w:cs="Times New Roman"/>
          <w:bCs/>
        </w:rPr>
      </w:pPr>
      <w:r>
        <w:rPr>
          <w:rFonts w:ascii="Times New Roman" w:hAnsi="Times New Roman" w:cs="Times New Roman"/>
          <w:bCs/>
        </w:rPr>
        <w:t xml:space="preserve">Brak kompleksowego systemu wspierania osób niepełnosprawnych. </w:t>
      </w:r>
    </w:p>
    <w:p w:rsidR="00096359" w:rsidRDefault="008D25EC" w:rsidP="006F2A21">
      <w:pPr>
        <w:pStyle w:val="Default"/>
        <w:spacing w:line="276" w:lineRule="auto"/>
        <w:ind w:firstLine="567"/>
        <w:jc w:val="both"/>
        <w:rPr>
          <w:rFonts w:ascii="Times New Roman" w:hAnsi="Times New Roman" w:cs="Times New Roman"/>
          <w:bCs/>
        </w:rPr>
      </w:pPr>
      <w:r>
        <w:rPr>
          <w:rFonts w:ascii="Times New Roman" w:hAnsi="Times New Roman" w:cs="Times New Roman"/>
          <w:bCs/>
        </w:rPr>
        <w:t>Zaś ogólnym celem opracowanego dokumentu j</w:t>
      </w:r>
      <w:r w:rsidR="00096359">
        <w:rPr>
          <w:rFonts w:ascii="Times New Roman" w:hAnsi="Times New Roman" w:cs="Times New Roman"/>
          <w:bCs/>
        </w:rPr>
        <w:t>est „wypracowanie nowego modelu opieki i interwencji na rzecz dziecka i rodziny zagrożonych w środowisku lokalnym”.</w:t>
      </w:r>
    </w:p>
    <w:p w:rsidR="009660F0" w:rsidRDefault="009660F0" w:rsidP="009660F0">
      <w:pPr>
        <w:pStyle w:val="Default"/>
        <w:spacing w:line="276" w:lineRule="auto"/>
        <w:jc w:val="both"/>
        <w:rPr>
          <w:rFonts w:ascii="Times New Roman" w:hAnsi="Times New Roman" w:cs="Times New Roman"/>
          <w:bCs/>
        </w:rPr>
      </w:pPr>
    </w:p>
    <w:p w:rsidR="00096359" w:rsidRDefault="00096359" w:rsidP="009660F0">
      <w:pPr>
        <w:pStyle w:val="Default"/>
        <w:spacing w:line="276" w:lineRule="auto"/>
        <w:jc w:val="both"/>
        <w:rPr>
          <w:rFonts w:ascii="Times New Roman" w:hAnsi="Times New Roman" w:cs="Times New Roman"/>
          <w:bCs/>
        </w:rPr>
      </w:pPr>
      <w:r>
        <w:rPr>
          <w:rFonts w:ascii="Times New Roman" w:hAnsi="Times New Roman" w:cs="Times New Roman"/>
          <w:bCs/>
        </w:rPr>
        <w:lastRenderedPageBreak/>
        <w:t xml:space="preserve">Cele szczegółowe jakie zostały wyznaczone </w:t>
      </w:r>
      <w:r w:rsidR="008D25EC">
        <w:rPr>
          <w:rFonts w:ascii="Times New Roman" w:hAnsi="Times New Roman" w:cs="Times New Roman"/>
          <w:bCs/>
        </w:rPr>
        <w:t>w ramach pierwszego i drugiego obszaru</w:t>
      </w:r>
      <w:r>
        <w:rPr>
          <w:rFonts w:ascii="Times New Roman" w:hAnsi="Times New Roman" w:cs="Times New Roman"/>
          <w:bCs/>
        </w:rPr>
        <w:t xml:space="preserve"> </w:t>
      </w:r>
      <w:r w:rsidR="009660F0">
        <w:rPr>
          <w:rFonts w:ascii="Times New Roman" w:hAnsi="Times New Roman" w:cs="Times New Roman"/>
          <w:bCs/>
        </w:rPr>
        <w:br/>
      </w:r>
      <w:r>
        <w:rPr>
          <w:rFonts w:ascii="Times New Roman" w:hAnsi="Times New Roman" w:cs="Times New Roman"/>
          <w:bCs/>
        </w:rPr>
        <w:t>są następujące:</w:t>
      </w:r>
    </w:p>
    <w:p w:rsidR="00096359" w:rsidRDefault="00096359" w:rsidP="006F2A21">
      <w:pPr>
        <w:pStyle w:val="Default"/>
        <w:numPr>
          <w:ilvl w:val="0"/>
          <w:numId w:val="88"/>
        </w:numPr>
        <w:spacing w:line="276" w:lineRule="auto"/>
        <w:jc w:val="both"/>
        <w:rPr>
          <w:rFonts w:ascii="Times New Roman" w:hAnsi="Times New Roman" w:cs="Times New Roman"/>
          <w:bCs/>
        </w:rPr>
      </w:pPr>
      <w:r>
        <w:rPr>
          <w:rFonts w:ascii="Times New Roman" w:hAnsi="Times New Roman" w:cs="Times New Roman"/>
          <w:bCs/>
        </w:rPr>
        <w:t>Wspieranie wychowania dzieci w rodzinie i środowisku, dostęp do usług specjalistycznych, poradnictwo.</w:t>
      </w:r>
    </w:p>
    <w:p w:rsidR="00096359" w:rsidRDefault="00096359" w:rsidP="006F2A21">
      <w:pPr>
        <w:pStyle w:val="Default"/>
        <w:numPr>
          <w:ilvl w:val="0"/>
          <w:numId w:val="88"/>
        </w:numPr>
        <w:spacing w:line="276" w:lineRule="auto"/>
        <w:jc w:val="both"/>
        <w:rPr>
          <w:rFonts w:ascii="Times New Roman" w:hAnsi="Times New Roman" w:cs="Times New Roman"/>
          <w:bCs/>
        </w:rPr>
      </w:pPr>
      <w:r>
        <w:rPr>
          <w:rFonts w:ascii="Times New Roman" w:hAnsi="Times New Roman" w:cs="Times New Roman"/>
          <w:bCs/>
        </w:rPr>
        <w:t>Kreowanie i koordynowanie działań na rzecz aktywizacji dzieci i młodzieży.</w:t>
      </w:r>
    </w:p>
    <w:p w:rsidR="00096359" w:rsidRDefault="00096359" w:rsidP="006F2A21">
      <w:pPr>
        <w:pStyle w:val="Default"/>
        <w:numPr>
          <w:ilvl w:val="0"/>
          <w:numId w:val="88"/>
        </w:numPr>
        <w:spacing w:line="276" w:lineRule="auto"/>
        <w:jc w:val="both"/>
        <w:rPr>
          <w:rFonts w:ascii="Times New Roman" w:hAnsi="Times New Roman" w:cs="Times New Roman"/>
          <w:bCs/>
        </w:rPr>
      </w:pPr>
      <w:r>
        <w:rPr>
          <w:rFonts w:ascii="Times New Roman" w:hAnsi="Times New Roman" w:cs="Times New Roman"/>
          <w:bCs/>
        </w:rPr>
        <w:t>Zapobieganie umieszczaniu dzieci poza rodziną.</w:t>
      </w:r>
    </w:p>
    <w:p w:rsidR="00096359" w:rsidRDefault="00096359" w:rsidP="006F2A21">
      <w:pPr>
        <w:pStyle w:val="Default"/>
        <w:numPr>
          <w:ilvl w:val="0"/>
          <w:numId w:val="88"/>
        </w:numPr>
        <w:spacing w:line="276" w:lineRule="auto"/>
        <w:jc w:val="both"/>
        <w:rPr>
          <w:rFonts w:ascii="Times New Roman" w:hAnsi="Times New Roman" w:cs="Times New Roman"/>
          <w:bCs/>
        </w:rPr>
      </w:pPr>
      <w:r>
        <w:rPr>
          <w:rFonts w:ascii="Times New Roman" w:hAnsi="Times New Roman" w:cs="Times New Roman"/>
          <w:bCs/>
        </w:rPr>
        <w:t>Inicjowanie i koordynowanie pomocy rodzinie.</w:t>
      </w:r>
    </w:p>
    <w:p w:rsidR="00096359" w:rsidRDefault="00096359" w:rsidP="006F2A21">
      <w:pPr>
        <w:pStyle w:val="Default"/>
        <w:numPr>
          <w:ilvl w:val="0"/>
          <w:numId w:val="88"/>
        </w:numPr>
        <w:spacing w:line="276" w:lineRule="auto"/>
        <w:jc w:val="both"/>
        <w:rPr>
          <w:rFonts w:ascii="Times New Roman" w:hAnsi="Times New Roman" w:cs="Times New Roman"/>
          <w:bCs/>
        </w:rPr>
      </w:pPr>
      <w:r>
        <w:rPr>
          <w:rFonts w:ascii="Times New Roman" w:hAnsi="Times New Roman" w:cs="Times New Roman"/>
          <w:bCs/>
        </w:rPr>
        <w:t>Zapewnienie właściwej opieki w sytuacji konieczności umieszczenia dziecka poza rodziną naturalną.</w:t>
      </w:r>
    </w:p>
    <w:p w:rsidR="00096359" w:rsidRDefault="00096359" w:rsidP="006F2A21">
      <w:pPr>
        <w:pStyle w:val="Default"/>
        <w:numPr>
          <w:ilvl w:val="0"/>
          <w:numId w:val="88"/>
        </w:numPr>
        <w:spacing w:line="276" w:lineRule="auto"/>
        <w:jc w:val="both"/>
        <w:rPr>
          <w:rFonts w:ascii="Times New Roman" w:hAnsi="Times New Roman" w:cs="Times New Roman"/>
          <w:bCs/>
        </w:rPr>
      </w:pPr>
      <w:r>
        <w:rPr>
          <w:rFonts w:ascii="Times New Roman" w:hAnsi="Times New Roman" w:cs="Times New Roman"/>
          <w:bCs/>
        </w:rPr>
        <w:t>Kreowanie działań zmierzających do powrotu dziecka do rodziny naturalnej i środowiska (reintegracja rodziny).</w:t>
      </w:r>
    </w:p>
    <w:p w:rsidR="009660F0" w:rsidRDefault="009660F0" w:rsidP="009660F0">
      <w:pPr>
        <w:pStyle w:val="Default"/>
        <w:spacing w:line="276" w:lineRule="auto"/>
        <w:jc w:val="both"/>
        <w:rPr>
          <w:rFonts w:ascii="Times New Roman" w:hAnsi="Times New Roman" w:cs="Times New Roman"/>
          <w:bCs/>
        </w:rPr>
      </w:pPr>
    </w:p>
    <w:p w:rsidR="008D25EC" w:rsidRDefault="008D25EC" w:rsidP="009660F0">
      <w:pPr>
        <w:pStyle w:val="Default"/>
        <w:spacing w:line="276" w:lineRule="auto"/>
        <w:jc w:val="both"/>
        <w:rPr>
          <w:rFonts w:ascii="Times New Roman" w:hAnsi="Times New Roman" w:cs="Times New Roman"/>
          <w:bCs/>
        </w:rPr>
      </w:pPr>
      <w:r>
        <w:rPr>
          <w:rFonts w:ascii="Times New Roman" w:hAnsi="Times New Roman" w:cs="Times New Roman"/>
          <w:bCs/>
        </w:rPr>
        <w:t>Natomiast w trzecim obszarze sformułowano dwa cele:</w:t>
      </w:r>
    </w:p>
    <w:p w:rsidR="008D25EC" w:rsidRDefault="008D25EC" w:rsidP="006F2A21">
      <w:pPr>
        <w:pStyle w:val="Default"/>
        <w:numPr>
          <w:ilvl w:val="0"/>
          <w:numId w:val="89"/>
        </w:numPr>
        <w:spacing w:line="276" w:lineRule="auto"/>
        <w:jc w:val="both"/>
        <w:rPr>
          <w:rFonts w:ascii="Times New Roman" w:hAnsi="Times New Roman" w:cs="Times New Roman"/>
          <w:bCs/>
        </w:rPr>
      </w:pPr>
      <w:r>
        <w:rPr>
          <w:rFonts w:ascii="Times New Roman" w:hAnsi="Times New Roman" w:cs="Times New Roman"/>
          <w:bCs/>
        </w:rPr>
        <w:t>Wyrównanie szans dla osób niepełnosprawnych.</w:t>
      </w:r>
    </w:p>
    <w:p w:rsidR="00697402" w:rsidRDefault="008D25EC" w:rsidP="006F2A21">
      <w:pPr>
        <w:pStyle w:val="Default"/>
        <w:numPr>
          <w:ilvl w:val="0"/>
          <w:numId w:val="89"/>
        </w:numPr>
        <w:spacing w:line="276" w:lineRule="auto"/>
        <w:jc w:val="both"/>
        <w:rPr>
          <w:rFonts w:ascii="Times New Roman" w:hAnsi="Times New Roman" w:cs="Times New Roman"/>
          <w:bCs/>
        </w:rPr>
      </w:pPr>
      <w:r>
        <w:rPr>
          <w:rFonts w:ascii="Times New Roman" w:hAnsi="Times New Roman" w:cs="Times New Roman"/>
          <w:bCs/>
        </w:rPr>
        <w:t>Wspieranie rodzin dotkniętych problemem niepełnosprawności.</w:t>
      </w:r>
    </w:p>
    <w:p w:rsidR="00AD05CA" w:rsidRDefault="00AD05CA" w:rsidP="006F2A21">
      <w:pPr>
        <w:jc w:val="left"/>
        <w:rPr>
          <w:rFonts w:asciiTheme="majorHAnsi" w:eastAsiaTheme="majorEastAsia" w:hAnsiTheme="majorHAnsi" w:cstheme="majorBidi"/>
          <w:b/>
          <w:bCs/>
          <w:color w:val="0B62CB" w:themeColor="accent1"/>
          <w:sz w:val="28"/>
          <w:szCs w:val="24"/>
        </w:rPr>
      </w:pPr>
      <w:r>
        <w:rPr>
          <w:sz w:val="28"/>
          <w:szCs w:val="24"/>
        </w:rPr>
        <w:br w:type="page"/>
      </w:r>
    </w:p>
    <w:p w:rsidR="00CB7FA3" w:rsidRPr="009660F0" w:rsidRDefault="007B0848" w:rsidP="006F2A21">
      <w:pPr>
        <w:pStyle w:val="Nagwek2"/>
        <w:numPr>
          <w:ilvl w:val="1"/>
          <w:numId w:val="2"/>
        </w:numPr>
        <w:spacing w:after="240"/>
        <w:ind w:left="567" w:hanging="567"/>
        <w:rPr>
          <w:sz w:val="32"/>
          <w:szCs w:val="24"/>
        </w:rPr>
      </w:pPr>
      <w:bookmarkStart w:id="8" w:name="_Toc436214522"/>
      <w:r w:rsidRPr="009660F0">
        <w:rPr>
          <w:sz w:val="32"/>
          <w:szCs w:val="24"/>
        </w:rPr>
        <w:lastRenderedPageBreak/>
        <w:t xml:space="preserve">Poziom </w:t>
      </w:r>
      <w:r w:rsidR="00A906C3" w:rsidRPr="009660F0">
        <w:rPr>
          <w:sz w:val="32"/>
          <w:szCs w:val="24"/>
        </w:rPr>
        <w:t>lokalny</w:t>
      </w:r>
      <w:bookmarkEnd w:id="8"/>
    </w:p>
    <w:p w:rsidR="007B0848" w:rsidRPr="00AD05CA" w:rsidRDefault="007B0848" w:rsidP="006F2A21">
      <w:pPr>
        <w:rPr>
          <w:b/>
          <w:i/>
          <w:color w:val="0B62CB" w:themeColor="accent1"/>
          <w:szCs w:val="24"/>
        </w:rPr>
      </w:pPr>
      <w:r w:rsidRPr="00AD05CA">
        <w:rPr>
          <w:b/>
          <w:i/>
          <w:color w:val="0B62CB" w:themeColor="accent1"/>
          <w:szCs w:val="24"/>
        </w:rPr>
        <w:t>Strategia Rozwoju</w:t>
      </w:r>
      <w:r w:rsidR="007B338E" w:rsidRPr="00AD05CA">
        <w:rPr>
          <w:b/>
          <w:i/>
          <w:color w:val="0B62CB" w:themeColor="accent1"/>
          <w:szCs w:val="24"/>
        </w:rPr>
        <w:t xml:space="preserve"> Gminy </w:t>
      </w:r>
      <w:r w:rsidR="00B068F8" w:rsidRPr="00AD05CA">
        <w:rPr>
          <w:b/>
          <w:i/>
          <w:color w:val="0B62CB" w:themeColor="accent1"/>
          <w:szCs w:val="24"/>
        </w:rPr>
        <w:t>Tryńcza</w:t>
      </w:r>
      <w:r w:rsidR="007B338E" w:rsidRPr="00AD05CA">
        <w:rPr>
          <w:b/>
          <w:i/>
          <w:color w:val="0B62CB" w:themeColor="accent1"/>
          <w:szCs w:val="24"/>
        </w:rPr>
        <w:t xml:space="preserve"> na lata 2015–</w:t>
      </w:r>
      <w:r w:rsidRPr="00AD05CA">
        <w:rPr>
          <w:b/>
          <w:i/>
          <w:color w:val="0B62CB" w:themeColor="accent1"/>
          <w:szCs w:val="24"/>
        </w:rPr>
        <w:t>2020</w:t>
      </w:r>
    </w:p>
    <w:p w:rsidR="007B338E" w:rsidRPr="00921F4A" w:rsidRDefault="007B338E" w:rsidP="006F2A21">
      <w:pPr>
        <w:ind w:firstLine="567"/>
        <w:rPr>
          <w:color w:val="auto"/>
          <w:szCs w:val="24"/>
        </w:rPr>
      </w:pPr>
      <w:r w:rsidRPr="00921F4A">
        <w:rPr>
          <w:i/>
          <w:color w:val="auto"/>
          <w:szCs w:val="24"/>
        </w:rPr>
        <w:t xml:space="preserve">Strategia Rozwoju Gminy </w:t>
      </w:r>
      <w:r w:rsidR="00B068F8">
        <w:rPr>
          <w:i/>
          <w:color w:val="auto"/>
          <w:szCs w:val="24"/>
        </w:rPr>
        <w:t>Tryńcza</w:t>
      </w:r>
      <w:r w:rsidRPr="00921F4A">
        <w:rPr>
          <w:i/>
          <w:color w:val="auto"/>
          <w:szCs w:val="24"/>
        </w:rPr>
        <w:t xml:space="preserve"> na lata 201</w:t>
      </w:r>
      <w:r w:rsidR="006F0909">
        <w:rPr>
          <w:i/>
          <w:color w:val="auto"/>
          <w:szCs w:val="24"/>
        </w:rPr>
        <w:t>6</w:t>
      </w:r>
      <w:r w:rsidRPr="00921F4A">
        <w:rPr>
          <w:i/>
          <w:color w:val="auto"/>
          <w:szCs w:val="24"/>
        </w:rPr>
        <w:t>–2020</w:t>
      </w:r>
      <w:r w:rsidRPr="00921F4A">
        <w:rPr>
          <w:color w:val="auto"/>
          <w:szCs w:val="24"/>
        </w:rPr>
        <w:t xml:space="preserve"> to kilkuletni plan działania wyznacza</w:t>
      </w:r>
      <w:r w:rsidR="006F0909">
        <w:rPr>
          <w:color w:val="auto"/>
          <w:szCs w:val="24"/>
        </w:rPr>
        <w:t>jący strategiczne cele rozwoju g</w:t>
      </w:r>
      <w:r w:rsidRPr="00921F4A">
        <w:rPr>
          <w:color w:val="auto"/>
          <w:szCs w:val="24"/>
        </w:rPr>
        <w:t xml:space="preserve">miny. Ustalenia zawarte w </w:t>
      </w:r>
      <w:r w:rsidR="006F0909">
        <w:rPr>
          <w:color w:val="auto"/>
          <w:szCs w:val="24"/>
        </w:rPr>
        <w:t>S</w:t>
      </w:r>
      <w:r w:rsidRPr="00D514D3">
        <w:rPr>
          <w:color w:val="auto"/>
          <w:szCs w:val="24"/>
        </w:rPr>
        <w:t>trategii</w:t>
      </w:r>
      <w:r w:rsidRPr="00921F4A">
        <w:rPr>
          <w:i/>
          <w:color w:val="auto"/>
          <w:szCs w:val="24"/>
        </w:rPr>
        <w:t xml:space="preserve"> </w:t>
      </w:r>
      <w:r w:rsidRPr="00921F4A">
        <w:rPr>
          <w:color w:val="auto"/>
          <w:szCs w:val="24"/>
        </w:rPr>
        <w:t>stanowią podstawę do prow</w:t>
      </w:r>
      <w:r w:rsidR="006F0909">
        <w:rPr>
          <w:color w:val="auto"/>
          <w:szCs w:val="24"/>
        </w:rPr>
        <w:t>adzenia przez władze G</w:t>
      </w:r>
      <w:r w:rsidRPr="00921F4A">
        <w:rPr>
          <w:color w:val="auto"/>
          <w:szCs w:val="24"/>
        </w:rPr>
        <w:t>miny długookresowej polityki rozwoju społeczno-gospodarczego. Wokół zawartych w dokumencie ustaleń koncentrować się będą działania władz samorządowych, a także innych interesariuszy, zmierzające do zapewnienia jak najlepszych warunków do dalszego rozwoju gospodarczego i życia mieszkańców gminy.</w:t>
      </w:r>
    </w:p>
    <w:p w:rsidR="00C12BCD" w:rsidRPr="00C12BCD" w:rsidRDefault="00C12BCD" w:rsidP="00C12BCD">
      <w:pPr>
        <w:spacing w:after="0"/>
        <w:ind w:firstLine="567"/>
        <w:rPr>
          <w:color w:val="auto"/>
          <w:szCs w:val="24"/>
        </w:rPr>
      </w:pPr>
      <w:r w:rsidRPr="00C12BCD">
        <w:rPr>
          <w:color w:val="auto"/>
          <w:szCs w:val="24"/>
        </w:rPr>
        <w:t xml:space="preserve">W ramach </w:t>
      </w:r>
      <w:r w:rsidRPr="00C12BCD">
        <w:rPr>
          <w:i/>
          <w:color w:val="auto"/>
          <w:szCs w:val="24"/>
        </w:rPr>
        <w:t>Strategii Rozwoju Gminy Tryńcza na lata 2016–2020</w:t>
      </w:r>
      <w:r w:rsidRPr="00C12BCD">
        <w:rPr>
          <w:color w:val="auto"/>
          <w:szCs w:val="24"/>
        </w:rPr>
        <w:t xml:space="preserve"> wyodrębnionych zostało pięć obszarów rozwojowych:</w:t>
      </w:r>
    </w:p>
    <w:p w:rsidR="00C12BCD" w:rsidRPr="00C12BCD" w:rsidRDefault="006F0909" w:rsidP="00C12BCD">
      <w:pPr>
        <w:pStyle w:val="Akapitzlist"/>
        <w:numPr>
          <w:ilvl w:val="0"/>
          <w:numId w:val="93"/>
        </w:numPr>
        <w:spacing w:after="0"/>
        <w:rPr>
          <w:color w:val="auto"/>
          <w:szCs w:val="24"/>
        </w:rPr>
      </w:pPr>
      <w:r>
        <w:rPr>
          <w:color w:val="auto"/>
          <w:szCs w:val="24"/>
        </w:rPr>
        <w:t xml:space="preserve">Obszar I: </w:t>
      </w:r>
      <w:r w:rsidR="00C12BCD" w:rsidRPr="00C12BCD">
        <w:rPr>
          <w:color w:val="auto"/>
          <w:szCs w:val="24"/>
        </w:rPr>
        <w:t>Gosp</w:t>
      </w:r>
      <w:r w:rsidR="00C12BCD">
        <w:rPr>
          <w:color w:val="auto"/>
          <w:szCs w:val="24"/>
        </w:rPr>
        <w:t>odarka, rynek pracy i rolnictwo.</w:t>
      </w:r>
    </w:p>
    <w:p w:rsidR="00C12BCD" w:rsidRPr="00C12BCD" w:rsidRDefault="006F0909" w:rsidP="00C12BCD">
      <w:pPr>
        <w:pStyle w:val="Akapitzlist"/>
        <w:numPr>
          <w:ilvl w:val="0"/>
          <w:numId w:val="93"/>
        </w:numPr>
        <w:spacing w:after="0"/>
        <w:rPr>
          <w:color w:val="auto"/>
          <w:szCs w:val="24"/>
        </w:rPr>
      </w:pPr>
      <w:r>
        <w:rPr>
          <w:color w:val="auto"/>
          <w:szCs w:val="24"/>
        </w:rPr>
        <w:t xml:space="preserve">Obszar II: </w:t>
      </w:r>
      <w:r w:rsidR="00C12BCD">
        <w:rPr>
          <w:color w:val="auto"/>
          <w:szCs w:val="24"/>
        </w:rPr>
        <w:t>Wsparcie społeczne.</w:t>
      </w:r>
    </w:p>
    <w:p w:rsidR="00C12BCD" w:rsidRPr="00C12BCD" w:rsidRDefault="006F0909" w:rsidP="00C12BCD">
      <w:pPr>
        <w:pStyle w:val="Akapitzlist"/>
        <w:numPr>
          <w:ilvl w:val="0"/>
          <w:numId w:val="93"/>
        </w:numPr>
        <w:spacing w:after="0"/>
        <w:rPr>
          <w:color w:val="auto"/>
          <w:szCs w:val="24"/>
        </w:rPr>
      </w:pPr>
      <w:r>
        <w:rPr>
          <w:color w:val="auto"/>
          <w:szCs w:val="24"/>
        </w:rPr>
        <w:t xml:space="preserve">Obszar III: </w:t>
      </w:r>
      <w:r w:rsidR="00C12BCD" w:rsidRPr="00C12BCD">
        <w:rPr>
          <w:color w:val="auto"/>
          <w:szCs w:val="24"/>
        </w:rPr>
        <w:t>Aktywność społeczna, edukacja i kultura</w:t>
      </w:r>
      <w:r w:rsidR="00C12BCD">
        <w:rPr>
          <w:color w:val="auto"/>
          <w:szCs w:val="24"/>
        </w:rPr>
        <w:t>.</w:t>
      </w:r>
    </w:p>
    <w:p w:rsidR="00C12BCD" w:rsidRPr="00C12BCD" w:rsidRDefault="006F0909" w:rsidP="00C12BCD">
      <w:pPr>
        <w:pStyle w:val="Akapitzlist"/>
        <w:numPr>
          <w:ilvl w:val="0"/>
          <w:numId w:val="93"/>
        </w:numPr>
        <w:spacing w:after="0"/>
        <w:rPr>
          <w:color w:val="auto"/>
          <w:szCs w:val="24"/>
        </w:rPr>
      </w:pPr>
      <w:r>
        <w:rPr>
          <w:color w:val="auto"/>
          <w:szCs w:val="24"/>
        </w:rPr>
        <w:t xml:space="preserve">Obszar IV: </w:t>
      </w:r>
      <w:r w:rsidR="00C12BCD" w:rsidRPr="00C12BCD">
        <w:rPr>
          <w:color w:val="auto"/>
          <w:szCs w:val="24"/>
        </w:rPr>
        <w:t>Infrastruktura i zarządzanie</w:t>
      </w:r>
      <w:r w:rsidR="00C12BCD">
        <w:rPr>
          <w:color w:val="auto"/>
          <w:szCs w:val="24"/>
        </w:rPr>
        <w:t>.</w:t>
      </w:r>
    </w:p>
    <w:p w:rsidR="00C12BCD" w:rsidRPr="00C12BCD" w:rsidRDefault="006F0909" w:rsidP="00C12BCD">
      <w:pPr>
        <w:pStyle w:val="Akapitzlist"/>
        <w:numPr>
          <w:ilvl w:val="0"/>
          <w:numId w:val="93"/>
        </w:numPr>
        <w:spacing w:after="0"/>
        <w:rPr>
          <w:color w:val="auto"/>
          <w:szCs w:val="24"/>
        </w:rPr>
      </w:pPr>
      <w:r>
        <w:rPr>
          <w:color w:val="auto"/>
          <w:szCs w:val="24"/>
        </w:rPr>
        <w:t xml:space="preserve">Obszar V: </w:t>
      </w:r>
      <w:r w:rsidR="00C12BCD" w:rsidRPr="00C12BCD">
        <w:rPr>
          <w:color w:val="auto"/>
          <w:szCs w:val="24"/>
        </w:rPr>
        <w:t>Ochrona środowiska, turystyka i rekreacja</w:t>
      </w:r>
      <w:r w:rsidR="00C12BCD">
        <w:rPr>
          <w:color w:val="auto"/>
          <w:szCs w:val="24"/>
        </w:rPr>
        <w:t>.</w:t>
      </w:r>
    </w:p>
    <w:p w:rsidR="009660F0" w:rsidRDefault="00C12BCD" w:rsidP="00C12BCD">
      <w:pPr>
        <w:spacing w:after="0"/>
        <w:ind w:firstLine="567"/>
        <w:rPr>
          <w:color w:val="auto"/>
          <w:szCs w:val="24"/>
        </w:rPr>
      </w:pPr>
      <w:r w:rsidRPr="00C12BCD">
        <w:rPr>
          <w:color w:val="auto"/>
          <w:szCs w:val="24"/>
        </w:rPr>
        <w:t>Dla każdego obszaru powstał szereg celów strategicznych i przypisanych im celów szczegółowych.</w:t>
      </w:r>
    </w:p>
    <w:p w:rsidR="007B338E" w:rsidRPr="00921F4A" w:rsidRDefault="00F642F8" w:rsidP="009660F0">
      <w:pPr>
        <w:spacing w:after="0"/>
        <w:ind w:firstLine="567"/>
        <w:rPr>
          <w:color w:val="auto"/>
          <w:szCs w:val="24"/>
        </w:rPr>
      </w:pPr>
      <w:r w:rsidRPr="00921F4A">
        <w:rPr>
          <w:color w:val="auto"/>
          <w:szCs w:val="24"/>
        </w:rPr>
        <w:t xml:space="preserve"> </w:t>
      </w:r>
    </w:p>
    <w:p w:rsidR="007B338E" w:rsidRPr="00AD05CA" w:rsidRDefault="007B338E" w:rsidP="006F2A21">
      <w:pPr>
        <w:rPr>
          <w:b/>
          <w:i/>
          <w:color w:val="0B62CB" w:themeColor="accent1"/>
          <w:szCs w:val="24"/>
        </w:rPr>
      </w:pPr>
      <w:r w:rsidRPr="00AD05CA">
        <w:rPr>
          <w:b/>
          <w:i/>
          <w:color w:val="0B62CB" w:themeColor="accent1"/>
          <w:szCs w:val="24"/>
        </w:rPr>
        <w:t>Pozostałe dokumenty lokalne</w:t>
      </w:r>
    </w:p>
    <w:p w:rsidR="00CB7FA3" w:rsidRDefault="00CB7FA3" w:rsidP="009660F0">
      <w:pPr>
        <w:spacing w:after="0"/>
        <w:ind w:firstLine="567"/>
        <w:rPr>
          <w:color w:val="auto"/>
          <w:szCs w:val="24"/>
        </w:rPr>
      </w:pPr>
      <w:r w:rsidRPr="00921F4A">
        <w:rPr>
          <w:color w:val="auto"/>
          <w:szCs w:val="24"/>
        </w:rPr>
        <w:t xml:space="preserve">W kwestii rozwiązywania problemów społecznych szczególną wagę przypisuje </w:t>
      </w:r>
      <w:r w:rsidR="007315AF">
        <w:rPr>
          <w:color w:val="auto"/>
          <w:szCs w:val="24"/>
        </w:rPr>
        <w:br/>
      </w:r>
      <w:r w:rsidRPr="00921F4A">
        <w:rPr>
          <w:color w:val="auto"/>
          <w:szCs w:val="24"/>
        </w:rPr>
        <w:t>się lokalnym programom, przyjmowanym uchwałami Rady Gminy. Zaliczyć do nich należy:</w:t>
      </w:r>
    </w:p>
    <w:p w:rsidR="00627016" w:rsidRPr="008557E9" w:rsidRDefault="00627016" w:rsidP="006F2A21">
      <w:pPr>
        <w:pStyle w:val="Akapitzlist"/>
        <w:numPr>
          <w:ilvl w:val="0"/>
          <w:numId w:val="24"/>
        </w:numPr>
        <w:spacing w:after="0"/>
        <w:ind w:left="284" w:hanging="284"/>
        <w:rPr>
          <w:rFonts w:ascii="Times New Roman" w:hAnsi="Times New Roman"/>
          <w:bCs/>
          <w:szCs w:val="24"/>
        </w:rPr>
      </w:pPr>
      <w:r w:rsidRPr="008557E9">
        <w:rPr>
          <w:rFonts w:ascii="Times New Roman" w:eastAsia="Times New Roman" w:hAnsi="Times New Roman" w:cs="Times New Roman"/>
          <w:bCs/>
          <w:i/>
          <w:color w:val="000000"/>
          <w:szCs w:val="24"/>
        </w:rPr>
        <w:t>Gminny Program Wspierania Rodziny</w:t>
      </w:r>
      <w:r w:rsidRPr="008557E9">
        <w:rPr>
          <w:rFonts w:ascii="Times New Roman" w:hAnsi="Times New Roman"/>
          <w:bCs/>
          <w:i/>
          <w:szCs w:val="24"/>
        </w:rPr>
        <w:t xml:space="preserve"> </w:t>
      </w:r>
      <w:r w:rsidR="000E6D48">
        <w:rPr>
          <w:rFonts w:ascii="Times New Roman" w:eastAsia="Times New Roman" w:hAnsi="Times New Roman" w:cs="Times New Roman"/>
          <w:bCs/>
          <w:i/>
          <w:color w:val="000000"/>
          <w:szCs w:val="24"/>
        </w:rPr>
        <w:t>na lata 2013–</w:t>
      </w:r>
      <w:r w:rsidRPr="008557E9">
        <w:rPr>
          <w:rFonts w:ascii="Times New Roman" w:eastAsia="Times New Roman" w:hAnsi="Times New Roman" w:cs="Times New Roman"/>
          <w:bCs/>
          <w:i/>
          <w:color w:val="000000"/>
          <w:szCs w:val="24"/>
        </w:rPr>
        <w:t>2015</w:t>
      </w:r>
      <w:r w:rsidR="008557E9" w:rsidRPr="008557E9">
        <w:rPr>
          <w:rStyle w:val="Odwoanieprzypisudolnego"/>
          <w:szCs w:val="24"/>
        </w:rPr>
        <w:footnoteReference w:id="23"/>
      </w:r>
      <w:r w:rsidR="000E6D48">
        <w:rPr>
          <w:rFonts w:ascii="Times New Roman" w:eastAsia="Times New Roman" w:hAnsi="Times New Roman" w:cs="Times New Roman"/>
          <w:bCs/>
          <w:color w:val="000000"/>
          <w:szCs w:val="24"/>
        </w:rPr>
        <w:t xml:space="preserve"> –</w:t>
      </w:r>
      <w:r w:rsidR="008557E9">
        <w:rPr>
          <w:rFonts w:ascii="Times New Roman" w:eastAsia="Times New Roman" w:hAnsi="Times New Roman" w:cs="Times New Roman"/>
          <w:bCs/>
          <w:color w:val="000000"/>
          <w:szCs w:val="24"/>
        </w:rPr>
        <w:t xml:space="preserve"> </w:t>
      </w:r>
      <w:r w:rsidRPr="008557E9">
        <w:rPr>
          <w:rFonts w:ascii="Times New Roman" w:eastAsia="Times New Roman" w:hAnsi="Times New Roman" w:cs="Times New Roman"/>
          <w:color w:val="000000"/>
          <w:szCs w:val="24"/>
        </w:rPr>
        <w:t>główny</w:t>
      </w:r>
      <w:r w:rsidR="008557E9">
        <w:rPr>
          <w:rFonts w:ascii="Times New Roman" w:eastAsia="Times New Roman" w:hAnsi="Times New Roman" w:cs="Times New Roman"/>
          <w:color w:val="000000"/>
          <w:szCs w:val="24"/>
        </w:rPr>
        <w:t>m celem</w:t>
      </w:r>
      <w:r w:rsidR="00EA3502">
        <w:rPr>
          <w:rFonts w:ascii="Times New Roman" w:eastAsia="Times New Roman" w:hAnsi="Times New Roman" w:cs="Times New Roman"/>
          <w:color w:val="000000"/>
          <w:szCs w:val="24"/>
        </w:rPr>
        <w:t xml:space="preserve"> </w:t>
      </w:r>
      <w:r w:rsidRPr="008557E9">
        <w:rPr>
          <w:rFonts w:ascii="Times New Roman" w:eastAsia="Times New Roman" w:hAnsi="Times New Roman" w:cs="Times New Roman"/>
          <w:color w:val="000000"/>
          <w:szCs w:val="24"/>
        </w:rPr>
        <w:t>programu</w:t>
      </w:r>
      <w:r w:rsidR="008557E9">
        <w:rPr>
          <w:rFonts w:ascii="Times New Roman" w:eastAsia="Times New Roman" w:hAnsi="Times New Roman" w:cs="Times New Roman"/>
          <w:color w:val="000000"/>
          <w:szCs w:val="24"/>
        </w:rPr>
        <w:t xml:space="preserve"> jest t</w:t>
      </w:r>
      <w:r w:rsidRPr="008557E9">
        <w:rPr>
          <w:rFonts w:ascii="Times New Roman" w:eastAsia="Times New Roman" w:hAnsi="Times New Roman" w:cs="Times New Roman"/>
          <w:color w:val="000000"/>
          <w:szCs w:val="24"/>
        </w:rPr>
        <w:t>worzenie warunków sprzyjających wspieraniu rodziny i jej prawidłowego funkcjonowania.</w:t>
      </w:r>
      <w:r w:rsidR="008557E9">
        <w:rPr>
          <w:rFonts w:ascii="Times New Roman" w:eastAsia="Times New Roman" w:hAnsi="Times New Roman" w:cs="Times New Roman"/>
          <w:color w:val="000000"/>
          <w:szCs w:val="24"/>
        </w:rPr>
        <w:t xml:space="preserve"> Jako cele szczegółowe wymienione zostały:</w:t>
      </w:r>
    </w:p>
    <w:p w:rsidR="0037706D" w:rsidRDefault="0072688F" w:rsidP="009660F0">
      <w:pPr>
        <w:pStyle w:val="Akapitzlist"/>
        <w:numPr>
          <w:ilvl w:val="0"/>
          <w:numId w:val="40"/>
        </w:numPr>
        <w:spacing w:after="0"/>
        <w:ind w:left="567" w:hanging="283"/>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w:t>
      </w:r>
      <w:r w:rsidR="00627016" w:rsidRPr="008557E9">
        <w:rPr>
          <w:rFonts w:ascii="Times New Roman" w:eastAsia="Times New Roman" w:hAnsi="Times New Roman" w:cs="Times New Roman"/>
          <w:color w:val="000000"/>
          <w:szCs w:val="24"/>
        </w:rPr>
        <w:t>raca z rodziną</w:t>
      </w:r>
      <w:r>
        <w:rPr>
          <w:rFonts w:ascii="Times New Roman" w:eastAsia="Times New Roman" w:hAnsi="Times New Roman" w:cs="Times New Roman"/>
          <w:color w:val="000000"/>
          <w:szCs w:val="24"/>
        </w:rPr>
        <w:t>,</w:t>
      </w:r>
    </w:p>
    <w:p w:rsidR="0037706D" w:rsidRPr="0037706D" w:rsidRDefault="0072688F" w:rsidP="009660F0">
      <w:pPr>
        <w:pStyle w:val="Akapitzlist"/>
        <w:numPr>
          <w:ilvl w:val="0"/>
          <w:numId w:val="40"/>
        </w:numPr>
        <w:spacing w:after="0"/>
        <w:ind w:left="567" w:hanging="283"/>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w:t>
      </w:r>
      <w:r w:rsidR="00627016" w:rsidRPr="0037706D">
        <w:rPr>
          <w:rFonts w:ascii="Times New Roman" w:eastAsia="Times New Roman" w:hAnsi="Times New Roman" w:cs="Times New Roman"/>
          <w:color w:val="000000"/>
          <w:szCs w:val="24"/>
        </w:rPr>
        <w:t>omoc w opiece i wychowaniu dziecka oraz</w:t>
      </w:r>
      <w:r w:rsidR="00627016" w:rsidRPr="0037706D">
        <w:rPr>
          <w:rFonts w:ascii="Times New Roman" w:eastAsia="Times New Roman" w:hAnsi="Times New Roman" w:cs="Times New Roman"/>
          <w:color w:val="000000"/>
          <w:szCs w:val="24"/>
          <w:lang w:eastAsia="pl-PL"/>
        </w:rPr>
        <w:t xml:space="preserve"> w pełnieniu funkcji opiekuńczo-wychowawczej</w:t>
      </w:r>
      <w:r>
        <w:rPr>
          <w:rFonts w:ascii="Times New Roman" w:eastAsia="Times New Roman" w:hAnsi="Times New Roman" w:cs="Times New Roman"/>
          <w:color w:val="000000"/>
          <w:szCs w:val="24"/>
          <w:lang w:eastAsia="pl-PL"/>
        </w:rPr>
        <w:t>,</w:t>
      </w:r>
    </w:p>
    <w:p w:rsidR="009660F0" w:rsidRPr="009660F0" w:rsidRDefault="0072688F" w:rsidP="009660F0">
      <w:pPr>
        <w:pStyle w:val="Akapitzlist"/>
        <w:numPr>
          <w:ilvl w:val="0"/>
          <w:numId w:val="40"/>
        </w:numPr>
        <w:spacing w:after="0"/>
        <w:ind w:left="567" w:hanging="283"/>
        <w:rPr>
          <w:rFonts w:ascii="Times New Roman" w:eastAsia="Times New Roman" w:hAnsi="Times New Roman" w:cs="Times New Roman"/>
          <w:color w:val="000000"/>
          <w:szCs w:val="24"/>
          <w:lang w:eastAsia="pl-PL"/>
        </w:rPr>
      </w:pPr>
      <w:r>
        <w:rPr>
          <w:rFonts w:ascii="Times New Roman" w:eastAsia="Times New Roman" w:hAnsi="Times New Roman" w:cs="Times New Roman"/>
          <w:color w:val="000000"/>
          <w:szCs w:val="24"/>
          <w:lang w:eastAsia="pl-PL"/>
        </w:rPr>
        <w:t>b</w:t>
      </w:r>
      <w:r w:rsidR="00627016" w:rsidRPr="0037706D">
        <w:rPr>
          <w:rFonts w:ascii="Times New Roman" w:eastAsia="Times New Roman" w:hAnsi="Times New Roman" w:cs="Times New Roman"/>
          <w:color w:val="000000"/>
          <w:szCs w:val="24"/>
          <w:lang w:eastAsia="pl-PL"/>
        </w:rPr>
        <w:t>ezpieczeństwo dziecka i rodziny</w:t>
      </w:r>
      <w:r w:rsidR="008557E9" w:rsidRPr="0037706D">
        <w:rPr>
          <w:rFonts w:ascii="Times New Roman" w:eastAsia="Times New Roman" w:hAnsi="Times New Roman" w:cs="Times New Roman"/>
          <w:color w:val="000000"/>
          <w:szCs w:val="24"/>
          <w:lang w:eastAsia="pl-PL"/>
        </w:rPr>
        <w:t>.</w:t>
      </w:r>
    </w:p>
    <w:p w:rsidR="008557E9" w:rsidRDefault="008557E9" w:rsidP="006F2A21">
      <w:pPr>
        <w:ind w:firstLine="567"/>
        <w:rPr>
          <w:rFonts w:ascii="Times New Roman" w:eastAsia="Times New Roman" w:hAnsi="Times New Roman" w:cs="Times New Roman"/>
          <w:color w:val="000000"/>
          <w:szCs w:val="24"/>
          <w:lang w:eastAsia="pl-PL"/>
        </w:rPr>
      </w:pPr>
      <w:r>
        <w:rPr>
          <w:rFonts w:ascii="Times New Roman" w:eastAsia="Times New Roman" w:hAnsi="Times New Roman" w:cs="Times New Roman"/>
          <w:color w:val="000000"/>
          <w:szCs w:val="24"/>
        </w:rPr>
        <w:t>Program zakłada</w:t>
      </w:r>
      <w:r w:rsidR="009660F0">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 xml:space="preserve"> p</w:t>
      </w:r>
      <w:r>
        <w:rPr>
          <w:rFonts w:ascii="Times New Roman" w:eastAsia="Times New Roman" w:hAnsi="Times New Roman" w:cs="Times New Roman"/>
          <w:color w:val="000000"/>
          <w:szCs w:val="24"/>
          <w:lang w:eastAsia="pl-PL"/>
        </w:rPr>
        <w:t>oprawę</w:t>
      </w:r>
      <w:r w:rsidR="00627016" w:rsidRPr="00627016">
        <w:rPr>
          <w:rFonts w:ascii="Times New Roman" w:eastAsia="Times New Roman" w:hAnsi="Times New Roman" w:cs="Times New Roman"/>
          <w:color w:val="000000"/>
          <w:szCs w:val="24"/>
          <w:lang w:eastAsia="pl-PL"/>
        </w:rPr>
        <w:t xml:space="preserve"> funkcjonowania rodzin z problemami opiekuńczo-wychowawczymi i ograniczenie liczby dz</w:t>
      </w:r>
      <w:r>
        <w:rPr>
          <w:rFonts w:ascii="Times New Roman" w:eastAsia="Times New Roman" w:hAnsi="Times New Roman" w:cs="Times New Roman"/>
          <w:color w:val="000000"/>
          <w:szCs w:val="24"/>
          <w:lang w:eastAsia="pl-PL"/>
        </w:rPr>
        <w:t xml:space="preserve">ieci umieszczanych w placówkach, polepszenie sytuacji dziecka w rodzinie oraz </w:t>
      </w:r>
      <w:r w:rsidR="00627016" w:rsidRPr="00627016">
        <w:rPr>
          <w:rFonts w:ascii="Times New Roman" w:eastAsia="Times New Roman" w:hAnsi="Times New Roman" w:cs="Times New Roman"/>
          <w:color w:val="000000"/>
          <w:szCs w:val="24"/>
          <w:lang w:eastAsia="pl-PL"/>
        </w:rPr>
        <w:t>stanu bezpieczeństwa rodziny i dziecka.</w:t>
      </w:r>
    </w:p>
    <w:p w:rsidR="00C63850" w:rsidRPr="0037706D" w:rsidRDefault="008557E9" w:rsidP="006F2A21">
      <w:pPr>
        <w:pStyle w:val="Akapitzlist"/>
        <w:numPr>
          <w:ilvl w:val="0"/>
          <w:numId w:val="24"/>
        </w:numPr>
        <w:ind w:left="425" w:hanging="425"/>
        <w:contextualSpacing w:val="0"/>
        <w:rPr>
          <w:rFonts w:ascii="Times New Roman" w:eastAsia="Times New Roman" w:hAnsi="Times New Roman" w:cs="Times New Roman"/>
          <w:color w:val="000000"/>
          <w:szCs w:val="24"/>
        </w:rPr>
      </w:pPr>
      <w:r w:rsidRPr="00C63850">
        <w:rPr>
          <w:rFonts w:ascii="Times New Roman" w:eastAsia="Times New Roman" w:hAnsi="Times New Roman" w:cs="Times New Roman"/>
          <w:i/>
          <w:szCs w:val="24"/>
          <w:lang w:eastAsia="pl-PL"/>
        </w:rPr>
        <w:t>„Pomoc gminy w za</w:t>
      </w:r>
      <w:r w:rsidR="000E6D48">
        <w:rPr>
          <w:rFonts w:ascii="Times New Roman" w:eastAsia="Times New Roman" w:hAnsi="Times New Roman" w:cs="Times New Roman"/>
          <w:i/>
          <w:szCs w:val="24"/>
          <w:lang w:eastAsia="pl-PL"/>
        </w:rPr>
        <w:t>kresie dożywiania” na lata 2014–</w:t>
      </w:r>
      <w:r w:rsidRPr="00C63850">
        <w:rPr>
          <w:rFonts w:ascii="Times New Roman" w:eastAsia="Times New Roman" w:hAnsi="Times New Roman" w:cs="Times New Roman"/>
          <w:i/>
          <w:szCs w:val="24"/>
          <w:lang w:eastAsia="pl-PL"/>
        </w:rPr>
        <w:t>2020</w:t>
      </w:r>
      <w:r w:rsidR="00AC66E3" w:rsidRPr="00C63850">
        <w:rPr>
          <w:rStyle w:val="Odwoanieprzypisudolnego"/>
          <w:szCs w:val="24"/>
        </w:rPr>
        <w:footnoteReference w:id="24"/>
      </w:r>
      <w:r w:rsidR="00F473B7" w:rsidRPr="00C63850">
        <w:rPr>
          <w:szCs w:val="24"/>
        </w:rPr>
        <w:t xml:space="preserve"> –</w:t>
      </w:r>
      <w:r w:rsidR="000E6D48">
        <w:rPr>
          <w:szCs w:val="24"/>
        </w:rPr>
        <w:t xml:space="preserve"> </w:t>
      </w:r>
      <w:r w:rsidR="00C63850" w:rsidRPr="00C63850">
        <w:rPr>
          <w:szCs w:val="24"/>
        </w:rPr>
        <w:t>c</w:t>
      </w:r>
      <w:r w:rsidRPr="00C63850">
        <w:rPr>
          <w:rFonts w:ascii="Times New Roman" w:eastAsia="Times New Roman" w:hAnsi="Times New Roman" w:cs="Times New Roman"/>
          <w:szCs w:val="24"/>
          <w:lang w:eastAsia="pl-PL"/>
        </w:rPr>
        <w:t>e</w:t>
      </w:r>
      <w:r w:rsidRPr="008557E9">
        <w:rPr>
          <w:rFonts w:ascii="Times New Roman" w:eastAsia="Times New Roman" w:hAnsi="Times New Roman" w:cs="Times New Roman"/>
          <w:szCs w:val="24"/>
          <w:lang w:eastAsia="pl-PL"/>
        </w:rPr>
        <w:t xml:space="preserve">lem programu jest ograniczenie zjawiska niedożywienia dzieci i młodzieży z rodzin o niskich dochodach </w:t>
      </w:r>
      <w:r w:rsidR="009660F0">
        <w:rPr>
          <w:rFonts w:ascii="Times New Roman" w:eastAsia="Times New Roman" w:hAnsi="Times New Roman" w:cs="Times New Roman"/>
          <w:szCs w:val="24"/>
          <w:lang w:eastAsia="pl-PL"/>
        </w:rPr>
        <w:br/>
      </w:r>
      <w:r w:rsidRPr="008557E9">
        <w:rPr>
          <w:rFonts w:ascii="Times New Roman" w:eastAsia="Times New Roman" w:hAnsi="Times New Roman" w:cs="Times New Roman"/>
          <w:szCs w:val="24"/>
          <w:lang w:eastAsia="pl-PL"/>
        </w:rPr>
        <w:t xml:space="preserve">lub znajdujących się w trudnej sytuacji. </w:t>
      </w:r>
    </w:p>
    <w:p w:rsidR="00642664" w:rsidRPr="006F0909" w:rsidRDefault="00C4301D" w:rsidP="006F0909">
      <w:pPr>
        <w:pStyle w:val="Akapitzlist"/>
        <w:numPr>
          <w:ilvl w:val="0"/>
          <w:numId w:val="24"/>
        </w:numPr>
        <w:spacing w:before="240" w:after="0"/>
        <w:ind w:left="425" w:hanging="425"/>
        <w:contextualSpacing w:val="0"/>
        <w:rPr>
          <w:rFonts w:ascii="Times New Roman" w:eastAsia="Times New Roman" w:hAnsi="Times New Roman" w:cs="Times New Roman"/>
          <w:color w:val="000000"/>
          <w:szCs w:val="24"/>
        </w:rPr>
      </w:pPr>
      <w:r w:rsidRPr="00C63850">
        <w:rPr>
          <w:i/>
          <w:szCs w:val="24"/>
        </w:rPr>
        <w:t>Gminny Program Profilaktyki i Rozwiązywania Problemów Alkoholowych</w:t>
      </w:r>
      <w:r w:rsidR="001F3A78" w:rsidRPr="00C63850">
        <w:rPr>
          <w:i/>
          <w:szCs w:val="24"/>
        </w:rPr>
        <w:t xml:space="preserve"> na 2015 rok</w:t>
      </w:r>
      <w:r w:rsidR="00AC66E3" w:rsidRPr="00C63850">
        <w:rPr>
          <w:rStyle w:val="Odwoanieprzypisudolnego"/>
          <w:szCs w:val="24"/>
        </w:rPr>
        <w:footnoteReference w:id="25"/>
      </w:r>
      <w:r w:rsidR="001F3A78" w:rsidRPr="00C63850">
        <w:rPr>
          <w:i/>
          <w:szCs w:val="24"/>
        </w:rPr>
        <w:t xml:space="preserve"> </w:t>
      </w:r>
      <w:r w:rsidR="006F0909">
        <w:rPr>
          <w:rFonts w:ascii="Times New Roman" w:eastAsia="Times New Roman" w:hAnsi="Times New Roman" w:cs="Times New Roman"/>
          <w:color w:val="000000"/>
          <w:szCs w:val="24"/>
        </w:rPr>
        <w:t>określa strategię G</w:t>
      </w:r>
      <w:r w:rsidR="00642664">
        <w:rPr>
          <w:rFonts w:ascii="Times New Roman" w:eastAsia="Times New Roman" w:hAnsi="Times New Roman" w:cs="Times New Roman"/>
          <w:color w:val="000000"/>
          <w:szCs w:val="24"/>
        </w:rPr>
        <w:t>miny w zakresie:</w:t>
      </w:r>
      <w:r w:rsidR="00642664" w:rsidRPr="00C63850">
        <w:rPr>
          <w:rFonts w:ascii="Times New Roman" w:eastAsia="Times New Roman" w:hAnsi="Times New Roman" w:cs="Times New Roman"/>
          <w:color w:val="000000"/>
          <w:szCs w:val="24"/>
        </w:rPr>
        <w:t xml:space="preserve"> profilaktyki alkoholowej,</w:t>
      </w:r>
      <w:r w:rsidR="00C63850">
        <w:rPr>
          <w:rFonts w:ascii="Times New Roman" w:eastAsia="Times New Roman" w:hAnsi="Times New Roman" w:cs="Times New Roman"/>
          <w:color w:val="000000"/>
          <w:szCs w:val="24"/>
        </w:rPr>
        <w:t xml:space="preserve"> </w:t>
      </w:r>
      <w:r w:rsidR="00642664" w:rsidRPr="00C63850">
        <w:rPr>
          <w:rFonts w:ascii="Times New Roman" w:eastAsia="Times New Roman" w:hAnsi="Times New Roman" w:cs="Times New Roman"/>
          <w:color w:val="000000"/>
          <w:szCs w:val="24"/>
        </w:rPr>
        <w:t xml:space="preserve">minimalizacji skutków </w:t>
      </w:r>
      <w:r w:rsidR="00642664" w:rsidRPr="00C63850">
        <w:rPr>
          <w:rFonts w:ascii="Times New Roman" w:eastAsia="Times New Roman" w:hAnsi="Times New Roman" w:cs="Times New Roman"/>
          <w:color w:val="000000"/>
          <w:szCs w:val="24"/>
        </w:rPr>
        <w:lastRenderedPageBreak/>
        <w:t>społecznych i indywidualnych wynikających z nadużywania alkoholu,</w:t>
      </w:r>
      <w:r w:rsidR="00C63850">
        <w:rPr>
          <w:rFonts w:ascii="Times New Roman" w:eastAsia="Times New Roman" w:hAnsi="Times New Roman" w:cs="Times New Roman"/>
          <w:color w:val="000000"/>
          <w:szCs w:val="24"/>
        </w:rPr>
        <w:t xml:space="preserve"> </w:t>
      </w:r>
      <w:r w:rsidR="00642664" w:rsidRPr="00C63850">
        <w:rPr>
          <w:rFonts w:ascii="Times New Roman" w:eastAsia="Times New Roman" w:hAnsi="Times New Roman" w:cs="Times New Roman"/>
          <w:color w:val="000000"/>
          <w:szCs w:val="24"/>
        </w:rPr>
        <w:t>kształtowania właściwych postaw społecznych.</w:t>
      </w:r>
      <w:r w:rsidR="00C63850">
        <w:rPr>
          <w:rFonts w:ascii="Times New Roman" w:eastAsia="Times New Roman" w:hAnsi="Times New Roman" w:cs="Times New Roman"/>
          <w:color w:val="000000"/>
          <w:szCs w:val="24"/>
        </w:rPr>
        <w:t xml:space="preserve"> </w:t>
      </w:r>
      <w:r w:rsidR="00C63850" w:rsidRPr="006F0909">
        <w:rPr>
          <w:rFonts w:ascii="Times New Roman" w:eastAsia="Times New Roman" w:hAnsi="Times New Roman" w:cs="Times New Roman"/>
          <w:color w:val="000000"/>
          <w:szCs w:val="24"/>
        </w:rPr>
        <w:t>Celami Programu są:</w:t>
      </w:r>
    </w:p>
    <w:p w:rsidR="00642664" w:rsidRPr="00C63850" w:rsidRDefault="00642664" w:rsidP="009660F0">
      <w:pPr>
        <w:pStyle w:val="Akapitzlist"/>
        <w:numPr>
          <w:ilvl w:val="0"/>
          <w:numId w:val="45"/>
        </w:numPr>
        <w:spacing w:after="0"/>
        <w:ind w:left="709" w:hanging="283"/>
        <w:rPr>
          <w:rFonts w:ascii="Times New Roman" w:eastAsia="Times New Roman" w:hAnsi="Times New Roman" w:cs="Times New Roman"/>
          <w:color w:val="000000"/>
          <w:szCs w:val="24"/>
        </w:rPr>
      </w:pPr>
      <w:r w:rsidRPr="00C63850">
        <w:rPr>
          <w:rFonts w:ascii="Times New Roman" w:eastAsia="Times New Roman" w:hAnsi="Times New Roman" w:cs="Times New Roman"/>
          <w:color w:val="000000"/>
          <w:szCs w:val="24"/>
        </w:rPr>
        <w:t xml:space="preserve">rozpoznawanie specyfiki problemów alkoholowych na terenie </w:t>
      </w:r>
      <w:r w:rsidR="006F0909">
        <w:rPr>
          <w:rFonts w:ascii="Times New Roman" w:eastAsia="Times New Roman" w:hAnsi="Times New Roman" w:cs="Times New Roman"/>
          <w:color w:val="000000"/>
          <w:szCs w:val="24"/>
        </w:rPr>
        <w:t>G</w:t>
      </w:r>
      <w:r w:rsidRPr="00C63850">
        <w:rPr>
          <w:rFonts w:ascii="Times New Roman" w:eastAsia="Times New Roman" w:hAnsi="Times New Roman" w:cs="Times New Roman"/>
          <w:color w:val="000000"/>
          <w:szCs w:val="24"/>
        </w:rPr>
        <w:t xml:space="preserve">miny Tryńcza </w:t>
      </w:r>
      <w:r w:rsidR="00C63850">
        <w:rPr>
          <w:rFonts w:ascii="Times New Roman" w:eastAsia="Times New Roman" w:hAnsi="Times New Roman" w:cs="Times New Roman"/>
          <w:color w:val="000000"/>
          <w:szCs w:val="24"/>
        </w:rPr>
        <w:br/>
      </w:r>
      <w:r w:rsidRPr="00C63850">
        <w:rPr>
          <w:rFonts w:ascii="Times New Roman" w:eastAsia="Times New Roman" w:hAnsi="Times New Roman" w:cs="Times New Roman"/>
          <w:color w:val="000000"/>
          <w:szCs w:val="24"/>
        </w:rPr>
        <w:t>oraz potrzeb lokalnego środowiska w zakr</w:t>
      </w:r>
      <w:r w:rsidR="00C63850">
        <w:rPr>
          <w:rFonts w:ascii="Times New Roman" w:eastAsia="Times New Roman" w:hAnsi="Times New Roman" w:cs="Times New Roman"/>
          <w:color w:val="000000"/>
          <w:szCs w:val="24"/>
        </w:rPr>
        <w:t>esie pomocy w ich rozwiązywaniu;</w:t>
      </w:r>
    </w:p>
    <w:p w:rsidR="00642664" w:rsidRPr="00C63850" w:rsidRDefault="00C63850" w:rsidP="009660F0">
      <w:pPr>
        <w:pStyle w:val="Akapitzlist"/>
        <w:numPr>
          <w:ilvl w:val="0"/>
          <w:numId w:val="45"/>
        </w:numPr>
        <w:spacing w:after="0"/>
        <w:ind w:left="709" w:hanging="283"/>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zwiększenie dostępnoś</w:t>
      </w:r>
      <w:r w:rsidR="00642664" w:rsidRPr="00C63850">
        <w:rPr>
          <w:rFonts w:ascii="Times New Roman" w:eastAsia="Times New Roman" w:hAnsi="Times New Roman" w:cs="Times New Roman"/>
          <w:color w:val="000000"/>
          <w:szCs w:val="24"/>
        </w:rPr>
        <w:t>ci i skuteczności pomocy terapeutycznej dla osób uzależnionych od alkoholu oraz członków ich rodzin,</w:t>
      </w:r>
    </w:p>
    <w:p w:rsidR="00642664" w:rsidRPr="00C63850" w:rsidRDefault="00642664" w:rsidP="009660F0">
      <w:pPr>
        <w:pStyle w:val="Akapitzlist"/>
        <w:numPr>
          <w:ilvl w:val="0"/>
          <w:numId w:val="45"/>
        </w:numPr>
        <w:spacing w:after="0"/>
        <w:ind w:left="709" w:hanging="283"/>
        <w:rPr>
          <w:rFonts w:ascii="Times New Roman" w:eastAsia="Times New Roman" w:hAnsi="Times New Roman" w:cs="Times New Roman"/>
          <w:color w:val="000000"/>
          <w:szCs w:val="24"/>
        </w:rPr>
      </w:pPr>
      <w:r w:rsidRPr="00C63850">
        <w:rPr>
          <w:rFonts w:ascii="Times New Roman" w:eastAsia="Times New Roman" w:hAnsi="Times New Roman" w:cs="Times New Roman"/>
          <w:color w:val="000000"/>
          <w:szCs w:val="24"/>
        </w:rPr>
        <w:t xml:space="preserve">zmniejszenie rozmiarów aktualnie zdiagnozowanych problemów alkoholowych </w:t>
      </w:r>
      <w:r w:rsidR="00C63850">
        <w:rPr>
          <w:rFonts w:ascii="Times New Roman" w:eastAsia="Times New Roman" w:hAnsi="Times New Roman" w:cs="Times New Roman"/>
          <w:color w:val="000000"/>
          <w:szCs w:val="24"/>
        </w:rPr>
        <w:br/>
      </w:r>
      <w:r w:rsidRPr="00C63850">
        <w:rPr>
          <w:rFonts w:ascii="Times New Roman" w:eastAsia="Times New Roman" w:hAnsi="Times New Roman" w:cs="Times New Roman"/>
          <w:color w:val="000000"/>
          <w:szCs w:val="24"/>
        </w:rPr>
        <w:t>oraz zapobieganie powstawaniu nowych,</w:t>
      </w:r>
    </w:p>
    <w:p w:rsidR="00642664" w:rsidRPr="00C63850" w:rsidRDefault="00642664" w:rsidP="009660F0">
      <w:pPr>
        <w:pStyle w:val="Akapitzlist"/>
        <w:numPr>
          <w:ilvl w:val="0"/>
          <w:numId w:val="45"/>
        </w:numPr>
        <w:spacing w:after="0"/>
        <w:ind w:left="709" w:hanging="283"/>
        <w:rPr>
          <w:rFonts w:ascii="Times New Roman" w:eastAsia="Times New Roman" w:hAnsi="Times New Roman" w:cs="Times New Roman"/>
          <w:color w:val="000000"/>
          <w:szCs w:val="24"/>
        </w:rPr>
      </w:pPr>
      <w:r w:rsidRPr="00C63850">
        <w:rPr>
          <w:rFonts w:ascii="Times New Roman" w:eastAsia="Times New Roman" w:hAnsi="Times New Roman" w:cs="Times New Roman"/>
          <w:color w:val="000000"/>
          <w:szCs w:val="24"/>
        </w:rPr>
        <w:t>promowanie postaw społecznych ważnych dla profilaktyki i rozwiązywania problemów alkoholowych,</w:t>
      </w:r>
    </w:p>
    <w:p w:rsidR="00642664" w:rsidRDefault="00642664" w:rsidP="009660F0">
      <w:pPr>
        <w:pStyle w:val="Akapitzlist"/>
        <w:numPr>
          <w:ilvl w:val="0"/>
          <w:numId w:val="45"/>
        </w:numPr>
        <w:spacing w:after="0"/>
        <w:ind w:left="709" w:hanging="283"/>
        <w:rPr>
          <w:rFonts w:ascii="Times New Roman" w:eastAsia="Times New Roman" w:hAnsi="Times New Roman" w:cs="Times New Roman"/>
          <w:color w:val="000000"/>
          <w:szCs w:val="24"/>
        </w:rPr>
      </w:pPr>
      <w:r w:rsidRPr="00C63850">
        <w:rPr>
          <w:rFonts w:ascii="Times New Roman" w:eastAsia="Times New Roman" w:hAnsi="Times New Roman" w:cs="Times New Roman"/>
          <w:color w:val="000000"/>
          <w:szCs w:val="24"/>
        </w:rPr>
        <w:t>działalność wychowawcza i informacyjna w zakresie rozwiązywania problemów uzależnień.</w:t>
      </w:r>
    </w:p>
    <w:p w:rsidR="00642664" w:rsidRPr="00342C32" w:rsidRDefault="00255DE5" w:rsidP="006F2A21">
      <w:pPr>
        <w:pStyle w:val="Akapitzlist"/>
        <w:numPr>
          <w:ilvl w:val="0"/>
          <w:numId w:val="24"/>
        </w:numPr>
        <w:spacing w:before="240" w:after="0"/>
        <w:ind w:left="425" w:hanging="425"/>
        <w:contextualSpacing w:val="0"/>
        <w:rPr>
          <w:rFonts w:ascii="Times New Roman" w:eastAsia="Times New Roman" w:hAnsi="Times New Roman" w:cs="Times New Roman"/>
          <w:b/>
          <w:bCs/>
          <w:color w:val="000000"/>
          <w:szCs w:val="24"/>
        </w:rPr>
      </w:pPr>
      <w:r w:rsidRPr="00342C32">
        <w:rPr>
          <w:i/>
          <w:szCs w:val="24"/>
        </w:rPr>
        <w:t>Program Przeci</w:t>
      </w:r>
      <w:r w:rsidR="00342C32" w:rsidRPr="00342C32">
        <w:rPr>
          <w:i/>
          <w:szCs w:val="24"/>
        </w:rPr>
        <w:t>wdziałania Przemocy w Rodzinie oraz</w:t>
      </w:r>
      <w:r w:rsidRPr="00342C32">
        <w:rPr>
          <w:i/>
          <w:szCs w:val="24"/>
        </w:rPr>
        <w:t xml:space="preserve"> Ochrony Ofiar Przemocy </w:t>
      </w:r>
      <w:r w:rsidR="00342C32">
        <w:rPr>
          <w:i/>
          <w:szCs w:val="24"/>
        </w:rPr>
        <w:br/>
      </w:r>
      <w:r w:rsidRPr="00342C32">
        <w:rPr>
          <w:i/>
          <w:szCs w:val="24"/>
        </w:rPr>
        <w:t xml:space="preserve">w Rodzinie </w:t>
      </w:r>
      <w:r w:rsidR="00342C32" w:rsidRPr="00342C32">
        <w:rPr>
          <w:i/>
          <w:szCs w:val="24"/>
        </w:rPr>
        <w:t>w Gminie</w:t>
      </w:r>
      <w:r w:rsidRPr="00342C32">
        <w:rPr>
          <w:i/>
          <w:szCs w:val="24"/>
        </w:rPr>
        <w:t xml:space="preserve"> </w:t>
      </w:r>
      <w:r w:rsidR="00342C32" w:rsidRPr="00342C32">
        <w:rPr>
          <w:i/>
          <w:szCs w:val="24"/>
        </w:rPr>
        <w:t>Tryńcza</w:t>
      </w:r>
      <w:r w:rsidR="00EA3502">
        <w:rPr>
          <w:i/>
          <w:szCs w:val="24"/>
        </w:rPr>
        <w:t xml:space="preserve"> </w:t>
      </w:r>
      <w:r w:rsidRPr="00342C32">
        <w:rPr>
          <w:i/>
          <w:szCs w:val="24"/>
        </w:rPr>
        <w:t>na lata 2011–2015</w:t>
      </w:r>
      <w:r w:rsidR="00AC66E3" w:rsidRPr="00342C32">
        <w:rPr>
          <w:vertAlign w:val="superscript"/>
        </w:rPr>
        <w:footnoteReference w:id="26"/>
      </w:r>
      <w:r w:rsidR="00F473B7" w:rsidRPr="00342C32">
        <w:rPr>
          <w:szCs w:val="24"/>
        </w:rPr>
        <w:t xml:space="preserve"> –</w:t>
      </w:r>
      <w:r w:rsidR="006D3DE6" w:rsidRPr="00342C32">
        <w:rPr>
          <w:szCs w:val="24"/>
        </w:rPr>
        <w:t xml:space="preserve"> </w:t>
      </w:r>
      <w:r w:rsidR="00342C32" w:rsidRPr="00342C32">
        <w:rPr>
          <w:rFonts w:ascii="Times New Roman" w:eastAsia="Times New Roman" w:hAnsi="Times New Roman" w:cs="Times New Roman"/>
          <w:bCs/>
          <w:color w:val="000000"/>
          <w:szCs w:val="24"/>
        </w:rPr>
        <w:t>c</w:t>
      </w:r>
      <w:r w:rsidR="00642664" w:rsidRPr="00342C32">
        <w:rPr>
          <w:rFonts w:ascii="Times New Roman" w:eastAsia="Times New Roman" w:hAnsi="Times New Roman" w:cs="Times New Roman"/>
          <w:color w:val="000000"/>
          <w:szCs w:val="24"/>
        </w:rPr>
        <w:t>ele szczegółowe</w:t>
      </w:r>
      <w:r w:rsidR="00342C32">
        <w:rPr>
          <w:rFonts w:ascii="Times New Roman" w:eastAsia="Times New Roman" w:hAnsi="Times New Roman" w:cs="Times New Roman"/>
          <w:color w:val="000000"/>
          <w:szCs w:val="24"/>
        </w:rPr>
        <w:t xml:space="preserve"> określone </w:t>
      </w:r>
      <w:r w:rsidR="00342C32">
        <w:rPr>
          <w:rFonts w:ascii="Times New Roman" w:eastAsia="Times New Roman" w:hAnsi="Times New Roman" w:cs="Times New Roman"/>
          <w:color w:val="000000"/>
          <w:szCs w:val="24"/>
        </w:rPr>
        <w:br/>
        <w:t>w Programie to</w:t>
      </w:r>
      <w:r w:rsidR="00642664" w:rsidRPr="00342C32">
        <w:rPr>
          <w:rFonts w:ascii="Times New Roman" w:eastAsia="Times New Roman" w:hAnsi="Times New Roman" w:cs="Times New Roman"/>
          <w:color w:val="000000"/>
          <w:szCs w:val="24"/>
        </w:rPr>
        <w:t>:</w:t>
      </w:r>
    </w:p>
    <w:p w:rsidR="00642664" w:rsidRPr="00230F8F" w:rsidRDefault="00642664" w:rsidP="009660F0">
      <w:pPr>
        <w:pStyle w:val="Akapitzlist"/>
        <w:numPr>
          <w:ilvl w:val="0"/>
          <w:numId w:val="46"/>
        </w:numPr>
        <w:spacing w:after="0"/>
        <w:ind w:left="709" w:hanging="283"/>
        <w:contextualSpacing w:val="0"/>
        <w:rPr>
          <w:rFonts w:ascii="Times New Roman" w:eastAsia="Times New Roman" w:hAnsi="Times New Roman" w:cs="Times New Roman"/>
          <w:color w:val="000000"/>
          <w:szCs w:val="24"/>
        </w:rPr>
      </w:pPr>
      <w:r w:rsidRPr="00230F8F">
        <w:rPr>
          <w:rFonts w:ascii="Times New Roman" w:eastAsia="Times New Roman" w:hAnsi="Times New Roman" w:cs="Times New Roman"/>
          <w:color w:val="000000"/>
          <w:szCs w:val="24"/>
        </w:rPr>
        <w:t xml:space="preserve">zmniejszenie skali zjawiska przemocy w rodzinie na terenie </w:t>
      </w:r>
      <w:r w:rsidR="006F0909">
        <w:rPr>
          <w:rFonts w:ascii="Times New Roman" w:eastAsia="Times New Roman" w:hAnsi="Times New Roman" w:cs="Times New Roman"/>
          <w:color w:val="000000"/>
          <w:szCs w:val="24"/>
        </w:rPr>
        <w:t>G</w:t>
      </w:r>
      <w:r w:rsidRPr="00230F8F">
        <w:rPr>
          <w:rFonts w:ascii="Times New Roman" w:eastAsia="Times New Roman" w:hAnsi="Times New Roman" w:cs="Times New Roman"/>
          <w:color w:val="000000"/>
          <w:szCs w:val="24"/>
        </w:rPr>
        <w:t>miny</w:t>
      </w:r>
      <w:r>
        <w:rPr>
          <w:rFonts w:ascii="Times New Roman" w:eastAsia="Times New Roman" w:hAnsi="Times New Roman" w:cs="Times New Roman"/>
          <w:color w:val="000000"/>
          <w:szCs w:val="24"/>
        </w:rPr>
        <w:t xml:space="preserve"> </w:t>
      </w:r>
      <w:r w:rsidRPr="007D5F26">
        <w:rPr>
          <w:rFonts w:ascii="Times New Roman" w:eastAsia="Times New Roman" w:hAnsi="Times New Roman" w:cs="Times New Roman"/>
          <w:bCs/>
          <w:color w:val="000000"/>
          <w:szCs w:val="24"/>
        </w:rPr>
        <w:t>Tryńcza</w:t>
      </w:r>
      <w:r w:rsidR="00342C32">
        <w:rPr>
          <w:rFonts w:ascii="Times New Roman" w:eastAsia="Times New Roman" w:hAnsi="Times New Roman" w:cs="Times New Roman"/>
          <w:color w:val="000000"/>
          <w:szCs w:val="24"/>
        </w:rPr>
        <w:t>,</w:t>
      </w:r>
    </w:p>
    <w:p w:rsidR="00642664" w:rsidRPr="00230F8F" w:rsidRDefault="00642664" w:rsidP="009660F0">
      <w:pPr>
        <w:pStyle w:val="Akapitzlist"/>
        <w:numPr>
          <w:ilvl w:val="0"/>
          <w:numId w:val="46"/>
        </w:numPr>
        <w:spacing w:after="0"/>
        <w:ind w:left="709" w:hanging="283"/>
        <w:contextualSpacing w:val="0"/>
        <w:rPr>
          <w:rFonts w:ascii="Times New Roman" w:eastAsia="Times New Roman" w:hAnsi="Times New Roman" w:cs="Times New Roman"/>
          <w:color w:val="000000"/>
          <w:szCs w:val="24"/>
        </w:rPr>
      </w:pPr>
      <w:r w:rsidRPr="00230F8F">
        <w:rPr>
          <w:rFonts w:ascii="Times New Roman" w:eastAsia="Times New Roman" w:hAnsi="Times New Roman" w:cs="Times New Roman"/>
          <w:color w:val="000000"/>
          <w:szCs w:val="24"/>
        </w:rPr>
        <w:t>zwiększenie skuteczności działań interwencyjnych wobec osób stosujących przemoc w rodzinie,</w:t>
      </w:r>
    </w:p>
    <w:p w:rsidR="00642664" w:rsidRDefault="00642664" w:rsidP="009660F0">
      <w:pPr>
        <w:pStyle w:val="Akapitzlist"/>
        <w:numPr>
          <w:ilvl w:val="0"/>
          <w:numId w:val="46"/>
        </w:numPr>
        <w:spacing w:after="0"/>
        <w:ind w:left="709" w:hanging="283"/>
        <w:contextualSpacing w:val="0"/>
        <w:rPr>
          <w:rFonts w:ascii="Times New Roman" w:eastAsia="Times New Roman" w:hAnsi="Times New Roman" w:cs="Times New Roman"/>
          <w:color w:val="000000"/>
          <w:szCs w:val="24"/>
        </w:rPr>
      </w:pPr>
      <w:r w:rsidRPr="00230F8F">
        <w:rPr>
          <w:rFonts w:ascii="Times New Roman" w:eastAsia="Times New Roman" w:hAnsi="Times New Roman" w:cs="Times New Roman"/>
          <w:color w:val="000000"/>
          <w:szCs w:val="24"/>
        </w:rPr>
        <w:t>zwiększenie pomocy i ochrony ofiar przemocy w rodzinie.</w:t>
      </w:r>
    </w:p>
    <w:p w:rsidR="00642664" w:rsidRPr="00342C32" w:rsidRDefault="00C4301D" w:rsidP="006F2A21">
      <w:pPr>
        <w:pStyle w:val="Akapitzlist"/>
        <w:numPr>
          <w:ilvl w:val="0"/>
          <w:numId w:val="24"/>
        </w:numPr>
        <w:spacing w:before="240" w:after="0"/>
        <w:ind w:left="425" w:hanging="425"/>
        <w:contextualSpacing w:val="0"/>
        <w:rPr>
          <w:b/>
          <w:bCs/>
          <w:szCs w:val="24"/>
        </w:rPr>
      </w:pPr>
      <w:r w:rsidRPr="00342C32">
        <w:rPr>
          <w:i/>
          <w:szCs w:val="24"/>
        </w:rPr>
        <w:t>Gminny Program Przeciwdz</w:t>
      </w:r>
      <w:r w:rsidR="00342C32" w:rsidRPr="00342C32">
        <w:rPr>
          <w:i/>
          <w:szCs w:val="24"/>
        </w:rPr>
        <w:t>iałania Narkomanii na rok</w:t>
      </w:r>
      <w:r w:rsidR="00F473B7" w:rsidRPr="00342C32">
        <w:rPr>
          <w:i/>
          <w:szCs w:val="24"/>
        </w:rPr>
        <w:t xml:space="preserve"> 2015</w:t>
      </w:r>
      <w:r w:rsidR="00342C32" w:rsidRPr="00342C32">
        <w:rPr>
          <w:vertAlign w:val="superscript"/>
        </w:rPr>
        <w:footnoteReference w:id="27"/>
      </w:r>
      <w:r w:rsidR="00EA3502">
        <w:rPr>
          <w:szCs w:val="24"/>
        </w:rPr>
        <w:t xml:space="preserve"> </w:t>
      </w:r>
      <w:r w:rsidR="00642664" w:rsidRPr="00342C32">
        <w:rPr>
          <w:rFonts w:ascii="Times New Roman" w:hAnsi="Times New Roman" w:cs="Times New Roman"/>
          <w:szCs w:val="24"/>
        </w:rPr>
        <w:t xml:space="preserve">ukierunkowany </w:t>
      </w:r>
      <w:r w:rsidR="00342C32">
        <w:rPr>
          <w:rFonts w:ascii="Times New Roman" w:hAnsi="Times New Roman" w:cs="Times New Roman"/>
          <w:szCs w:val="24"/>
        </w:rPr>
        <w:t xml:space="preserve">jest </w:t>
      </w:r>
      <w:r w:rsidR="00642664" w:rsidRPr="00342C32">
        <w:rPr>
          <w:rFonts w:ascii="Times New Roman" w:hAnsi="Times New Roman" w:cs="Times New Roman"/>
          <w:szCs w:val="24"/>
        </w:rPr>
        <w:t xml:space="preserve">przede wszystkim na </w:t>
      </w:r>
      <w:r w:rsidR="00342C32">
        <w:rPr>
          <w:rFonts w:ascii="Times New Roman" w:hAnsi="Times New Roman" w:cs="Times New Roman"/>
          <w:szCs w:val="24"/>
        </w:rPr>
        <w:t xml:space="preserve">profilaktykę oraz bezpośrednie </w:t>
      </w:r>
      <w:r w:rsidR="00642664" w:rsidRPr="00342C32">
        <w:rPr>
          <w:rFonts w:ascii="Times New Roman" w:hAnsi="Times New Roman" w:cs="Times New Roman"/>
          <w:szCs w:val="24"/>
        </w:rPr>
        <w:t>i czynne zapobieganie patologiom społecznym.</w:t>
      </w:r>
      <w:r w:rsidR="00342C32">
        <w:rPr>
          <w:rFonts w:ascii="Times New Roman" w:hAnsi="Times New Roman" w:cs="Times New Roman"/>
          <w:szCs w:val="24"/>
        </w:rPr>
        <w:t xml:space="preserve"> Cele stawiane w Programie to:</w:t>
      </w:r>
    </w:p>
    <w:p w:rsidR="00642664" w:rsidRPr="00342C32" w:rsidRDefault="00642664" w:rsidP="009660F0">
      <w:pPr>
        <w:pStyle w:val="Akapitzlist"/>
        <w:numPr>
          <w:ilvl w:val="0"/>
          <w:numId w:val="47"/>
        </w:numPr>
        <w:spacing w:after="0"/>
        <w:ind w:left="709" w:hanging="283"/>
        <w:rPr>
          <w:rFonts w:ascii="Times New Roman" w:hAnsi="Times New Roman" w:cs="Times New Roman"/>
          <w:szCs w:val="24"/>
        </w:rPr>
      </w:pPr>
      <w:r w:rsidRPr="00342C32">
        <w:rPr>
          <w:rFonts w:ascii="Times New Roman" w:hAnsi="Times New Roman" w:cs="Times New Roman"/>
          <w:szCs w:val="24"/>
        </w:rPr>
        <w:t>ograniczenie używania narkotyków oraz związanych z tym problemów,</w:t>
      </w:r>
    </w:p>
    <w:p w:rsidR="00642664" w:rsidRPr="00342C32" w:rsidRDefault="00642664" w:rsidP="009660F0">
      <w:pPr>
        <w:pStyle w:val="Akapitzlist"/>
        <w:numPr>
          <w:ilvl w:val="0"/>
          <w:numId w:val="47"/>
        </w:numPr>
        <w:spacing w:after="0"/>
        <w:ind w:left="709" w:hanging="283"/>
        <w:rPr>
          <w:rFonts w:ascii="Times New Roman" w:hAnsi="Times New Roman" w:cs="Times New Roman"/>
          <w:szCs w:val="24"/>
        </w:rPr>
      </w:pPr>
      <w:r w:rsidRPr="00342C32">
        <w:rPr>
          <w:rFonts w:ascii="Times New Roman" w:hAnsi="Times New Roman" w:cs="Times New Roman"/>
          <w:szCs w:val="24"/>
        </w:rPr>
        <w:t xml:space="preserve">zapobieganie wzrostowi i rozpowszechnianiu się problemów narkomanii </w:t>
      </w:r>
      <w:r w:rsidR="009660F0">
        <w:rPr>
          <w:rFonts w:ascii="Times New Roman" w:hAnsi="Times New Roman" w:cs="Times New Roman"/>
          <w:szCs w:val="24"/>
        </w:rPr>
        <w:br/>
      </w:r>
      <w:r w:rsidRPr="00342C32">
        <w:rPr>
          <w:rFonts w:ascii="Times New Roman" w:hAnsi="Times New Roman" w:cs="Times New Roman"/>
          <w:szCs w:val="24"/>
        </w:rPr>
        <w:t>oraz zmniejszanie zainteresowania dzieci i młodzieży środkami odurzającymi,</w:t>
      </w:r>
    </w:p>
    <w:p w:rsidR="00642664" w:rsidRPr="00342C32" w:rsidRDefault="00642664" w:rsidP="009660F0">
      <w:pPr>
        <w:pStyle w:val="Akapitzlist"/>
        <w:numPr>
          <w:ilvl w:val="0"/>
          <w:numId w:val="47"/>
        </w:numPr>
        <w:spacing w:after="0"/>
        <w:ind w:left="709" w:hanging="283"/>
        <w:rPr>
          <w:rFonts w:ascii="Times New Roman" w:hAnsi="Times New Roman" w:cs="Times New Roman"/>
          <w:szCs w:val="24"/>
        </w:rPr>
      </w:pPr>
      <w:r w:rsidRPr="00342C32">
        <w:rPr>
          <w:rFonts w:ascii="Times New Roman" w:hAnsi="Times New Roman" w:cs="Times New Roman"/>
          <w:szCs w:val="24"/>
        </w:rPr>
        <w:t>ograniczen</w:t>
      </w:r>
      <w:r w:rsidR="009660F0">
        <w:rPr>
          <w:rFonts w:ascii="Times New Roman" w:hAnsi="Times New Roman" w:cs="Times New Roman"/>
          <w:szCs w:val="24"/>
        </w:rPr>
        <w:t>ie szkód związanych z narkomanią</w:t>
      </w:r>
      <w:r w:rsidRPr="00342C32">
        <w:rPr>
          <w:rFonts w:ascii="Times New Roman" w:hAnsi="Times New Roman" w:cs="Times New Roman"/>
          <w:szCs w:val="24"/>
        </w:rPr>
        <w:t xml:space="preserve"> u osób uzależnionych,</w:t>
      </w:r>
    </w:p>
    <w:p w:rsidR="00642664" w:rsidRDefault="00642664" w:rsidP="009660F0">
      <w:pPr>
        <w:pStyle w:val="Akapitzlist"/>
        <w:numPr>
          <w:ilvl w:val="0"/>
          <w:numId w:val="47"/>
        </w:numPr>
        <w:spacing w:after="0"/>
        <w:ind w:left="709" w:hanging="283"/>
        <w:rPr>
          <w:rFonts w:ascii="Times New Roman" w:hAnsi="Times New Roman" w:cs="Times New Roman"/>
          <w:szCs w:val="24"/>
        </w:rPr>
      </w:pPr>
      <w:r w:rsidRPr="00342C32">
        <w:rPr>
          <w:rFonts w:ascii="Times New Roman" w:hAnsi="Times New Roman" w:cs="Times New Roman"/>
          <w:szCs w:val="24"/>
        </w:rPr>
        <w:t>reintegracja – powrót osób uzależnionych do otwartego społeczeństwa.</w:t>
      </w:r>
    </w:p>
    <w:p w:rsidR="00342C32" w:rsidRPr="009B7474" w:rsidRDefault="00342C32" w:rsidP="006F2A21">
      <w:pPr>
        <w:spacing w:after="0"/>
        <w:ind w:left="360"/>
        <w:rPr>
          <w:rFonts w:ascii="Times New Roman" w:hAnsi="Times New Roman" w:cs="Times New Roman"/>
          <w:szCs w:val="24"/>
        </w:rPr>
      </w:pPr>
    </w:p>
    <w:p w:rsidR="00C65C0B" w:rsidRPr="009B7474" w:rsidRDefault="00342C32" w:rsidP="006F2A21">
      <w:pPr>
        <w:pStyle w:val="Akapitzlist"/>
        <w:numPr>
          <w:ilvl w:val="0"/>
          <w:numId w:val="24"/>
        </w:numPr>
        <w:ind w:left="426" w:hanging="426"/>
        <w:rPr>
          <w:rFonts w:ascii="Arial" w:hAnsi="Arial" w:cs="Arial"/>
          <w:szCs w:val="24"/>
        </w:rPr>
      </w:pPr>
      <w:r w:rsidRPr="009B7474">
        <w:rPr>
          <w:i/>
          <w:color w:val="auto"/>
          <w:szCs w:val="24"/>
        </w:rPr>
        <w:t>Strategia Rozwoju Społeczeństwa Obywatelskiego Gminy Tryńcza</w:t>
      </w:r>
      <w:r w:rsidRPr="00342C32">
        <w:rPr>
          <w:vertAlign w:val="superscript"/>
        </w:rPr>
        <w:footnoteReference w:id="28"/>
      </w:r>
      <w:r w:rsidR="009B7474" w:rsidRPr="009B7474">
        <w:rPr>
          <w:szCs w:val="24"/>
        </w:rPr>
        <w:t xml:space="preserve"> </w:t>
      </w:r>
      <w:r w:rsidR="0072688F">
        <w:rPr>
          <w:szCs w:val="24"/>
        </w:rPr>
        <w:t>–</w:t>
      </w:r>
      <w:r w:rsidR="009B7474" w:rsidRPr="009B7474">
        <w:rPr>
          <w:szCs w:val="24"/>
        </w:rPr>
        <w:t xml:space="preserve"> zakłada:</w:t>
      </w:r>
    </w:p>
    <w:p w:rsidR="009B7474" w:rsidRPr="009B7474" w:rsidRDefault="009B7474" w:rsidP="009660F0">
      <w:pPr>
        <w:pStyle w:val="Akapitzlist"/>
        <w:numPr>
          <w:ilvl w:val="0"/>
          <w:numId w:val="48"/>
        </w:numPr>
        <w:ind w:left="709" w:hanging="283"/>
        <w:rPr>
          <w:rFonts w:ascii="Times New Roman" w:hAnsi="Times New Roman" w:cs="Times New Roman"/>
          <w:szCs w:val="24"/>
        </w:rPr>
      </w:pPr>
      <w:r w:rsidRPr="009B7474">
        <w:rPr>
          <w:rFonts w:ascii="Times New Roman" w:hAnsi="Times New Roman" w:cs="Times New Roman"/>
          <w:szCs w:val="24"/>
        </w:rPr>
        <w:t>zwiększenie aktywności społeczności lokalnej</w:t>
      </w:r>
      <w:r>
        <w:rPr>
          <w:rFonts w:ascii="Times New Roman" w:hAnsi="Times New Roman" w:cs="Times New Roman"/>
          <w:szCs w:val="24"/>
        </w:rPr>
        <w:t>,</w:t>
      </w:r>
      <w:r w:rsidRPr="009B7474">
        <w:rPr>
          <w:rFonts w:ascii="Times New Roman" w:hAnsi="Times New Roman" w:cs="Times New Roman"/>
          <w:szCs w:val="24"/>
        </w:rPr>
        <w:t xml:space="preserve"> </w:t>
      </w:r>
    </w:p>
    <w:p w:rsidR="009B7474" w:rsidRPr="009B7474" w:rsidRDefault="009B7474" w:rsidP="009660F0">
      <w:pPr>
        <w:pStyle w:val="Akapitzlist"/>
        <w:numPr>
          <w:ilvl w:val="0"/>
          <w:numId w:val="48"/>
        </w:numPr>
        <w:ind w:left="709" w:hanging="283"/>
        <w:rPr>
          <w:rFonts w:ascii="Times New Roman" w:hAnsi="Times New Roman" w:cs="Times New Roman"/>
          <w:szCs w:val="24"/>
        </w:rPr>
      </w:pPr>
      <w:r w:rsidRPr="009B7474">
        <w:rPr>
          <w:rFonts w:ascii="Times New Roman" w:hAnsi="Times New Roman" w:cs="Times New Roman"/>
          <w:szCs w:val="24"/>
        </w:rPr>
        <w:t>skuteczniejsze i efektywniejsze wyk</w:t>
      </w:r>
      <w:r>
        <w:rPr>
          <w:rFonts w:ascii="Times New Roman" w:hAnsi="Times New Roman" w:cs="Times New Roman"/>
          <w:szCs w:val="24"/>
        </w:rPr>
        <w:t>orzystanie istniejących zasobów,</w:t>
      </w:r>
    </w:p>
    <w:p w:rsidR="00C65C0B" w:rsidRPr="009B7474" w:rsidRDefault="009B7474" w:rsidP="009660F0">
      <w:pPr>
        <w:pStyle w:val="Akapitzlist"/>
        <w:numPr>
          <w:ilvl w:val="0"/>
          <w:numId w:val="48"/>
        </w:numPr>
        <w:ind w:left="709" w:hanging="283"/>
        <w:rPr>
          <w:rFonts w:ascii="Times New Roman" w:hAnsi="Times New Roman" w:cs="Times New Roman"/>
          <w:szCs w:val="24"/>
        </w:rPr>
      </w:pPr>
      <w:r w:rsidRPr="009B7474">
        <w:rPr>
          <w:rFonts w:ascii="Times New Roman" w:hAnsi="Times New Roman" w:cs="Times New Roman"/>
          <w:szCs w:val="24"/>
        </w:rPr>
        <w:t>wzrost zaangażowania organizacji lokalnych w zakresie pod</w:t>
      </w:r>
      <w:r>
        <w:rPr>
          <w:rFonts w:ascii="Times New Roman" w:hAnsi="Times New Roman" w:cs="Times New Roman"/>
          <w:szCs w:val="24"/>
        </w:rPr>
        <w:t>ejmowania działań samorządowych,</w:t>
      </w:r>
    </w:p>
    <w:p w:rsidR="00C65C0B" w:rsidRPr="009B7474" w:rsidRDefault="009B7474" w:rsidP="009660F0">
      <w:pPr>
        <w:pStyle w:val="Akapitzlist"/>
        <w:numPr>
          <w:ilvl w:val="0"/>
          <w:numId w:val="48"/>
        </w:numPr>
        <w:ind w:left="709" w:hanging="283"/>
        <w:rPr>
          <w:rFonts w:ascii="Times New Roman" w:hAnsi="Times New Roman" w:cs="Times New Roman"/>
          <w:szCs w:val="24"/>
        </w:rPr>
      </w:pPr>
      <w:r w:rsidRPr="009B7474">
        <w:rPr>
          <w:rFonts w:ascii="Times New Roman" w:hAnsi="Times New Roman" w:cs="Times New Roman"/>
          <w:szCs w:val="24"/>
        </w:rPr>
        <w:t>powstanie nowych organizacji pozarządowych</w:t>
      </w:r>
      <w:r w:rsidR="009660F0">
        <w:rPr>
          <w:rFonts w:ascii="Times New Roman" w:hAnsi="Times New Roman" w:cs="Times New Roman"/>
          <w:szCs w:val="24"/>
        </w:rPr>
        <w:t xml:space="preserve"> i inicjatyw </w:t>
      </w:r>
      <w:proofErr w:type="spellStart"/>
      <w:r w:rsidR="009660F0">
        <w:rPr>
          <w:rFonts w:ascii="Times New Roman" w:hAnsi="Times New Roman" w:cs="Times New Roman"/>
          <w:szCs w:val="24"/>
        </w:rPr>
        <w:t>wolo</w:t>
      </w:r>
      <w:r>
        <w:rPr>
          <w:rFonts w:ascii="Times New Roman" w:hAnsi="Times New Roman" w:cs="Times New Roman"/>
          <w:szCs w:val="24"/>
        </w:rPr>
        <w:t>ntarystycznych</w:t>
      </w:r>
      <w:proofErr w:type="spellEnd"/>
      <w:r>
        <w:rPr>
          <w:rFonts w:ascii="Times New Roman" w:hAnsi="Times New Roman" w:cs="Times New Roman"/>
          <w:szCs w:val="24"/>
        </w:rPr>
        <w:t>,</w:t>
      </w:r>
    </w:p>
    <w:p w:rsidR="00C65C0B" w:rsidRPr="009B7474" w:rsidRDefault="009B7474" w:rsidP="009660F0">
      <w:pPr>
        <w:pStyle w:val="Akapitzlist"/>
        <w:numPr>
          <w:ilvl w:val="0"/>
          <w:numId w:val="48"/>
        </w:numPr>
        <w:ind w:left="709" w:hanging="283"/>
        <w:rPr>
          <w:rFonts w:ascii="Times New Roman" w:hAnsi="Times New Roman" w:cs="Times New Roman"/>
          <w:szCs w:val="24"/>
        </w:rPr>
      </w:pPr>
      <w:r w:rsidRPr="009B7474">
        <w:rPr>
          <w:rFonts w:ascii="Times New Roman" w:hAnsi="Times New Roman" w:cs="Times New Roman"/>
          <w:szCs w:val="24"/>
        </w:rPr>
        <w:t>usprawnienie procesu infor</w:t>
      </w:r>
      <w:r>
        <w:rPr>
          <w:rFonts w:ascii="Times New Roman" w:hAnsi="Times New Roman" w:cs="Times New Roman"/>
          <w:szCs w:val="24"/>
        </w:rPr>
        <w:t>macji,</w:t>
      </w:r>
    </w:p>
    <w:p w:rsidR="00C65C0B" w:rsidRPr="009B7474" w:rsidRDefault="009B7474" w:rsidP="009660F0">
      <w:pPr>
        <w:pStyle w:val="Akapitzlist"/>
        <w:numPr>
          <w:ilvl w:val="0"/>
          <w:numId w:val="48"/>
        </w:numPr>
        <w:ind w:left="709" w:hanging="283"/>
        <w:rPr>
          <w:rFonts w:ascii="Times New Roman" w:hAnsi="Times New Roman" w:cs="Times New Roman"/>
          <w:szCs w:val="24"/>
        </w:rPr>
      </w:pPr>
      <w:r w:rsidRPr="009B7474">
        <w:rPr>
          <w:rFonts w:ascii="Times New Roman" w:hAnsi="Times New Roman" w:cs="Times New Roman"/>
          <w:szCs w:val="24"/>
        </w:rPr>
        <w:t xml:space="preserve">zmniejszenie </w:t>
      </w:r>
      <w:r>
        <w:rPr>
          <w:rFonts w:ascii="Times New Roman" w:hAnsi="Times New Roman" w:cs="Times New Roman"/>
          <w:szCs w:val="24"/>
        </w:rPr>
        <w:t>obszaru wykluczenia społecznego,</w:t>
      </w:r>
    </w:p>
    <w:p w:rsidR="00C65C0B" w:rsidRPr="009B7474" w:rsidRDefault="009B7474" w:rsidP="009660F0">
      <w:pPr>
        <w:pStyle w:val="Akapitzlist"/>
        <w:numPr>
          <w:ilvl w:val="0"/>
          <w:numId w:val="48"/>
        </w:numPr>
        <w:ind w:left="709" w:hanging="283"/>
        <w:rPr>
          <w:rFonts w:ascii="Times New Roman" w:hAnsi="Times New Roman" w:cs="Times New Roman"/>
          <w:szCs w:val="24"/>
        </w:rPr>
      </w:pPr>
      <w:r w:rsidRPr="009B7474">
        <w:rPr>
          <w:rFonts w:ascii="Times New Roman" w:hAnsi="Times New Roman" w:cs="Times New Roman"/>
          <w:szCs w:val="24"/>
        </w:rPr>
        <w:t>stały monitoring</w:t>
      </w:r>
      <w:r>
        <w:rPr>
          <w:rFonts w:ascii="Times New Roman" w:hAnsi="Times New Roman" w:cs="Times New Roman"/>
          <w:szCs w:val="24"/>
        </w:rPr>
        <w:t xml:space="preserve"> potrzeb środowiska społecznego,</w:t>
      </w:r>
    </w:p>
    <w:p w:rsidR="0048028A" w:rsidRPr="009660F0" w:rsidRDefault="009B7474" w:rsidP="009660F0">
      <w:pPr>
        <w:pStyle w:val="Akapitzlist"/>
        <w:numPr>
          <w:ilvl w:val="0"/>
          <w:numId w:val="48"/>
        </w:numPr>
        <w:ind w:left="709" w:hanging="283"/>
        <w:rPr>
          <w:rFonts w:ascii="Times New Roman" w:hAnsi="Times New Roman" w:cs="Times New Roman"/>
          <w:szCs w:val="24"/>
        </w:rPr>
      </w:pPr>
      <w:r>
        <w:rPr>
          <w:rFonts w:ascii="Times New Roman" w:hAnsi="Times New Roman" w:cs="Times New Roman"/>
          <w:szCs w:val="24"/>
        </w:rPr>
        <w:t>realizację</w:t>
      </w:r>
      <w:r w:rsidRPr="009B7474">
        <w:rPr>
          <w:rFonts w:ascii="Times New Roman" w:hAnsi="Times New Roman" w:cs="Times New Roman"/>
          <w:szCs w:val="24"/>
        </w:rPr>
        <w:t xml:space="preserve"> projektów inicjowanych i współorganizowanych przez lokalne społeczności</w:t>
      </w:r>
      <w:r w:rsidR="00C65C0B" w:rsidRPr="009B7474">
        <w:rPr>
          <w:rFonts w:ascii="Times New Roman" w:hAnsi="Times New Roman" w:cs="Times New Roman"/>
          <w:szCs w:val="24"/>
        </w:rPr>
        <w:t>.</w:t>
      </w:r>
      <w:r w:rsidR="0048028A" w:rsidRPr="009660F0">
        <w:rPr>
          <w:color w:val="auto"/>
          <w:szCs w:val="24"/>
        </w:rPr>
        <w:br w:type="page"/>
      </w:r>
    </w:p>
    <w:p w:rsidR="005E3B21" w:rsidRDefault="005E3B21" w:rsidP="006F2A21">
      <w:pPr>
        <w:pStyle w:val="Nagwek1"/>
        <w:numPr>
          <w:ilvl w:val="0"/>
          <w:numId w:val="2"/>
        </w:numPr>
        <w:ind w:left="426" w:hanging="426"/>
        <w:rPr>
          <w:color w:val="0B62CB" w:themeColor="accent1"/>
          <w:sz w:val="36"/>
          <w:szCs w:val="24"/>
        </w:rPr>
      </w:pPr>
      <w:bookmarkStart w:id="9" w:name="_Toc436214523"/>
      <w:r w:rsidRPr="009660F0">
        <w:rPr>
          <w:color w:val="0B62CB" w:themeColor="accent1"/>
          <w:sz w:val="36"/>
          <w:szCs w:val="24"/>
        </w:rPr>
        <w:lastRenderedPageBreak/>
        <w:t xml:space="preserve">Charakterystyka gminy </w:t>
      </w:r>
      <w:r w:rsidR="009B7474" w:rsidRPr="009660F0">
        <w:rPr>
          <w:color w:val="0B62CB" w:themeColor="accent1"/>
          <w:sz w:val="36"/>
          <w:szCs w:val="24"/>
        </w:rPr>
        <w:t>Tryńcza</w:t>
      </w:r>
      <w:bookmarkEnd w:id="9"/>
    </w:p>
    <w:p w:rsidR="009660F0" w:rsidRPr="009660F0" w:rsidRDefault="009660F0" w:rsidP="009660F0"/>
    <w:p w:rsidR="0029512B" w:rsidRPr="009660F0" w:rsidRDefault="0029512B" w:rsidP="006F2A21">
      <w:pPr>
        <w:pStyle w:val="Nagwek2"/>
        <w:numPr>
          <w:ilvl w:val="1"/>
          <w:numId w:val="2"/>
        </w:numPr>
        <w:spacing w:after="240"/>
        <w:ind w:left="284" w:hanging="284"/>
        <w:rPr>
          <w:sz w:val="32"/>
          <w:szCs w:val="24"/>
        </w:rPr>
      </w:pPr>
      <w:bookmarkStart w:id="10" w:name="_Toc436214524"/>
      <w:r w:rsidRPr="009660F0">
        <w:rPr>
          <w:sz w:val="32"/>
          <w:szCs w:val="24"/>
        </w:rPr>
        <w:t>Położenie geograficzne i administracyjne</w:t>
      </w:r>
      <w:bookmarkEnd w:id="10"/>
    </w:p>
    <w:p w:rsidR="004F512E" w:rsidRDefault="004F512E" w:rsidP="006F2A21">
      <w:pPr>
        <w:spacing w:after="240"/>
        <w:ind w:firstLine="567"/>
        <w:rPr>
          <w:szCs w:val="24"/>
        </w:rPr>
      </w:pPr>
      <w:r w:rsidRPr="00921F4A">
        <w:rPr>
          <w:szCs w:val="24"/>
        </w:rPr>
        <w:t xml:space="preserve">Gmina </w:t>
      </w:r>
      <w:r w:rsidR="009B7474">
        <w:rPr>
          <w:szCs w:val="24"/>
        </w:rPr>
        <w:t>Tryńcza</w:t>
      </w:r>
      <w:r w:rsidRPr="00921F4A">
        <w:rPr>
          <w:szCs w:val="24"/>
        </w:rPr>
        <w:t xml:space="preserve"> to gmina wiejska położona w powiecie </w:t>
      </w:r>
      <w:r w:rsidR="00D73DF1">
        <w:rPr>
          <w:szCs w:val="24"/>
        </w:rPr>
        <w:t>przeworskim</w:t>
      </w:r>
      <w:r w:rsidRPr="00921F4A">
        <w:rPr>
          <w:szCs w:val="24"/>
        </w:rPr>
        <w:t xml:space="preserve">, w </w:t>
      </w:r>
      <w:r w:rsidR="00D73DF1">
        <w:rPr>
          <w:szCs w:val="24"/>
        </w:rPr>
        <w:t>północno-wschodniej</w:t>
      </w:r>
      <w:r w:rsidRPr="00921F4A">
        <w:rPr>
          <w:szCs w:val="24"/>
        </w:rPr>
        <w:t xml:space="preserve"> części województwa </w:t>
      </w:r>
      <w:r w:rsidR="00D73DF1">
        <w:rPr>
          <w:szCs w:val="24"/>
        </w:rPr>
        <w:t>podkarpackiego</w:t>
      </w:r>
      <w:r w:rsidRPr="00921F4A">
        <w:rPr>
          <w:szCs w:val="24"/>
        </w:rPr>
        <w:t xml:space="preserve">. Gmina jest oddalona o ok. </w:t>
      </w:r>
      <w:r w:rsidR="00AE4588">
        <w:rPr>
          <w:szCs w:val="24"/>
        </w:rPr>
        <w:t>12</w:t>
      </w:r>
      <w:r w:rsidRPr="00921F4A">
        <w:rPr>
          <w:szCs w:val="24"/>
        </w:rPr>
        <w:t xml:space="preserve"> km </w:t>
      </w:r>
      <w:r w:rsidR="009660F0">
        <w:rPr>
          <w:szCs w:val="24"/>
        </w:rPr>
        <w:br/>
      </w:r>
      <w:r w:rsidRPr="00921F4A">
        <w:rPr>
          <w:szCs w:val="24"/>
        </w:rPr>
        <w:t xml:space="preserve">od </w:t>
      </w:r>
      <w:r w:rsidR="00AE4588">
        <w:rPr>
          <w:szCs w:val="24"/>
        </w:rPr>
        <w:t xml:space="preserve">Przeworska </w:t>
      </w:r>
      <w:r w:rsidRPr="00921F4A">
        <w:rPr>
          <w:szCs w:val="24"/>
        </w:rPr>
        <w:t xml:space="preserve">i o ok. </w:t>
      </w:r>
      <w:r w:rsidR="00AE4588">
        <w:rPr>
          <w:szCs w:val="24"/>
        </w:rPr>
        <w:t>53</w:t>
      </w:r>
      <w:r w:rsidRPr="00921F4A">
        <w:rPr>
          <w:szCs w:val="24"/>
        </w:rPr>
        <w:t xml:space="preserve"> km od centrum województwa –</w:t>
      </w:r>
      <w:r w:rsidR="002D7AD7">
        <w:rPr>
          <w:szCs w:val="24"/>
        </w:rPr>
        <w:t xml:space="preserve"> </w:t>
      </w:r>
      <w:r w:rsidR="00AE4588">
        <w:rPr>
          <w:szCs w:val="24"/>
        </w:rPr>
        <w:t>Rzeszowa</w:t>
      </w:r>
      <w:r w:rsidRPr="00921F4A">
        <w:rPr>
          <w:szCs w:val="24"/>
        </w:rPr>
        <w:t xml:space="preserve">. </w:t>
      </w:r>
    </w:p>
    <w:p w:rsidR="004F512E" w:rsidRPr="00D33195" w:rsidRDefault="004F512E" w:rsidP="0051723A">
      <w:pPr>
        <w:pStyle w:val="aapodpis"/>
      </w:pPr>
      <w:bookmarkStart w:id="11" w:name="_Toc429420949"/>
      <w:bookmarkStart w:id="12" w:name="_Toc435998285"/>
      <w:r w:rsidRPr="00D33195">
        <w:t xml:space="preserve">Rysunek </w:t>
      </w:r>
      <w:r w:rsidR="00820151" w:rsidRPr="00D33195">
        <w:fldChar w:fldCharType="begin"/>
      </w:r>
      <w:r w:rsidR="00F473B7" w:rsidRPr="00D33195">
        <w:instrText xml:space="preserve"> SEQ Rysunek \* ARABIC </w:instrText>
      </w:r>
      <w:r w:rsidR="00820151" w:rsidRPr="00D33195">
        <w:fldChar w:fldCharType="separate"/>
      </w:r>
      <w:r w:rsidR="00B85CB5">
        <w:rPr>
          <w:noProof/>
        </w:rPr>
        <w:t>1</w:t>
      </w:r>
      <w:r w:rsidR="00820151" w:rsidRPr="00D33195">
        <w:fldChar w:fldCharType="end"/>
      </w:r>
      <w:r w:rsidRPr="00D33195">
        <w:t xml:space="preserve">: Mapa gminy </w:t>
      </w:r>
      <w:bookmarkEnd w:id="11"/>
      <w:r w:rsidR="00AE4588" w:rsidRPr="00D33195">
        <w:t>Tryńcza</w:t>
      </w:r>
      <w:bookmarkEnd w:id="12"/>
      <w:r w:rsidRPr="00D33195">
        <w:t xml:space="preserve"> </w:t>
      </w:r>
    </w:p>
    <w:p w:rsidR="004F512E" w:rsidRPr="00921F4A" w:rsidRDefault="003A6D0A" w:rsidP="006F2A21">
      <w:pPr>
        <w:spacing w:after="0"/>
        <w:jc w:val="center"/>
        <w:rPr>
          <w:szCs w:val="24"/>
        </w:rPr>
      </w:pPr>
      <w:r>
        <w:rPr>
          <w:noProof/>
          <w:szCs w:val="24"/>
          <w:lang w:eastAsia="pl-PL"/>
        </w:rPr>
        <w:drawing>
          <wp:inline distT="0" distB="0" distL="0" distR="0">
            <wp:extent cx="4761508" cy="4327451"/>
            <wp:effectExtent l="19050" t="0" r="992" b="0"/>
            <wp:docPr id="13" name="Obraz 12" descr="mapa tryńc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tryńczy.png"/>
                    <pic:cNvPicPr/>
                  </pic:nvPicPr>
                  <pic:blipFill>
                    <a:blip r:embed="rId10" cstate="print"/>
                    <a:stretch>
                      <a:fillRect/>
                    </a:stretch>
                  </pic:blipFill>
                  <pic:spPr>
                    <a:xfrm>
                      <a:off x="0" y="0"/>
                      <a:ext cx="4762892" cy="4328708"/>
                    </a:xfrm>
                    <a:prstGeom prst="rect">
                      <a:avLst/>
                    </a:prstGeom>
                  </pic:spPr>
                </pic:pic>
              </a:graphicData>
            </a:graphic>
          </wp:inline>
        </w:drawing>
      </w:r>
    </w:p>
    <w:p w:rsidR="004F512E" w:rsidRPr="00D33195" w:rsidRDefault="004F512E" w:rsidP="007F4628">
      <w:pPr>
        <w:pStyle w:val="aardo"/>
      </w:pPr>
      <w:r w:rsidRPr="00D33195">
        <w:t xml:space="preserve">Źródło: </w:t>
      </w:r>
      <w:r w:rsidR="002D7AD7">
        <w:t xml:space="preserve">Portal internetowy </w:t>
      </w:r>
      <w:hyperlink r:id="rId11" w:history="1">
        <w:r w:rsidR="002D7AD7" w:rsidRPr="002D7AD7">
          <w:rPr>
            <w:rStyle w:val="Hipercze"/>
          </w:rPr>
          <w:t>maps.google.pl</w:t>
        </w:r>
      </w:hyperlink>
      <w:r w:rsidR="002D7AD7">
        <w:t xml:space="preserve"> </w:t>
      </w:r>
    </w:p>
    <w:p w:rsidR="004F512E" w:rsidRPr="00921F4A" w:rsidRDefault="002C3C68" w:rsidP="006F2A21">
      <w:pPr>
        <w:spacing w:after="0"/>
        <w:ind w:firstLine="567"/>
        <w:rPr>
          <w:szCs w:val="24"/>
        </w:rPr>
      </w:pPr>
      <w:r w:rsidRPr="00AE4588">
        <w:rPr>
          <w:szCs w:val="24"/>
        </w:rPr>
        <w:t xml:space="preserve">Gmina </w:t>
      </w:r>
      <w:r>
        <w:rPr>
          <w:szCs w:val="24"/>
        </w:rPr>
        <w:t>obejmuje obszar</w:t>
      </w:r>
      <w:r w:rsidRPr="00AE4588">
        <w:rPr>
          <w:szCs w:val="24"/>
        </w:rPr>
        <w:t xml:space="preserve"> ponad 70 km</w:t>
      </w:r>
      <w:r w:rsidRPr="00AE4588">
        <w:rPr>
          <w:szCs w:val="24"/>
          <w:vertAlign w:val="superscript"/>
        </w:rPr>
        <w:t>2</w:t>
      </w:r>
      <w:r>
        <w:rPr>
          <w:szCs w:val="24"/>
        </w:rPr>
        <w:t>, z czego</w:t>
      </w:r>
      <w:r w:rsidRPr="00AE4588">
        <w:rPr>
          <w:szCs w:val="24"/>
        </w:rPr>
        <w:t xml:space="preserve"> </w:t>
      </w:r>
      <w:r>
        <w:rPr>
          <w:szCs w:val="24"/>
        </w:rPr>
        <w:t xml:space="preserve">ok. </w:t>
      </w:r>
      <w:r w:rsidRPr="00AE4588">
        <w:rPr>
          <w:szCs w:val="24"/>
        </w:rPr>
        <w:t xml:space="preserve">72% jej powierzchni </w:t>
      </w:r>
      <w:r>
        <w:rPr>
          <w:szCs w:val="24"/>
        </w:rPr>
        <w:t>to użytki rolne, a pozostała</w:t>
      </w:r>
      <w:r w:rsidRPr="00AE4588">
        <w:rPr>
          <w:szCs w:val="24"/>
        </w:rPr>
        <w:t xml:space="preserve"> część</w:t>
      </w:r>
      <w:r>
        <w:rPr>
          <w:szCs w:val="24"/>
        </w:rPr>
        <w:t>:</w:t>
      </w:r>
      <w:r w:rsidRPr="00AE4588">
        <w:rPr>
          <w:szCs w:val="24"/>
        </w:rPr>
        <w:t xml:space="preserve"> las</w:t>
      </w:r>
      <w:r>
        <w:rPr>
          <w:szCs w:val="24"/>
        </w:rPr>
        <w:t>y, grunty oraz pozostałe grunty</w:t>
      </w:r>
      <w:r w:rsidRPr="00AE4588">
        <w:rPr>
          <w:szCs w:val="24"/>
        </w:rPr>
        <w:t xml:space="preserve"> i nieużytki.</w:t>
      </w:r>
      <w:r w:rsidR="002D7AD7">
        <w:rPr>
          <w:szCs w:val="24"/>
        </w:rPr>
        <w:t xml:space="preserve"> </w:t>
      </w:r>
      <w:r w:rsidR="004F512E" w:rsidRPr="00921F4A">
        <w:rPr>
          <w:szCs w:val="24"/>
        </w:rPr>
        <w:t>Obec</w:t>
      </w:r>
      <w:r>
        <w:rPr>
          <w:szCs w:val="24"/>
        </w:rPr>
        <w:t>ną sieć osadniczą gminy tworzy 9 miejscowości</w:t>
      </w:r>
      <w:r w:rsidR="004F512E" w:rsidRPr="00921F4A">
        <w:rPr>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Głogowiec</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Gniewczyna Łańcucka</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Gniewczyna Tryniecka</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Gorzyce</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Jagiełła</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Tryńcza - pełniąca funkcję siedziby gminy</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Ubieszyn</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t>Wólka Małkowa</w:t>
      </w:r>
      <w:r w:rsidR="00421794">
        <w:rPr>
          <w:b w:val="0"/>
          <w:i w:val="0"/>
          <w:szCs w:val="24"/>
        </w:rPr>
        <w:t>,</w:t>
      </w:r>
    </w:p>
    <w:p w:rsidR="002C3C68" w:rsidRPr="002C3C68" w:rsidRDefault="002C3C68" w:rsidP="006F2A21">
      <w:pPr>
        <w:pStyle w:val="Tekstpodstawowy"/>
        <w:numPr>
          <w:ilvl w:val="0"/>
          <w:numId w:val="25"/>
        </w:numPr>
        <w:tabs>
          <w:tab w:val="clear" w:pos="720"/>
          <w:tab w:val="num" w:pos="567"/>
        </w:tabs>
        <w:autoSpaceDE/>
        <w:autoSpaceDN/>
        <w:adjustRightInd/>
        <w:spacing w:line="276" w:lineRule="auto"/>
        <w:ind w:left="426"/>
        <w:rPr>
          <w:b w:val="0"/>
          <w:i w:val="0"/>
          <w:szCs w:val="24"/>
        </w:rPr>
      </w:pPr>
      <w:r w:rsidRPr="002C3C68">
        <w:rPr>
          <w:b w:val="0"/>
          <w:i w:val="0"/>
          <w:szCs w:val="24"/>
        </w:rPr>
        <w:lastRenderedPageBreak/>
        <w:t>Wólka Ogryzkowa</w:t>
      </w:r>
      <w:r w:rsidR="00421794">
        <w:rPr>
          <w:b w:val="0"/>
          <w:i w:val="0"/>
          <w:szCs w:val="24"/>
        </w:rPr>
        <w:t>.</w:t>
      </w:r>
    </w:p>
    <w:p w:rsidR="009660F0" w:rsidRDefault="009660F0" w:rsidP="009660F0">
      <w:pPr>
        <w:spacing w:after="0"/>
        <w:rPr>
          <w:szCs w:val="24"/>
        </w:rPr>
      </w:pPr>
    </w:p>
    <w:p w:rsidR="004F512E" w:rsidRPr="00921F4A" w:rsidRDefault="004F512E" w:rsidP="009660F0">
      <w:pPr>
        <w:spacing w:after="0"/>
        <w:rPr>
          <w:szCs w:val="24"/>
        </w:rPr>
      </w:pPr>
      <w:r w:rsidRPr="00921F4A">
        <w:rPr>
          <w:szCs w:val="24"/>
        </w:rPr>
        <w:t xml:space="preserve">Gmina </w:t>
      </w:r>
      <w:r w:rsidR="009A7EA7">
        <w:rPr>
          <w:szCs w:val="24"/>
        </w:rPr>
        <w:t>Tryńcza</w:t>
      </w:r>
      <w:r w:rsidRPr="00921F4A">
        <w:rPr>
          <w:szCs w:val="24"/>
        </w:rPr>
        <w:t xml:space="preserve"> jest jedną z 10 gmin należących do powiatu </w:t>
      </w:r>
      <w:r w:rsidR="00D80EC1">
        <w:rPr>
          <w:szCs w:val="24"/>
        </w:rPr>
        <w:t>przeworskiego</w:t>
      </w:r>
      <w:r w:rsidR="009660F0">
        <w:rPr>
          <w:szCs w:val="24"/>
        </w:rPr>
        <w:t xml:space="preserve"> </w:t>
      </w:r>
      <w:r w:rsidRPr="00921F4A">
        <w:rPr>
          <w:szCs w:val="24"/>
        </w:rPr>
        <w:t>i graniczy:</w:t>
      </w:r>
    </w:p>
    <w:p w:rsidR="00D80EC1" w:rsidRDefault="002D7AD7" w:rsidP="006F2A21">
      <w:pPr>
        <w:pStyle w:val="Akapitzlist"/>
        <w:numPr>
          <w:ilvl w:val="0"/>
          <w:numId w:val="26"/>
        </w:numPr>
        <w:spacing w:after="0"/>
        <w:rPr>
          <w:szCs w:val="24"/>
        </w:rPr>
      </w:pPr>
      <w:r>
        <w:rPr>
          <w:szCs w:val="24"/>
        </w:rPr>
        <w:t>od północy z g</w:t>
      </w:r>
      <w:r w:rsidR="004F512E" w:rsidRPr="00921F4A">
        <w:rPr>
          <w:szCs w:val="24"/>
        </w:rPr>
        <w:t xml:space="preserve">miną </w:t>
      </w:r>
      <w:r w:rsidR="00D80EC1">
        <w:rPr>
          <w:szCs w:val="24"/>
        </w:rPr>
        <w:t>Sieniawa</w:t>
      </w:r>
      <w:r w:rsidR="004F512E" w:rsidRPr="00921F4A">
        <w:rPr>
          <w:szCs w:val="24"/>
        </w:rPr>
        <w:t xml:space="preserve">, </w:t>
      </w:r>
    </w:p>
    <w:p w:rsidR="004F512E" w:rsidRPr="00921F4A" w:rsidRDefault="00D80EC1" w:rsidP="006F2A21">
      <w:pPr>
        <w:pStyle w:val="Akapitzlist"/>
        <w:numPr>
          <w:ilvl w:val="0"/>
          <w:numId w:val="26"/>
        </w:numPr>
        <w:spacing w:after="0"/>
        <w:rPr>
          <w:szCs w:val="24"/>
        </w:rPr>
      </w:pPr>
      <w:r w:rsidRPr="00921F4A">
        <w:rPr>
          <w:szCs w:val="24"/>
        </w:rPr>
        <w:t>od południa</w:t>
      </w:r>
      <w:r>
        <w:rPr>
          <w:szCs w:val="24"/>
        </w:rPr>
        <w:t xml:space="preserve"> z </w:t>
      </w:r>
      <w:r w:rsidR="002D7AD7">
        <w:rPr>
          <w:szCs w:val="24"/>
        </w:rPr>
        <w:t>g</w:t>
      </w:r>
      <w:r>
        <w:rPr>
          <w:szCs w:val="24"/>
        </w:rPr>
        <w:t>miną Przeworsk,</w:t>
      </w:r>
    </w:p>
    <w:p w:rsidR="00D80EC1" w:rsidRDefault="004F512E" w:rsidP="006F2A21">
      <w:pPr>
        <w:pStyle w:val="Akapitzlist"/>
        <w:numPr>
          <w:ilvl w:val="0"/>
          <w:numId w:val="26"/>
        </w:numPr>
        <w:spacing w:after="0"/>
        <w:rPr>
          <w:szCs w:val="24"/>
        </w:rPr>
      </w:pPr>
      <w:r w:rsidRPr="00921F4A">
        <w:rPr>
          <w:szCs w:val="24"/>
        </w:rPr>
        <w:t xml:space="preserve">od </w:t>
      </w:r>
      <w:r w:rsidR="00D80EC1">
        <w:rPr>
          <w:szCs w:val="24"/>
        </w:rPr>
        <w:t xml:space="preserve">zachodu z </w:t>
      </w:r>
      <w:r w:rsidR="00D80EC1" w:rsidRPr="00921F4A">
        <w:rPr>
          <w:szCs w:val="24"/>
        </w:rPr>
        <w:t>należąc</w:t>
      </w:r>
      <w:r w:rsidR="00D80EC1">
        <w:rPr>
          <w:szCs w:val="24"/>
        </w:rPr>
        <w:t>ymi</w:t>
      </w:r>
      <w:r w:rsidR="00D80EC1" w:rsidRPr="00921F4A">
        <w:rPr>
          <w:szCs w:val="24"/>
        </w:rPr>
        <w:t xml:space="preserve"> do </w:t>
      </w:r>
      <w:r w:rsidR="00D80EC1">
        <w:rPr>
          <w:szCs w:val="24"/>
        </w:rPr>
        <w:t>powiatu leżajskiego</w:t>
      </w:r>
      <w:r w:rsidR="00D80EC1" w:rsidRPr="00921F4A">
        <w:rPr>
          <w:szCs w:val="24"/>
        </w:rPr>
        <w:t xml:space="preserve"> </w:t>
      </w:r>
      <w:r w:rsidR="00D80EC1" w:rsidRPr="00E65D55">
        <w:rPr>
          <w:color w:val="auto"/>
          <w:szCs w:val="24"/>
        </w:rPr>
        <w:t xml:space="preserve">gminami: </w:t>
      </w:r>
      <w:hyperlink r:id="rId12" w:tooltip="Grodzisko Dolne (gmina)" w:history="1">
        <w:r w:rsidR="00D80EC1" w:rsidRPr="00E65D55">
          <w:rPr>
            <w:rStyle w:val="Hipercze"/>
            <w:color w:val="auto"/>
            <w:u w:val="none"/>
          </w:rPr>
          <w:t>Grodzisko Dolne</w:t>
        </w:r>
      </w:hyperlink>
      <w:r w:rsidR="00D80EC1">
        <w:t xml:space="preserve"> i Leżajsk</w:t>
      </w:r>
      <w:r w:rsidR="00D80EC1" w:rsidRPr="00921F4A">
        <w:rPr>
          <w:szCs w:val="24"/>
        </w:rPr>
        <w:t>,</w:t>
      </w:r>
      <w:r w:rsidR="00D80EC1">
        <w:rPr>
          <w:szCs w:val="24"/>
        </w:rPr>
        <w:t xml:space="preserve"> oraz gminą Białobrzegi (powiat łańcucki)</w:t>
      </w:r>
      <w:r w:rsidR="0032126C">
        <w:rPr>
          <w:szCs w:val="24"/>
        </w:rPr>
        <w:t>,</w:t>
      </w:r>
    </w:p>
    <w:p w:rsidR="00D80EC1" w:rsidRPr="00921F4A" w:rsidRDefault="00D80EC1" w:rsidP="006F2A21">
      <w:pPr>
        <w:pStyle w:val="Akapitzlist"/>
        <w:numPr>
          <w:ilvl w:val="0"/>
          <w:numId w:val="26"/>
        </w:numPr>
        <w:spacing w:after="0"/>
        <w:rPr>
          <w:szCs w:val="24"/>
        </w:rPr>
      </w:pPr>
      <w:r w:rsidRPr="00921F4A">
        <w:rPr>
          <w:szCs w:val="24"/>
        </w:rPr>
        <w:t>od wschodu</w:t>
      </w:r>
      <w:r>
        <w:rPr>
          <w:szCs w:val="24"/>
        </w:rPr>
        <w:t xml:space="preserve"> z </w:t>
      </w:r>
      <w:r w:rsidRPr="00921F4A">
        <w:rPr>
          <w:szCs w:val="24"/>
        </w:rPr>
        <w:t>należąc</w:t>
      </w:r>
      <w:r>
        <w:rPr>
          <w:szCs w:val="24"/>
        </w:rPr>
        <w:t>ą</w:t>
      </w:r>
      <w:r w:rsidRPr="00921F4A">
        <w:rPr>
          <w:szCs w:val="24"/>
        </w:rPr>
        <w:t xml:space="preserve"> do </w:t>
      </w:r>
      <w:r>
        <w:rPr>
          <w:szCs w:val="24"/>
        </w:rPr>
        <w:t>powiatu jarosławskiego</w:t>
      </w:r>
      <w:r w:rsidR="002D7AD7">
        <w:rPr>
          <w:szCs w:val="24"/>
        </w:rPr>
        <w:t xml:space="preserve"> </w:t>
      </w:r>
      <w:r w:rsidRPr="00921F4A">
        <w:rPr>
          <w:szCs w:val="24"/>
        </w:rPr>
        <w:t>gmin</w:t>
      </w:r>
      <w:r>
        <w:rPr>
          <w:szCs w:val="24"/>
        </w:rPr>
        <w:t xml:space="preserve">ą </w:t>
      </w:r>
      <w:r>
        <w:t>Jarosław</w:t>
      </w:r>
      <w:r w:rsidR="0032126C">
        <w:t>.</w:t>
      </w:r>
    </w:p>
    <w:p w:rsidR="004F512E" w:rsidRPr="00921F4A" w:rsidRDefault="004F512E" w:rsidP="0051723A">
      <w:pPr>
        <w:pStyle w:val="aapodpis"/>
      </w:pPr>
      <w:bookmarkStart w:id="13" w:name="_Toc429420948"/>
      <w:bookmarkStart w:id="14" w:name="_Toc435998286"/>
      <w:r w:rsidRPr="00921F4A">
        <w:t xml:space="preserve">Rysunek </w:t>
      </w:r>
      <w:r w:rsidR="00820151" w:rsidRPr="00921F4A">
        <w:fldChar w:fldCharType="begin"/>
      </w:r>
      <w:r w:rsidR="002F3249" w:rsidRPr="00921F4A">
        <w:instrText xml:space="preserve"> SEQ Rysunek \* ARABIC </w:instrText>
      </w:r>
      <w:r w:rsidR="00820151" w:rsidRPr="00921F4A">
        <w:fldChar w:fldCharType="separate"/>
      </w:r>
      <w:r w:rsidR="00B85CB5">
        <w:rPr>
          <w:noProof/>
        </w:rPr>
        <w:t>2</w:t>
      </w:r>
      <w:r w:rsidR="00820151" w:rsidRPr="00921F4A">
        <w:rPr>
          <w:noProof/>
        </w:rPr>
        <w:fldChar w:fldCharType="end"/>
      </w:r>
      <w:r w:rsidRPr="00921F4A">
        <w:t xml:space="preserve">: Położenie gminy </w:t>
      </w:r>
      <w:r w:rsidR="002C3C68">
        <w:t>Tryńcza</w:t>
      </w:r>
      <w:r w:rsidRPr="00921F4A">
        <w:t xml:space="preserve"> w powiecie </w:t>
      </w:r>
      <w:bookmarkEnd w:id="13"/>
      <w:r w:rsidR="002C3C68">
        <w:t>przeworskim</w:t>
      </w:r>
      <w:bookmarkEnd w:id="14"/>
    </w:p>
    <w:p w:rsidR="004F512E" w:rsidRPr="00921F4A" w:rsidRDefault="002C3C68" w:rsidP="006F2A21">
      <w:pPr>
        <w:pStyle w:val="Legenda"/>
        <w:keepNext/>
        <w:spacing w:line="276" w:lineRule="auto"/>
        <w:jc w:val="center"/>
        <w:rPr>
          <w:sz w:val="24"/>
          <w:szCs w:val="24"/>
        </w:rPr>
      </w:pPr>
      <w:r>
        <w:rPr>
          <w:noProof/>
          <w:sz w:val="24"/>
          <w:szCs w:val="24"/>
          <w:lang w:eastAsia="pl-PL"/>
        </w:rPr>
        <w:drawing>
          <wp:inline distT="0" distB="0" distL="0" distR="0" wp14:anchorId="465517B5" wp14:editId="497B4DA0">
            <wp:extent cx="2958066" cy="3372194"/>
            <wp:effectExtent l="19050" t="0" r="0" b="0"/>
            <wp:docPr id="14" name="Obraz 13" descr="przewor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eworski.jpg"/>
                    <pic:cNvPicPr/>
                  </pic:nvPicPr>
                  <pic:blipFill>
                    <a:blip r:embed="rId13" cstate="print"/>
                    <a:stretch>
                      <a:fillRect/>
                    </a:stretch>
                  </pic:blipFill>
                  <pic:spPr>
                    <a:xfrm>
                      <a:off x="0" y="0"/>
                      <a:ext cx="2973162" cy="3389403"/>
                    </a:xfrm>
                    <a:prstGeom prst="rect">
                      <a:avLst/>
                    </a:prstGeom>
                  </pic:spPr>
                </pic:pic>
              </a:graphicData>
            </a:graphic>
          </wp:inline>
        </w:drawing>
      </w:r>
    </w:p>
    <w:p w:rsidR="0029512B" w:rsidRDefault="004F512E" w:rsidP="007F4628">
      <w:pPr>
        <w:pStyle w:val="aardo"/>
      </w:pPr>
      <w:r w:rsidRPr="00921F4A">
        <w:t>Źródło: Strona internetowa Związku Ochotniczych Straży Pożarnych Rzeczypospolitej Polskiej,</w:t>
      </w:r>
      <w:r w:rsidR="0032126C">
        <w:t xml:space="preserve"> </w:t>
      </w:r>
      <w:hyperlink r:id="rId14" w:history="1">
        <w:r w:rsidR="004D698B" w:rsidRPr="002D7AD7">
          <w:rPr>
            <w:rStyle w:val="Hipercze"/>
            <w:color w:val="0B62CB" w:themeColor="accent1"/>
            <w:szCs w:val="20"/>
          </w:rPr>
          <w:t>www.osp.org.pl</w:t>
        </w:r>
      </w:hyperlink>
      <w:r w:rsidR="004D698B" w:rsidRPr="00921F4A">
        <w:t xml:space="preserve"> </w:t>
      </w:r>
    </w:p>
    <w:p w:rsidR="00A756E1" w:rsidRPr="00A756E1" w:rsidRDefault="00A756E1" w:rsidP="006F2A21">
      <w:pPr>
        <w:ind w:firstLine="567"/>
      </w:pPr>
      <w:r w:rsidRPr="00A756E1">
        <w:t>Gmina Tryńcza 27 marca 2012 r. otrzymała certyfikat potwierdzający, że s</w:t>
      </w:r>
      <w:r>
        <w:t>p</w:t>
      </w:r>
      <w:r w:rsidRPr="00A756E1">
        <w:t>ełnia ona wymagania najlepszych gmin UE. Certyfikat został przyznany na podstawie oceny Kapituły Plebiscytu EURO-GMINA w oparciu o dot</w:t>
      </w:r>
      <w:r w:rsidR="009660F0">
        <w:t>ychczasowe działania samorządu G</w:t>
      </w:r>
      <w:r w:rsidRPr="00A756E1">
        <w:t xml:space="preserve">miny. Certyfikat upoważniał władze samorządowe do używania znaku i nazwy EURO-GMINA </w:t>
      </w:r>
      <w:r w:rsidR="00EC468B">
        <w:br/>
      </w:r>
      <w:r w:rsidRPr="00A756E1">
        <w:t>na tablicach informacyjnych, materiałach promocyjno-reklamowych oraz pieczęciach urzędowych gminy. Został wydany przez Fundację Gospodar</w:t>
      </w:r>
      <w:r w:rsidR="002D7AD7">
        <w:t>c</w:t>
      </w:r>
      <w:r w:rsidRPr="00A756E1">
        <w:t>zą EURO-PARTNER.</w:t>
      </w:r>
    </w:p>
    <w:p w:rsidR="006A3318" w:rsidRDefault="006A3318" w:rsidP="006F2A21">
      <w:pPr>
        <w:ind w:firstLine="567"/>
      </w:pPr>
      <w:r w:rsidRPr="00A756E1">
        <w:t>17 października 2014 r. w Hotelu Bristol w Warszawie</w:t>
      </w:r>
      <w:r w:rsidR="00A756E1" w:rsidRPr="00A756E1">
        <w:t xml:space="preserve">, podczas uroczystej gali kończącej trzynastą edycję konkursu „Gmina Fair Play” oraz </w:t>
      </w:r>
      <w:r w:rsidRPr="00A756E1">
        <w:t>premierową edycję Programu „Przyjazna Polska”</w:t>
      </w:r>
      <w:r w:rsidR="002D7AD7">
        <w:t>, gmina Tryńcza</w:t>
      </w:r>
      <w:r w:rsidR="00A756E1" w:rsidRPr="00A756E1">
        <w:t xml:space="preserve"> została nagrodzona certyfikatem, kt</w:t>
      </w:r>
      <w:r w:rsidR="00EC468B">
        <w:t>óry z rąk Wicepremiera odebrał Wójt G</w:t>
      </w:r>
      <w:r w:rsidR="00A756E1" w:rsidRPr="00A756E1">
        <w:t>miny.</w:t>
      </w:r>
    </w:p>
    <w:p w:rsidR="00A756E1" w:rsidRPr="00EC468B" w:rsidRDefault="00EC468B" w:rsidP="00EC468B">
      <w:pPr>
        <w:ind w:firstLine="567"/>
      </w:pPr>
      <w:r>
        <w:t>Ponadto Gmina Tryńcza</w:t>
      </w:r>
      <w:r w:rsidR="00A756E1" w:rsidRPr="00A756E1">
        <w:t xml:space="preserve"> jest </w:t>
      </w:r>
      <w:r w:rsidR="00FE76B3" w:rsidRPr="00A756E1">
        <w:t xml:space="preserve">posiadaczem </w:t>
      </w:r>
      <w:r w:rsidR="00A756E1" w:rsidRPr="00A756E1">
        <w:t>certyfikatu</w:t>
      </w:r>
      <w:r w:rsidR="00FE76B3" w:rsidRPr="00A756E1">
        <w:t xml:space="preserve"> ISO 9001:2008. Certyfikat potwierdza spełnienie wymagań normy ISO 9001:2008 w zakresie usług publicznych świadczonych przez </w:t>
      </w:r>
      <w:r w:rsidR="00A756E1" w:rsidRPr="00A756E1">
        <w:t>administrację</w:t>
      </w:r>
      <w:r w:rsidR="00FE76B3" w:rsidRPr="00A756E1">
        <w:t xml:space="preserve"> samorządową szczebla gminnego.</w:t>
      </w:r>
    </w:p>
    <w:p w:rsidR="0029512B" w:rsidRPr="00EC468B" w:rsidRDefault="0029512B" w:rsidP="00EC468B">
      <w:pPr>
        <w:pStyle w:val="Nagwek2"/>
        <w:numPr>
          <w:ilvl w:val="1"/>
          <w:numId w:val="2"/>
        </w:numPr>
        <w:spacing w:after="240"/>
        <w:ind w:left="567" w:hanging="567"/>
        <w:rPr>
          <w:color w:val="084897" w:themeColor="accent1" w:themeShade="BF"/>
          <w:sz w:val="28"/>
          <w:szCs w:val="24"/>
        </w:rPr>
      </w:pPr>
      <w:bookmarkStart w:id="15" w:name="_Toc436214525"/>
      <w:r w:rsidRPr="00EC468B">
        <w:rPr>
          <w:color w:val="084897" w:themeColor="accent1" w:themeShade="BF"/>
          <w:sz w:val="28"/>
          <w:szCs w:val="24"/>
        </w:rPr>
        <w:lastRenderedPageBreak/>
        <w:t>Demografia</w:t>
      </w:r>
      <w:bookmarkEnd w:id="15"/>
    </w:p>
    <w:p w:rsidR="00A756E1" w:rsidRPr="00A756E1" w:rsidRDefault="00A756E1" w:rsidP="006F2A21">
      <w:pPr>
        <w:ind w:firstLine="567"/>
      </w:pPr>
      <w:r>
        <w:t>Liczba ludności w gminie w 2014 r. wyniosła 8</w:t>
      </w:r>
      <w:r w:rsidR="00A62601">
        <w:t> 490.</w:t>
      </w:r>
      <w:r>
        <w:t xml:space="preserve"> Była to najwyższa wartość </w:t>
      </w:r>
      <w:r w:rsidR="00EC468B">
        <w:br/>
      </w:r>
      <w:r>
        <w:t xml:space="preserve">w całym analizowanym okresie (lata </w:t>
      </w:r>
      <w:r w:rsidR="002D7AD7">
        <w:t>2008–2014</w:t>
      </w:r>
      <w:r>
        <w:t xml:space="preserve">). W porównaniu do 2012 </w:t>
      </w:r>
      <w:r w:rsidR="00A62601">
        <w:t>r. liczba ludności wzrosła o 0,9%, zaś w porównaniu do 2008 r. – o 1,6%.</w:t>
      </w:r>
    </w:p>
    <w:p w:rsidR="004F512E" w:rsidRDefault="004F512E" w:rsidP="0051723A">
      <w:pPr>
        <w:pStyle w:val="aapodpis"/>
      </w:pPr>
      <w:bookmarkStart w:id="16" w:name="_Toc429420955"/>
      <w:bookmarkStart w:id="17" w:name="_Toc435998289"/>
      <w:r w:rsidRPr="00921F4A">
        <w:t xml:space="preserve">Wykres </w:t>
      </w:r>
      <w:r w:rsidR="00820151">
        <w:fldChar w:fldCharType="begin"/>
      </w:r>
      <w:r w:rsidR="00A756E1">
        <w:instrText xml:space="preserve"> SEQ Wykres \* ARABIC </w:instrText>
      </w:r>
      <w:r w:rsidR="00820151">
        <w:fldChar w:fldCharType="separate"/>
      </w:r>
      <w:r w:rsidR="00B85CB5">
        <w:rPr>
          <w:noProof/>
        </w:rPr>
        <w:t>1</w:t>
      </w:r>
      <w:r w:rsidR="00820151">
        <w:rPr>
          <w:noProof/>
        </w:rPr>
        <w:fldChar w:fldCharType="end"/>
      </w:r>
      <w:r w:rsidRPr="00921F4A">
        <w:t xml:space="preserve">: Liczba ludności w gminie </w:t>
      </w:r>
      <w:bookmarkEnd w:id="16"/>
      <w:r w:rsidR="009A7EA7">
        <w:t>Tryńcza</w:t>
      </w:r>
      <w:bookmarkEnd w:id="17"/>
    </w:p>
    <w:p w:rsidR="009A7EA7" w:rsidRPr="009A7EA7" w:rsidRDefault="00A756E1" w:rsidP="006F2A21">
      <w:r>
        <w:rPr>
          <w:noProof/>
          <w:lang w:eastAsia="pl-PL"/>
        </w:rPr>
        <w:drawing>
          <wp:inline distT="0" distB="0" distL="0" distR="0" wp14:anchorId="1A5DC8EC" wp14:editId="1AF1B863">
            <wp:extent cx="5486400" cy="2381693"/>
            <wp:effectExtent l="19050" t="0" r="0" b="0"/>
            <wp:docPr id="90" name="Wykres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2601" w:rsidRDefault="00A62601" w:rsidP="007F4628">
      <w:pPr>
        <w:pStyle w:val="aardo"/>
        <w:rPr>
          <w:sz w:val="22"/>
        </w:rPr>
      </w:pPr>
      <w:r w:rsidRPr="00921F4A">
        <w:t>Źródło</w:t>
      </w:r>
      <w:r>
        <w:t>: Informacje przekazane przez Urząd Gminy Tryńcza</w:t>
      </w:r>
    </w:p>
    <w:p w:rsidR="00EC468B" w:rsidRDefault="00EC468B" w:rsidP="00EC468B">
      <w:pPr>
        <w:spacing w:after="0"/>
        <w:ind w:firstLine="567"/>
      </w:pPr>
    </w:p>
    <w:p w:rsidR="00A756E1" w:rsidRPr="00A756E1" w:rsidRDefault="00A62601" w:rsidP="006F2A21">
      <w:pPr>
        <w:ind w:firstLine="567"/>
      </w:pPr>
      <w:r>
        <w:t xml:space="preserve">W latach </w:t>
      </w:r>
      <w:r w:rsidR="002D7AD7">
        <w:t>2008–2014</w:t>
      </w:r>
      <w:r>
        <w:t xml:space="preserve"> największa liczba urodzeń w gminie wystąpiła w 2009 r. </w:t>
      </w:r>
      <w:r w:rsidR="00EC468B">
        <w:br/>
      </w:r>
      <w:r>
        <w:t>i wyniosła 121. Z kolei najwyższa liczba zgonów wystąpiła w 2012 r. i</w:t>
      </w:r>
      <w:r w:rsidR="00EA3502">
        <w:t xml:space="preserve"> </w:t>
      </w:r>
      <w:r>
        <w:t>był</w:t>
      </w:r>
      <w:r w:rsidR="002D7AD7">
        <w:t>a</w:t>
      </w:r>
      <w:r>
        <w:t xml:space="preserve"> równa 100. </w:t>
      </w:r>
      <w:r w:rsidR="00EC468B">
        <w:br/>
      </w:r>
      <w:r>
        <w:t xml:space="preserve">W 2011 r. wystąpił ujemny przyrost naturalny – liczba zgonów przewyższyła liczbę urodzeń. Najwyższa dodatnia wartość przyrostu naturalnego wystąpiła w 2010 r. i wyniosła 20. </w:t>
      </w:r>
    </w:p>
    <w:p w:rsidR="00FC189D" w:rsidRPr="00D34DC7" w:rsidRDefault="00D34DC7" w:rsidP="0051723A">
      <w:pPr>
        <w:pStyle w:val="aapodpis"/>
      </w:pPr>
      <w:bookmarkStart w:id="18" w:name="_Toc429420822"/>
      <w:bookmarkStart w:id="19" w:name="_Toc435998308"/>
      <w:r w:rsidRPr="00D34DC7">
        <w:t xml:space="preserve">Tabela </w:t>
      </w:r>
      <w:r w:rsidR="00820151">
        <w:fldChar w:fldCharType="begin"/>
      </w:r>
      <w:r w:rsidR="00A756E1">
        <w:instrText xml:space="preserve"> SEQ Tabela \* ARABIC </w:instrText>
      </w:r>
      <w:r w:rsidR="00820151">
        <w:fldChar w:fldCharType="separate"/>
      </w:r>
      <w:r w:rsidR="00B85CB5">
        <w:rPr>
          <w:noProof/>
        </w:rPr>
        <w:t>3</w:t>
      </w:r>
      <w:r w:rsidR="00820151">
        <w:rPr>
          <w:noProof/>
        </w:rPr>
        <w:fldChar w:fldCharType="end"/>
      </w:r>
      <w:r w:rsidRPr="00D34DC7">
        <w:t xml:space="preserve">: </w:t>
      </w:r>
      <w:bookmarkEnd w:id="18"/>
      <w:r w:rsidRPr="00D34DC7">
        <w:t xml:space="preserve">Podstawowe dane demograficzne za lata </w:t>
      </w:r>
      <w:r w:rsidR="002D7AD7">
        <w:t>2008–2014</w:t>
      </w:r>
      <w:bookmarkEnd w:id="19"/>
    </w:p>
    <w:tbl>
      <w:tblPr>
        <w:tblStyle w:val="Jasnecieniowanieakcent4"/>
        <w:tblW w:w="5000" w:type="pct"/>
        <w:tblLook w:val="0420" w:firstRow="1" w:lastRow="0" w:firstColumn="0" w:lastColumn="0" w:noHBand="0" w:noVBand="1"/>
      </w:tblPr>
      <w:tblGrid>
        <w:gridCol w:w="1304"/>
        <w:gridCol w:w="1200"/>
        <w:gridCol w:w="999"/>
        <w:gridCol w:w="994"/>
        <w:gridCol w:w="1196"/>
        <w:gridCol w:w="999"/>
        <w:gridCol w:w="998"/>
        <w:gridCol w:w="1598"/>
      </w:tblGrid>
      <w:tr w:rsidR="00A62601" w:rsidRPr="00E30CEA" w:rsidTr="00F578D4">
        <w:trPr>
          <w:cnfStyle w:val="100000000000" w:firstRow="1" w:lastRow="0" w:firstColumn="0" w:lastColumn="0" w:oddVBand="0" w:evenVBand="0" w:oddHBand="0" w:evenHBand="0" w:firstRowFirstColumn="0" w:firstRowLastColumn="0" w:lastRowFirstColumn="0" w:lastRowLastColumn="0"/>
          <w:trHeight w:val="20"/>
        </w:trPr>
        <w:tc>
          <w:tcPr>
            <w:tcW w:w="702" w:type="pct"/>
            <w:vMerge w:val="restart"/>
            <w:tcBorders>
              <w:top w:val="single" w:sz="4" w:space="0" w:color="74B0F8" w:themeColor="accent4"/>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Lata</w:t>
            </w:r>
          </w:p>
        </w:tc>
        <w:tc>
          <w:tcPr>
            <w:tcW w:w="1719" w:type="pct"/>
            <w:gridSpan w:val="3"/>
            <w:tcBorders>
              <w:top w:val="single" w:sz="4" w:space="0" w:color="74B0F8" w:themeColor="accent4"/>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Liczba urodzeń</w:t>
            </w:r>
          </w:p>
        </w:tc>
        <w:tc>
          <w:tcPr>
            <w:tcW w:w="1718" w:type="pct"/>
            <w:gridSpan w:val="3"/>
            <w:tcBorders>
              <w:top w:val="single" w:sz="4" w:space="0" w:color="74B0F8" w:themeColor="accent4"/>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Liczba zgonów</w:t>
            </w:r>
          </w:p>
        </w:tc>
        <w:tc>
          <w:tcPr>
            <w:tcW w:w="860" w:type="pct"/>
            <w:vMerge w:val="restart"/>
            <w:tcBorders>
              <w:top w:val="single" w:sz="4" w:space="0" w:color="74B0F8" w:themeColor="accent4"/>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Przyrost</w:t>
            </w:r>
          </w:p>
          <w:p w:rsidR="00A62601" w:rsidRPr="00E30CEA" w:rsidRDefault="00A62601" w:rsidP="006F2A21">
            <w:pPr>
              <w:spacing w:line="276" w:lineRule="auto"/>
              <w:jc w:val="center"/>
              <w:rPr>
                <w:sz w:val="22"/>
              </w:rPr>
            </w:pPr>
            <w:r w:rsidRPr="00E30CEA">
              <w:rPr>
                <w:sz w:val="22"/>
              </w:rPr>
              <w:t>naturalny</w:t>
            </w:r>
          </w:p>
        </w:tc>
      </w:tr>
      <w:tr w:rsidR="00A62601" w:rsidRPr="00E30CEA" w:rsidTr="00F578D4">
        <w:trPr>
          <w:cnfStyle w:val="000000100000" w:firstRow="0" w:lastRow="0" w:firstColumn="0" w:lastColumn="0" w:oddVBand="0" w:evenVBand="0" w:oddHBand="1" w:evenHBand="0" w:firstRowFirstColumn="0" w:firstRowLastColumn="0" w:lastRowFirstColumn="0" w:lastRowLastColumn="0"/>
          <w:trHeight w:val="20"/>
        </w:trPr>
        <w:tc>
          <w:tcPr>
            <w:tcW w:w="702" w:type="pct"/>
            <w:vMerge/>
            <w:tcBorders>
              <w:left w:val="single" w:sz="4" w:space="0" w:color="74B0F8" w:themeColor="accent4"/>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p>
        </w:tc>
        <w:tc>
          <w:tcPr>
            <w:tcW w:w="646" w:type="pct"/>
            <w:tcBorders>
              <w:left w:val="single" w:sz="4" w:space="0" w:color="74B0F8" w:themeColor="accent4"/>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ogółem</w:t>
            </w:r>
          </w:p>
        </w:tc>
        <w:tc>
          <w:tcPr>
            <w:tcW w:w="538" w:type="pct"/>
            <w:tcBorders>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K</w:t>
            </w:r>
          </w:p>
        </w:tc>
        <w:tc>
          <w:tcPr>
            <w:tcW w:w="535" w:type="pct"/>
            <w:tcBorders>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M</w:t>
            </w:r>
          </w:p>
        </w:tc>
        <w:tc>
          <w:tcPr>
            <w:tcW w:w="644" w:type="pct"/>
            <w:tcBorders>
              <w:left w:val="single" w:sz="4" w:space="0" w:color="74B0F8" w:themeColor="accent4"/>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ogółem</w:t>
            </w:r>
          </w:p>
        </w:tc>
        <w:tc>
          <w:tcPr>
            <w:tcW w:w="538" w:type="pct"/>
            <w:tcBorders>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K</w:t>
            </w:r>
          </w:p>
        </w:tc>
        <w:tc>
          <w:tcPr>
            <w:tcW w:w="537" w:type="pct"/>
            <w:tcBorders>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M</w:t>
            </w:r>
          </w:p>
        </w:tc>
        <w:tc>
          <w:tcPr>
            <w:tcW w:w="860" w:type="pct"/>
            <w:vMerge/>
            <w:tcBorders>
              <w:left w:val="single" w:sz="4" w:space="0" w:color="74B0F8" w:themeColor="accent4"/>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p>
        </w:tc>
      </w:tr>
      <w:tr w:rsidR="00A62601" w:rsidRPr="00E30CEA" w:rsidTr="00F578D4">
        <w:trPr>
          <w:trHeight w:val="20"/>
        </w:trPr>
        <w:tc>
          <w:tcPr>
            <w:tcW w:w="702" w:type="pct"/>
            <w:tcBorders>
              <w:top w:val="single" w:sz="4" w:space="0" w:color="74B0F8" w:themeColor="accent4"/>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2008</w:t>
            </w:r>
          </w:p>
        </w:tc>
        <w:tc>
          <w:tcPr>
            <w:tcW w:w="646" w:type="pct"/>
            <w:tcBorders>
              <w:top w:val="single" w:sz="4" w:space="0" w:color="74B0F8" w:themeColor="accent4"/>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103</w:t>
            </w:r>
          </w:p>
        </w:tc>
        <w:tc>
          <w:tcPr>
            <w:tcW w:w="538" w:type="pct"/>
            <w:tcBorders>
              <w:top w:val="single" w:sz="4" w:space="0" w:color="74B0F8" w:themeColor="accent4"/>
            </w:tcBorders>
            <w:hideMark/>
          </w:tcPr>
          <w:p w:rsidR="00A62601" w:rsidRPr="00E30CEA" w:rsidRDefault="00A62601" w:rsidP="006F2A21">
            <w:pPr>
              <w:spacing w:line="276" w:lineRule="auto"/>
              <w:jc w:val="center"/>
              <w:rPr>
                <w:sz w:val="22"/>
              </w:rPr>
            </w:pPr>
            <w:r w:rsidRPr="00E30CEA">
              <w:rPr>
                <w:sz w:val="22"/>
              </w:rPr>
              <w:t>48</w:t>
            </w:r>
          </w:p>
        </w:tc>
        <w:tc>
          <w:tcPr>
            <w:tcW w:w="535" w:type="pct"/>
            <w:tcBorders>
              <w:top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55</w:t>
            </w:r>
          </w:p>
        </w:tc>
        <w:tc>
          <w:tcPr>
            <w:tcW w:w="644" w:type="pct"/>
            <w:tcBorders>
              <w:top w:val="single" w:sz="4" w:space="0" w:color="74B0F8" w:themeColor="accent4"/>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87</w:t>
            </w:r>
          </w:p>
        </w:tc>
        <w:tc>
          <w:tcPr>
            <w:tcW w:w="538" w:type="pct"/>
            <w:tcBorders>
              <w:top w:val="single" w:sz="4" w:space="0" w:color="74B0F8" w:themeColor="accent4"/>
            </w:tcBorders>
            <w:hideMark/>
          </w:tcPr>
          <w:p w:rsidR="00A62601" w:rsidRPr="00E30CEA" w:rsidRDefault="00A62601" w:rsidP="006F2A21">
            <w:pPr>
              <w:spacing w:line="276" w:lineRule="auto"/>
              <w:jc w:val="center"/>
              <w:rPr>
                <w:sz w:val="22"/>
              </w:rPr>
            </w:pPr>
            <w:r w:rsidRPr="00E30CEA">
              <w:rPr>
                <w:sz w:val="22"/>
              </w:rPr>
              <w:t>41</w:t>
            </w:r>
          </w:p>
        </w:tc>
        <w:tc>
          <w:tcPr>
            <w:tcW w:w="537" w:type="pct"/>
            <w:tcBorders>
              <w:top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46</w:t>
            </w:r>
          </w:p>
        </w:tc>
        <w:tc>
          <w:tcPr>
            <w:tcW w:w="860" w:type="pct"/>
            <w:tcBorders>
              <w:top w:val="single" w:sz="4" w:space="0" w:color="74B0F8" w:themeColor="accent4"/>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16</w:t>
            </w:r>
          </w:p>
        </w:tc>
      </w:tr>
      <w:tr w:rsidR="00A62601" w:rsidRPr="00E30CEA" w:rsidTr="00F578D4">
        <w:trPr>
          <w:cnfStyle w:val="000000100000" w:firstRow="0" w:lastRow="0" w:firstColumn="0" w:lastColumn="0" w:oddVBand="0" w:evenVBand="0" w:oddHBand="1" w:evenHBand="0" w:firstRowFirstColumn="0" w:firstRowLastColumn="0" w:lastRowFirstColumn="0" w:lastRowLastColumn="0"/>
          <w:trHeight w:val="20"/>
        </w:trPr>
        <w:tc>
          <w:tcPr>
            <w:tcW w:w="702"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2009</w:t>
            </w:r>
          </w:p>
        </w:tc>
        <w:tc>
          <w:tcPr>
            <w:tcW w:w="646"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121</w:t>
            </w:r>
          </w:p>
        </w:tc>
        <w:tc>
          <w:tcPr>
            <w:tcW w:w="538" w:type="pct"/>
            <w:hideMark/>
          </w:tcPr>
          <w:p w:rsidR="00A62601" w:rsidRPr="00E30CEA" w:rsidRDefault="00A62601" w:rsidP="006F2A21">
            <w:pPr>
              <w:spacing w:line="276" w:lineRule="auto"/>
              <w:jc w:val="center"/>
              <w:rPr>
                <w:sz w:val="22"/>
              </w:rPr>
            </w:pPr>
            <w:r w:rsidRPr="00E30CEA">
              <w:rPr>
                <w:sz w:val="22"/>
              </w:rPr>
              <w:t>68</w:t>
            </w:r>
          </w:p>
        </w:tc>
        <w:tc>
          <w:tcPr>
            <w:tcW w:w="535"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53</w:t>
            </w:r>
          </w:p>
        </w:tc>
        <w:tc>
          <w:tcPr>
            <w:tcW w:w="644"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90</w:t>
            </w:r>
          </w:p>
        </w:tc>
        <w:tc>
          <w:tcPr>
            <w:tcW w:w="538" w:type="pct"/>
            <w:hideMark/>
          </w:tcPr>
          <w:p w:rsidR="00A62601" w:rsidRPr="00E30CEA" w:rsidRDefault="00A62601" w:rsidP="006F2A21">
            <w:pPr>
              <w:spacing w:line="276" w:lineRule="auto"/>
              <w:jc w:val="center"/>
              <w:rPr>
                <w:sz w:val="22"/>
              </w:rPr>
            </w:pPr>
            <w:r w:rsidRPr="00E30CEA">
              <w:rPr>
                <w:sz w:val="22"/>
              </w:rPr>
              <w:t>46</w:t>
            </w:r>
          </w:p>
        </w:tc>
        <w:tc>
          <w:tcPr>
            <w:tcW w:w="537"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44</w:t>
            </w:r>
          </w:p>
        </w:tc>
        <w:tc>
          <w:tcPr>
            <w:tcW w:w="860"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31</w:t>
            </w:r>
          </w:p>
        </w:tc>
      </w:tr>
      <w:tr w:rsidR="00A62601" w:rsidRPr="00E30CEA" w:rsidTr="00F578D4">
        <w:trPr>
          <w:trHeight w:val="20"/>
        </w:trPr>
        <w:tc>
          <w:tcPr>
            <w:tcW w:w="702"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2010</w:t>
            </w:r>
          </w:p>
        </w:tc>
        <w:tc>
          <w:tcPr>
            <w:tcW w:w="646"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113</w:t>
            </w:r>
          </w:p>
        </w:tc>
        <w:tc>
          <w:tcPr>
            <w:tcW w:w="538" w:type="pct"/>
            <w:hideMark/>
          </w:tcPr>
          <w:p w:rsidR="00A62601" w:rsidRPr="00E30CEA" w:rsidRDefault="00A62601" w:rsidP="006F2A21">
            <w:pPr>
              <w:spacing w:line="276" w:lineRule="auto"/>
              <w:jc w:val="center"/>
              <w:rPr>
                <w:sz w:val="22"/>
              </w:rPr>
            </w:pPr>
            <w:r w:rsidRPr="00E30CEA">
              <w:rPr>
                <w:sz w:val="22"/>
              </w:rPr>
              <w:t>63</w:t>
            </w:r>
          </w:p>
        </w:tc>
        <w:tc>
          <w:tcPr>
            <w:tcW w:w="535"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50</w:t>
            </w:r>
          </w:p>
        </w:tc>
        <w:tc>
          <w:tcPr>
            <w:tcW w:w="644"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93</w:t>
            </w:r>
          </w:p>
        </w:tc>
        <w:tc>
          <w:tcPr>
            <w:tcW w:w="538" w:type="pct"/>
            <w:hideMark/>
          </w:tcPr>
          <w:p w:rsidR="00A62601" w:rsidRPr="00E30CEA" w:rsidRDefault="00A62601" w:rsidP="006F2A21">
            <w:pPr>
              <w:spacing w:line="276" w:lineRule="auto"/>
              <w:jc w:val="center"/>
              <w:rPr>
                <w:sz w:val="22"/>
              </w:rPr>
            </w:pPr>
            <w:r w:rsidRPr="00E30CEA">
              <w:rPr>
                <w:sz w:val="22"/>
              </w:rPr>
              <w:t>43</w:t>
            </w:r>
          </w:p>
        </w:tc>
        <w:tc>
          <w:tcPr>
            <w:tcW w:w="537"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50</w:t>
            </w:r>
          </w:p>
        </w:tc>
        <w:tc>
          <w:tcPr>
            <w:tcW w:w="860"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w:t>
            </w:r>
          </w:p>
        </w:tc>
      </w:tr>
      <w:tr w:rsidR="00A62601" w:rsidRPr="00E30CEA" w:rsidTr="00F578D4">
        <w:trPr>
          <w:cnfStyle w:val="000000100000" w:firstRow="0" w:lastRow="0" w:firstColumn="0" w:lastColumn="0" w:oddVBand="0" w:evenVBand="0" w:oddHBand="1" w:evenHBand="0" w:firstRowFirstColumn="0" w:firstRowLastColumn="0" w:lastRowFirstColumn="0" w:lastRowLastColumn="0"/>
          <w:trHeight w:val="20"/>
        </w:trPr>
        <w:tc>
          <w:tcPr>
            <w:tcW w:w="702"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2011</w:t>
            </w:r>
          </w:p>
        </w:tc>
        <w:tc>
          <w:tcPr>
            <w:tcW w:w="646"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90</w:t>
            </w:r>
          </w:p>
        </w:tc>
        <w:tc>
          <w:tcPr>
            <w:tcW w:w="538" w:type="pct"/>
            <w:hideMark/>
          </w:tcPr>
          <w:p w:rsidR="00A62601" w:rsidRPr="00E30CEA" w:rsidRDefault="00A62601" w:rsidP="006F2A21">
            <w:pPr>
              <w:spacing w:line="276" w:lineRule="auto"/>
              <w:jc w:val="center"/>
              <w:rPr>
                <w:sz w:val="22"/>
              </w:rPr>
            </w:pPr>
            <w:r w:rsidRPr="00E30CEA">
              <w:rPr>
                <w:sz w:val="22"/>
              </w:rPr>
              <w:t>44</w:t>
            </w:r>
          </w:p>
        </w:tc>
        <w:tc>
          <w:tcPr>
            <w:tcW w:w="535"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46</w:t>
            </w:r>
          </w:p>
        </w:tc>
        <w:tc>
          <w:tcPr>
            <w:tcW w:w="644"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93</w:t>
            </w:r>
          </w:p>
        </w:tc>
        <w:tc>
          <w:tcPr>
            <w:tcW w:w="538" w:type="pct"/>
            <w:hideMark/>
          </w:tcPr>
          <w:p w:rsidR="00A62601" w:rsidRPr="00E30CEA" w:rsidRDefault="00A62601" w:rsidP="006F2A21">
            <w:pPr>
              <w:spacing w:line="276" w:lineRule="auto"/>
              <w:jc w:val="center"/>
              <w:rPr>
                <w:sz w:val="22"/>
              </w:rPr>
            </w:pPr>
            <w:r w:rsidRPr="00E30CEA">
              <w:rPr>
                <w:sz w:val="22"/>
              </w:rPr>
              <w:t>38</w:t>
            </w:r>
          </w:p>
        </w:tc>
        <w:tc>
          <w:tcPr>
            <w:tcW w:w="537"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58</w:t>
            </w:r>
          </w:p>
        </w:tc>
        <w:tc>
          <w:tcPr>
            <w:tcW w:w="860"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-6</w:t>
            </w:r>
          </w:p>
        </w:tc>
      </w:tr>
      <w:tr w:rsidR="00A62601" w:rsidRPr="00E30CEA" w:rsidTr="00F578D4">
        <w:trPr>
          <w:trHeight w:val="20"/>
        </w:trPr>
        <w:tc>
          <w:tcPr>
            <w:tcW w:w="702"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2012</w:t>
            </w:r>
          </w:p>
        </w:tc>
        <w:tc>
          <w:tcPr>
            <w:tcW w:w="646"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104</w:t>
            </w:r>
          </w:p>
        </w:tc>
        <w:tc>
          <w:tcPr>
            <w:tcW w:w="538" w:type="pct"/>
            <w:hideMark/>
          </w:tcPr>
          <w:p w:rsidR="00A62601" w:rsidRPr="00E30CEA" w:rsidRDefault="00A62601" w:rsidP="006F2A21">
            <w:pPr>
              <w:spacing w:line="276" w:lineRule="auto"/>
              <w:jc w:val="center"/>
              <w:rPr>
                <w:sz w:val="22"/>
              </w:rPr>
            </w:pPr>
            <w:r w:rsidRPr="00E30CEA">
              <w:rPr>
                <w:sz w:val="22"/>
              </w:rPr>
              <w:t>53</w:t>
            </w:r>
          </w:p>
        </w:tc>
        <w:tc>
          <w:tcPr>
            <w:tcW w:w="535"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51</w:t>
            </w:r>
          </w:p>
        </w:tc>
        <w:tc>
          <w:tcPr>
            <w:tcW w:w="644"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100</w:t>
            </w:r>
          </w:p>
        </w:tc>
        <w:tc>
          <w:tcPr>
            <w:tcW w:w="538" w:type="pct"/>
            <w:hideMark/>
          </w:tcPr>
          <w:p w:rsidR="00A62601" w:rsidRPr="00E30CEA" w:rsidRDefault="00A62601" w:rsidP="006F2A21">
            <w:pPr>
              <w:spacing w:line="276" w:lineRule="auto"/>
              <w:jc w:val="center"/>
              <w:rPr>
                <w:sz w:val="22"/>
              </w:rPr>
            </w:pPr>
            <w:r w:rsidRPr="00E30CEA">
              <w:rPr>
                <w:sz w:val="22"/>
              </w:rPr>
              <w:t>48</w:t>
            </w:r>
          </w:p>
        </w:tc>
        <w:tc>
          <w:tcPr>
            <w:tcW w:w="537"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51</w:t>
            </w:r>
          </w:p>
        </w:tc>
        <w:tc>
          <w:tcPr>
            <w:tcW w:w="860"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4</w:t>
            </w:r>
          </w:p>
        </w:tc>
      </w:tr>
      <w:tr w:rsidR="00A62601" w:rsidRPr="00E30CEA" w:rsidTr="00F578D4">
        <w:trPr>
          <w:cnfStyle w:val="000000100000" w:firstRow="0" w:lastRow="0" w:firstColumn="0" w:lastColumn="0" w:oddVBand="0" w:evenVBand="0" w:oddHBand="1" w:evenHBand="0" w:firstRowFirstColumn="0" w:firstRowLastColumn="0" w:lastRowFirstColumn="0" w:lastRowLastColumn="0"/>
          <w:trHeight w:val="20"/>
        </w:trPr>
        <w:tc>
          <w:tcPr>
            <w:tcW w:w="702"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2013</w:t>
            </w:r>
          </w:p>
        </w:tc>
        <w:tc>
          <w:tcPr>
            <w:tcW w:w="646"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93</w:t>
            </w:r>
          </w:p>
        </w:tc>
        <w:tc>
          <w:tcPr>
            <w:tcW w:w="538" w:type="pct"/>
            <w:hideMark/>
          </w:tcPr>
          <w:p w:rsidR="00A62601" w:rsidRPr="00E30CEA" w:rsidRDefault="00A62601" w:rsidP="006F2A21">
            <w:pPr>
              <w:spacing w:line="276" w:lineRule="auto"/>
              <w:jc w:val="center"/>
              <w:rPr>
                <w:sz w:val="22"/>
              </w:rPr>
            </w:pPr>
            <w:r w:rsidRPr="00E30CEA">
              <w:rPr>
                <w:sz w:val="22"/>
              </w:rPr>
              <w:t>42</w:t>
            </w:r>
          </w:p>
        </w:tc>
        <w:tc>
          <w:tcPr>
            <w:tcW w:w="535"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51</w:t>
            </w:r>
          </w:p>
        </w:tc>
        <w:tc>
          <w:tcPr>
            <w:tcW w:w="644" w:type="pct"/>
            <w:tcBorders>
              <w:left w:val="single" w:sz="4" w:space="0" w:color="74B0F8" w:themeColor="accent4"/>
            </w:tcBorders>
            <w:hideMark/>
          </w:tcPr>
          <w:p w:rsidR="00A62601" w:rsidRPr="00E30CEA" w:rsidRDefault="00A62601" w:rsidP="006F2A21">
            <w:pPr>
              <w:spacing w:line="276" w:lineRule="auto"/>
              <w:jc w:val="center"/>
              <w:rPr>
                <w:sz w:val="22"/>
              </w:rPr>
            </w:pPr>
            <w:r w:rsidRPr="00E30CEA">
              <w:rPr>
                <w:sz w:val="22"/>
              </w:rPr>
              <w:t>76</w:t>
            </w:r>
          </w:p>
        </w:tc>
        <w:tc>
          <w:tcPr>
            <w:tcW w:w="538" w:type="pct"/>
            <w:hideMark/>
          </w:tcPr>
          <w:p w:rsidR="00A62601" w:rsidRPr="00E30CEA" w:rsidRDefault="00A62601" w:rsidP="006F2A21">
            <w:pPr>
              <w:spacing w:line="276" w:lineRule="auto"/>
              <w:jc w:val="center"/>
              <w:rPr>
                <w:sz w:val="22"/>
              </w:rPr>
            </w:pPr>
            <w:r w:rsidRPr="00E30CEA">
              <w:rPr>
                <w:sz w:val="22"/>
              </w:rPr>
              <w:t>34</w:t>
            </w:r>
          </w:p>
        </w:tc>
        <w:tc>
          <w:tcPr>
            <w:tcW w:w="537" w:type="pct"/>
            <w:tcBorders>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42</w:t>
            </w:r>
          </w:p>
        </w:tc>
        <w:tc>
          <w:tcPr>
            <w:tcW w:w="860" w:type="pct"/>
            <w:tcBorders>
              <w:left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17</w:t>
            </w:r>
          </w:p>
        </w:tc>
      </w:tr>
      <w:tr w:rsidR="00A62601" w:rsidRPr="00E30CEA" w:rsidTr="00F578D4">
        <w:trPr>
          <w:trHeight w:val="20"/>
        </w:trPr>
        <w:tc>
          <w:tcPr>
            <w:tcW w:w="702" w:type="pct"/>
            <w:tcBorders>
              <w:left w:val="single" w:sz="4" w:space="0" w:color="74B0F8" w:themeColor="accent4"/>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2014</w:t>
            </w:r>
          </w:p>
        </w:tc>
        <w:tc>
          <w:tcPr>
            <w:tcW w:w="646" w:type="pct"/>
            <w:tcBorders>
              <w:left w:val="single" w:sz="4" w:space="0" w:color="74B0F8" w:themeColor="accent4"/>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90</w:t>
            </w:r>
          </w:p>
        </w:tc>
        <w:tc>
          <w:tcPr>
            <w:tcW w:w="538" w:type="pct"/>
            <w:tcBorders>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53</w:t>
            </w:r>
          </w:p>
        </w:tc>
        <w:tc>
          <w:tcPr>
            <w:tcW w:w="535" w:type="pct"/>
            <w:tcBorders>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37</w:t>
            </w:r>
          </w:p>
        </w:tc>
        <w:tc>
          <w:tcPr>
            <w:tcW w:w="644" w:type="pct"/>
            <w:tcBorders>
              <w:left w:val="single" w:sz="4" w:space="0" w:color="74B0F8" w:themeColor="accent4"/>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84</w:t>
            </w:r>
          </w:p>
        </w:tc>
        <w:tc>
          <w:tcPr>
            <w:tcW w:w="538" w:type="pct"/>
            <w:tcBorders>
              <w:bottom w:val="single" w:sz="4" w:space="0" w:color="74B0F8" w:themeColor="accent4"/>
            </w:tcBorders>
            <w:hideMark/>
          </w:tcPr>
          <w:p w:rsidR="00A62601" w:rsidRPr="00E30CEA" w:rsidRDefault="00A62601" w:rsidP="006F2A21">
            <w:pPr>
              <w:spacing w:line="276" w:lineRule="auto"/>
              <w:jc w:val="center"/>
              <w:rPr>
                <w:sz w:val="22"/>
              </w:rPr>
            </w:pPr>
            <w:r w:rsidRPr="00E30CEA">
              <w:rPr>
                <w:sz w:val="22"/>
              </w:rPr>
              <w:t>35</w:t>
            </w:r>
          </w:p>
        </w:tc>
        <w:tc>
          <w:tcPr>
            <w:tcW w:w="537" w:type="pct"/>
            <w:tcBorders>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49</w:t>
            </w:r>
          </w:p>
        </w:tc>
        <w:tc>
          <w:tcPr>
            <w:tcW w:w="860" w:type="pct"/>
            <w:tcBorders>
              <w:left w:val="single" w:sz="4" w:space="0" w:color="74B0F8" w:themeColor="accent4"/>
              <w:bottom w:val="single" w:sz="4" w:space="0" w:color="74B0F8" w:themeColor="accent4"/>
              <w:right w:val="single" w:sz="4" w:space="0" w:color="74B0F8" w:themeColor="accent4"/>
            </w:tcBorders>
            <w:hideMark/>
          </w:tcPr>
          <w:p w:rsidR="00A62601" w:rsidRPr="00E30CEA" w:rsidRDefault="00A62601" w:rsidP="006F2A21">
            <w:pPr>
              <w:spacing w:line="276" w:lineRule="auto"/>
              <w:jc w:val="center"/>
              <w:rPr>
                <w:sz w:val="22"/>
              </w:rPr>
            </w:pPr>
            <w:r w:rsidRPr="00E30CEA">
              <w:rPr>
                <w:sz w:val="22"/>
              </w:rPr>
              <w:t>6</w:t>
            </w:r>
          </w:p>
        </w:tc>
      </w:tr>
    </w:tbl>
    <w:p w:rsidR="00FC189D" w:rsidRDefault="00D34DC7" w:rsidP="007F4628">
      <w:pPr>
        <w:pStyle w:val="aardo"/>
      </w:pPr>
      <w:r w:rsidRPr="00921F4A">
        <w:t>Źródło</w:t>
      </w:r>
      <w:r>
        <w:t>: Informacje przekazane przez Urząd Gminy Tryńcza</w:t>
      </w:r>
    </w:p>
    <w:p w:rsidR="00172E81" w:rsidRPr="00172E81" w:rsidRDefault="00172E81" w:rsidP="006F2A21">
      <w:pPr>
        <w:ind w:firstLine="567"/>
      </w:pPr>
      <w:r>
        <w:t xml:space="preserve">W latach </w:t>
      </w:r>
      <w:r w:rsidR="002D7AD7">
        <w:t>2008–2014</w:t>
      </w:r>
      <w:r>
        <w:t xml:space="preserve"> liczba zawieranych małżeństw oscylowała w przedziale 37-52 małżeństw rocznie. Najniższa wartość wystąpiła w 20</w:t>
      </w:r>
      <w:r w:rsidR="002D7AD7">
        <w:t xml:space="preserve">12 r., zaś najwyższa w 2009 r. </w:t>
      </w:r>
      <w:r w:rsidR="00EC468B">
        <w:br/>
      </w:r>
      <w:r w:rsidR="002D7AD7">
        <w:t>W</w:t>
      </w:r>
      <w:r>
        <w:t xml:space="preserve"> ostatnim analizowanym roku zawarto 44 małżeństwa.</w:t>
      </w:r>
    </w:p>
    <w:p w:rsidR="00172E81" w:rsidRDefault="00172E81" w:rsidP="0051723A">
      <w:pPr>
        <w:pStyle w:val="aapodpis"/>
      </w:pPr>
      <w:bookmarkStart w:id="20" w:name="_Toc435998290"/>
      <w:r>
        <w:lastRenderedPageBreak/>
        <w:t xml:space="preserve">Wykres </w:t>
      </w:r>
      <w:r w:rsidR="00820151">
        <w:fldChar w:fldCharType="begin"/>
      </w:r>
      <w:r>
        <w:instrText xml:space="preserve"> SEQ Wykres \* ARABIC </w:instrText>
      </w:r>
      <w:r w:rsidR="00820151">
        <w:fldChar w:fldCharType="separate"/>
      </w:r>
      <w:r w:rsidR="00B85CB5">
        <w:rPr>
          <w:noProof/>
        </w:rPr>
        <w:t>2</w:t>
      </w:r>
      <w:r w:rsidR="00820151">
        <w:fldChar w:fldCharType="end"/>
      </w:r>
      <w:r>
        <w:t>: Liczba zawieranych małżeństw w gminie Tryńcza</w:t>
      </w:r>
      <w:bookmarkEnd w:id="20"/>
    </w:p>
    <w:p w:rsidR="00A62601" w:rsidRPr="00A62601" w:rsidRDefault="00A62601" w:rsidP="006F2A21">
      <w:r>
        <w:rPr>
          <w:noProof/>
          <w:lang w:eastAsia="pl-PL"/>
        </w:rPr>
        <w:drawing>
          <wp:inline distT="0" distB="0" distL="0" distR="0" wp14:anchorId="463B7FB6" wp14:editId="739F4979">
            <wp:extent cx="5486400" cy="1935126"/>
            <wp:effectExtent l="0" t="0" r="0" b="0"/>
            <wp:docPr id="91" name="Wykres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72E81" w:rsidRDefault="00172E81" w:rsidP="007F4628">
      <w:pPr>
        <w:pStyle w:val="aardo"/>
      </w:pPr>
      <w:r w:rsidRPr="00921F4A">
        <w:t>Źródło</w:t>
      </w:r>
      <w:r>
        <w:t>: Informacje przekazane przez Urząd Gminy Tryńcza</w:t>
      </w:r>
    </w:p>
    <w:p w:rsidR="00EC468B" w:rsidRDefault="00EC468B" w:rsidP="00EC468B">
      <w:pPr>
        <w:spacing w:after="0"/>
        <w:ind w:firstLine="567"/>
      </w:pPr>
    </w:p>
    <w:p w:rsidR="00A62601" w:rsidRPr="00A62601" w:rsidRDefault="00172E81" w:rsidP="006F2A21">
      <w:pPr>
        <w:ind w:firstLine="567"/>
      </w:pPr>
      <w:r>
        <w:t xml:space="preserve">Najliczniej zamieszkaną miejscowością w gminie jest Gniewczyna Łańcucka, w której stan ludności na koniec 2014 r. wynosił 2 141 osób (25,2% ogólnej liczby ludności </w:t>
      </w:r>
      <w:r w:rsidR="00EC468B">
        <w:br/>
        <w:t>w G</w:t>
      </w:r>
      <w:r>
        <w:t xml:space="preserve">minie). Jest to również miejscowość o największej powierzchni (1 302,9 ha). Na drugim miejscu pod względem liczby ludności znalazła się miejscowość Gorzyce (1 365 osób), zaś </w:t>
      </w:r>
      <w:r w:rsidR="00EC468B">
        <w:br/>
      </w:r>
      <w:r>
        <w:t>na trzecim – Tryńcza (1 303 osoby).</w:t>
      </w:r>
    </w:p>
    <w:p w:rsidR="00D34DC7" w:rsidRDefault="00D34DC7" w:rsidP="0051723A">
      <w:pPr>
        <w:pStyle w:val="aapodpis"/>
      </w:pPr>
      <w:bookmarkStart w:id="21" w:name="_Toc435998309"/>
      <w:r>
        <w:t xml:space="preserve">Tabela </w:t>
      </w:r>
      <w:r w:rsidR="00820151">
        <w:fldChar w:fldCharType="begin"/>
      </w:r>
      <w:r w:rsidR="00A756E1">
        <w:instrText xml:space="preserve"> SEQ Tabela \* ARABIC </w:instrText>
      </w:r>
      <w:r w:rsidR="00820151">
        <w:fldChar w:fldCharType="separate"/>
      </w:r>
      <w:r w:rsidR="00B85CB5">
        <w:rPr>
          <w:noProof/>
        </w:rPr>
        <w:t>4</w:t>
      </w:r>
      <w:r w:rsidR="00820151">
        <w:rPr>
          <w:noProof/>
        </w:rPr>
        <w:fldChar w:fldCharType="end"/>
      </w:r>
      <w:r>
        <w:t>: Ludność i powierzchnia w miejscowościach gminy Tryńcza</w:t>
      </w:r>
      <w:bookmarkEnd w:id="21"/>
      <w:r>
        <w:t xml:space="preserve"> </w:t>
      </w:r>
    </w:p>
    <w:tbl>
      <w:tblPr>
        <w:tblStyle w:val="Jasnecieniowanieakcent4"/>
        <w:tblW w:w="5000" w:type="pct"/>
        <w:tblLook w:val="0420" w:firstRow="1" w:lastRow="0" w:firstColumn="0" w:lastColumn="0" w:noHBand="0" w:noVBand="1"/>
      </w:tblPr>
      <w:tblGrid>
        <w:gridCol w:w="3096"/>
        <w:gridCol w:w="3097"/>
        <w:gridCol w:w="3095"/>
      </w:tblGrid>
      <w:tr w:rsidR="00FC189D" w:rsidRPr="00E30CEA" w:rsidTr="00F578D4">
        <w:trPr>
          <w:cnfStyle w:val="100000000000" w:firstRow="1" w:lastRow="0" w:firstColumn="0" w:lastColumn="0" w:oddVBand="0" w:evenVBand="0" w:oddHBand="0" w:evenHBand="0" w:firstRowFirstColumn="0" w:firstRowLastColumn="0" w:lastRowFirstColumn="0" w:lastRowLastColumn="0"/>
        </w:trPr>
        <w:tc>
          <w:tcPr>
            <w:tcW w:w="1667" w:type="pct"/>
            <w:tcBorders>
              <w:top w:val="single" w:sz="4" w:space="0" w:color="74B0F8" w:themeColor="accent4"/>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Sołectwo / wieś</w:t>
            </w:r>
          </w:p>
        </w:tc>
        <w:tc>
          <w:tcPr>
            <w:tcW w:w="1667" w:type="pct"/>
            <w:tcBorders>
              <w:top w:val="single" w:sz="4" w:space="0" w:color="74B0F8" w:themeColor="accent4"/>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Ludność na 31.12.2014</w:t>
            </w:r>
            <w:r w:rsidR="00172E81" w:rsidRPr="00E30CEA">
              <w:rPr>
                <w:sz w:val="22"/>
                <w:szCs w:val="20"/>
              </w:rPr>
              <w:t xml:space="preserve"> r.</w:t>
            </w:r>
          </w:p>
        </w:tc>
        <w:tc>
          <w:tcPr>
            <w:tcW w:w="1666" w:type="pct"/>
            <w:tcBorders>
              <w:top w:val="single" w:sz="4" w:space="0" w:color="74B0F8" w:themeColor="accent4"/>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Powierzchnia (ha)</w:t>
            </w:r>
          </w:p>
        </w:tc>
      </w:tr>
      <w:tr w:rsidR="00FC189D" w:rsidRPr="00E30CEA" w:rsidTr="00F578D4">
        <w:trPr>
          <w:cnfStyle w:val="000000100000" w:firstRow="0" w:lastRow="0" w:firstColumn="0" w:lastColumn="0" w:oddVBand="0" w:evenVBand="0" w:oddHBand="1" w:evenHBand="0" w:firstRowFirstColumn="0" w:firstRowLastColumn="0" w:lastRowFirstColumn="0" w:lastRowLastColumn="0"/>
        </w:trPr>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Głogowiec</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302</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545,9</w:t>
            </w:r>
          </w:p>
        </w:tc>
      </w:tr>
      <w:tr w:rsidR="00FC189D" w:rsidRPr="00E30CEA" w:rsidTr="00F578D4">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Gniewczyna Łańcucka</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2</w:t>
            </w:r>
            <w:r w:rsidR="00D34DC7" w:rsidRPr="00E30CEA">
              <w:rPr>
                <w:sz w:val="22"/>
                <w:szCs w:val="20"/>
              </w:rPr>
              <w:t xml:space="preserve"> </w:t>
            </w:r>
            <w:r w:rsidRPr="00E30CEA">
              <w:rPr>
                <w:sz w:val="22"/>
                <w:szCs w:val="20"/>
              </w:rPr>
              <w:t>141</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w:t>
            </w:r>
            <w:r w:rsidR="00D34DC7" w:rsidRPr="00E30CEA">
              <w:rPr>
                <w:sz w:val="22"/>
                <w:szCs w:val="20"/>
              </w:rPr>
              <w:t xml:space="preserve"> </w:t>
            </w:r>
            <w:r w:rsidRPr="00E30CEA">
              <w:rPr>
                <w:sz w:val="22"/>
                <w:szCs w:val="20"/>
              </w:rPr>
              <w:t>302,9</w:t>
            </w:r>
          </w:p>
        </w:tc>
      </w:tr>
      <w:tr w:rsidR="00FC189D" w:rsidRPr="00E30CEA" w:rsidTr="00F578D4">
        <w:trPr>
          <w:cnfStyle w:val="000000100000" w:firstRow="0" w:lastRow="0" w:firstColumn="0" w:lastColumn="0" w:oddVBand="0" w:evenVBand="0" w:oddHBand="1" w:evenHBand="0" w:firstRowFirstColumn="0" w:firstRowLastColumn="0" w:lastRowFirstColumn="0" w:lastRowLastColumn="0"/>
        </w:trPr>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Gniewczyna Tryniecka</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862</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786,2</w:t>
            </w:r>
          </w:p>
        </w:tc>
      </w:tr>
      <w:tr w:rsidR="00FC189D" w:rsidRPr="00E30CEA" w:rsidTr="00F578D4">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Gorzyce</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w:t>
            </w:r>
            <w:r w:rsidR="00D34DC7" w:rsidRPr="00E30CEA">
              <w:rPr>
                <w:sz w:val="22"/>
                <w:szCs w:val="20"/>
              </w:rPr>
              <w:t xml:space="preserve"> </w:t>
            </w:r>
            <w:r w:rsidRPr="00E30CEA">
              <w:rPr>
                <w:sz w:val="22"/>
                <w:szCs w:val="20"/>
              </w:rPr>
              <w:t>365</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w:t>
            </w:r>
            <w:r w:rsidR="00D34DC7" w:rsidRPr="00E30CEA">
              <w:rPr>
                <w:sz w:val="22"/>
                <w:szCs w:val="20"/>
              </w:rPr>
              <w:t xml:space="preserve"> </w:t>
            </w:r>
            <w:r w:rsidRPr="00E30CEA">
              <w:rPr>
                <w:sz w:val="22"/>
                <w:szCs w:val="20"/>
              </w:rPr>
              <w:t>178</w:t>
            </w:r>
          </w:p>
        </w:tc>
      </w:tr>
      <w:tr w:rsidR="00FC189D" w:rsidRPr="00E30CEA" w:rsidTr="00F578D4">
        <w:trPr>
          <w:cnfStyle w:val="000000100000" w:firstRow="0" w:lastRow="0" w:firstColumn="0" w:lastColumn="0" w:oddVBand="0" w:evenVBand="0" w:oddHBand="1" w:evenHBand="0" w:firstRowFirstColumn="0" w:firstRowLastColumn="0" w:lastRowFirstColumn="0" w:lastRowLastColumn="0"/>
        </w:trPr>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Jagiełła</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w:t>
            </w:r>
            <w:r w:rsidR="00D34DC7" w:rsidRPr="00E30CEA">
              <w:rPr>
                <w:sz w:val="22"/>
                <w:szCs w:val="20"/>
              </w:rPr>
              <w:t xml:space="preserve"> </w:t>
            </w:r>
            <w:r w:rsidRPr="00E30CEA">
              <w:rPr>
                <w:sz w:val="22"/>
                <w:szCs w:val="20"/>
              </w:rPr>
              <w:t>152</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w:t>
            </w:r>
            <w:r w:rsidR="00D34DC7" w:rsidRPr="00E30CEA">
              <w:rPr>
                <w:sz w:val="22"/>
                <w:szCs w:val="20"/>
              </w:rPr>
              <w:t xml:space="preserve"> </w:t>
            </w:r>
            <w:r w:rsidRPr="00E30CEA">
              <w:rPr>
                <w:sz w:val="22"/>
                <w:szCs w:val="20"/>
              </w:rPr>
              <w:t>219</w:t>
            </w:r>
          </w:p>
        </w:tc>
      </w:tr>
      <w:tr w:rsidR="00FC189D" w:rsidRPr="00E30CEA" w:rsidTr="00F578D4">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Tryńcza</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w:t>
            </w:r>
            <w:r w:rsidR="00D34DC7" w:rsidRPr="00E30CEA">
              <w:rPr>
                <w:sz w:val="22"/>
                <w:szCs w:val="20"/>
              </w:rPr>
              <w:t xml:space="preserve"> </w:t>
            </w:r>
            <w:r w:rsidRPr="00E30CEA">
              <w:rPr>
                <w:sz w:val="22"/>
                <w:szCs w:val="20"/>
              </w:rPr>
              <w:t>303</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w:t>
            </w:r>
            <w:r w:rsidR="00D34DC7" w:rsidRPr="00E30CEA">
              <w:rPr>
                <w:sz w:val="22"/>
                <w:szCs w:val="20"/>
              </w:rPr>
              <w:t xml:space="preserve"> </w:t>
            </w:r>
            <w:r w:rsidRPr="00E30CEA">
              <w:rPr>
                <w:sz w:val="22"/>
                <w:szCs w:val="20"/>
              </w:rPr>
              <w:t>178</w:t>
            </w:r>
          </w:p>
        </w:tc>
      </w:tr>
      <w:tr w:rsidR="00FC189D" w:rsidRPr="00E30CEA" w:rsidTr="00F578D4">
        <w:trPr>
          <w:cnfStyle w:val="000000100000" w:firstRow="0" w:lastRow="0" w:firstColumn="0" w:lastColumn="0" w:oddVBand="0" w:evenVBand="0" w:oddHBand="1" w:evenHBand="0" w:firstRowFirstColumn="0" w:firstRowLastColumn="0" w:lastRowFirstColumn="0" w:lastRowLastColumn="0"/>
        </w:trPr>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Ubieszyn</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754</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620,4</w:t>
            </w:r>
          </w:p>
        </w:tc>
      </w:tr>
      <w:tr w:rsidR="00FC189D" w:rsidRPr="00E30CEA" w:rsidTr="00F578D4">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Wólka Małkowa</w:t>
            </w:r>
          </w:p>
        </w:tc>
        <w:tc>
          <w:tcPr>
            <w:tcW w:w="1667"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309</w:t>
            </w:r>
          </w:p>
        </w:tc>
        <w:tc>
          <w:tcPr>
            <w:tcW w:w="1666" w:type="pct"/>
            <w:tcBorders>
              <w:left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155</w:t>
            </w:r>
          </w:p>
        </w:tc>
      </w:tr>
      <w:tr w:rsidR="00FC189D" w:rsidRPr="00E30CEA" w:rsidTr="00F578D4">
        <w:trPr>
          <w:cnfStyle w:val="000000100000" w:firstRow="0" w:lastRow="0" w:firstColumn="0" w:lastColumn="0" w:oddVBand="0" w:evenVBand="0" w:oddHBand="1" w:evenHBand="0" w:firstRowFirstColumn="0" w:firstRowLastColumn="0" w:lastRowFirstColumn="0" w:lastRowLastColumn="0"/>
        </w:trPr>
        <w:tc>
          <w:tcPr>
            <w:tcW w:w="1667" w:type="pct"/>
            <w:tcBorders>
              <w:left w:val="single" w:sz="4" w:space="0" w:color="74B0F8" w:themeColor="accent4"/>
              <w:bottom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Wólka Ogryzkowa</w:t>
            </w:r>
          </w:p>
        </w:tc>
        <w:tc>
          <w:tcPr>
            <w:tcW w:w="1667" w:type="pct"/>
            <w:tcBorders>
              <w:left w:val="single" w:sz="4" w:space="0" w:color="74B0F8" w:themeColor="accent4"/>
              <w:bottom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303</w:t>
            </w:r>
          </w:p>
        </w:tc>
        <w:tc>
          <w:tcPr>
            <w:tcW w:w="1666" w:type="pct"/>
            <w:tcBorders>
              <w:left w:val="single" w:sz="4" w:space="0" w:color="74B0F8" w:themeColor="accent4"/>
              <w:bottom w:val="single" w:sz="4" w:space="0" w:color="74B0F8" w:themeColor="accent4"/>
              <w:right w:val="single" w:sz="4" w:space="0" w:color="74B0F8" w:themeColor="accent4"/>
            </w:tcBorders>
            <w:hideMark/>
          </w:tcPr>
          <w:p w:rsidR="00FC189D" w:rsidRPr="00E30CEA" w:rsidRDefault="00FC189D" w:rsidP="006F2A21">
            <w:pPr>
              <w:spacing w:line="276" w:lineRule="auto"/>
              <w:jc w:val="center"/>
              <w:rPr>
                <w:sz w:val="22"/>
                <w:szCs w:val="20"/>
              </w:rPr>
            </w:pPr>
            <w:r w:rsidRPr="00E30CEA">
              <w:rPr>
                <w:sz w:val="22"/>
                <w:szCs w:val="20"/>
              </w:rPr>
              <w:t>151,4</w:t>
            </w:r>
          </w:p>
        </w:tc>
      </w:tr>
    </w:tbl>
    <w:p w:rsidR="00D34DC7" w:rsidRDefault="00D34DC7" w:rsidP="007F4628">
      <w:pPr>
        <w:pStyle w:val="aardo"/>
        <w:rPr>
          <w:sz w:val="22"/>
        </w:rPr>
      </w:pPr>
      <w:r w:rsidRPr="00921F4A">
        <w:t>Źródło</w:t>
      </w:r>
      <w:r>
        <w:t>: Informacje przekazane przez Urząd Gminy Tryńcza</w:t>
      </w:r>
    </w:p>
    <w:p w:rsidR="004F512E" w:rsidRPr="00921F4A" w:rsidRDefault="00646245" w:rsidP="006F2A21">
      <w:pPr>
        <w:ind w:firstLine="567"/>
        <w:rPr>
          <w:szCs w:val="24"/>
        </w:rPr>
      </w:pPr>
      <w:r w:rsidRPr="00921F4A">
        <w:rPr>
          <w:szCs w:val="24"/>
        </w:rPr>
        <w:t>Analizując strukturę ludności w podziale na ekono</w:t>
      </w:r>
      <w:r w:rsidR="00172E81">
        <w:rPr>
          <w:szCs w:val="24"/>
        </w:rPr>
        <w:t>miczne grupy wieku w latach 2010</w:t>
      </w:r>
      <w:r w:rsidRPr="00921F4A">
        <w:rPr>
          <w:szCs w:val="24"/>
        </w:rPr>
        <w:t xml:space="preserve">–2014 zauważalny jest </w:t>
      </w:r>
      <w:r w:rsidR="00172E81">
        <w:rPr>
          <w:szCs w:val="24"/>
        </w:rPr>
        <w:t xml:space="preserve">spadek o </w:t>
      </w:r>
      <w:r w:rsidR="00604273">
        <w:rPr>
          <w:szCs w:val="24"/>
        </w:rPr>
        <w:t>2,</w:t>
      </w:r>
      <w:r w:rsidR="00172E81">
        <w:rPr>
          <w:szCs w:val="24"/>
        </w:rPr>
        <w:t>2</w:t>
      </w:r>
      <w:r w:rsidRPr="00921F4A">
        <w:rPr>
          <w:szCs w:val="24"/>
        </w:rPr>
        <w:t xml:space="preserve"> </w:t>
      </w:r>
      <w:proofErr w:type="spellStart"/>
      <w:r w:rsidRPr="00921F4A">
        <w:rPr>
          <w:szCs w:val="24"/>
        </w:rPr>
        <w:t>p.p</w:t>
      </w:r>
      <w:proofErr w:type="spellEnd"/>
      <w:r w:rsidRPr="00921F4A">
        <w:rPr>
          <w:szCs w:val="24"/>
        </w:rPr>
        <w:t xml:space="preserve">. udziału ludności w wieku przedprodukcyjnym </w:t>
      </w:r>
      <w:r w:rsidR="009B12FA">
        <w:rPr>
          <w:szCs w:val="24"/>
        </w:rPr>
        <w:br/>
      </w:r>
      <w:r w:rsidRPr="00921F4A">
        <w:rPr>
          <w:szCs w:val="24"/>
        </w:rPr>
        <w:t>w ogólnej liczb</w:t>
      </w:r>
      <w:r w:rsidR="00604273">
        <w:rPr>
          <w:szCs w:val="24"/>
        </w:rPr>
        <w:t>ie mieszkańców oraz wzrost o 0,1</w:t>
      </w:r>
      <w:r w:rsidRPr="00921F4A">
        <w:rPr>
          <w:szCs w:val="24"/>
        </w:rPr>
        <w:t xml:space="preserve"> </w:t>
      </w:r>
      <w:proofErr w:type="spellStart"/>
      <w:r w:rsidRPr="00921F4A">
        <w:rPr>
          <w:szCs w:val="24"/>
        </w:rPr>
        <w:t>p.p</w:t>
      </w:r>
      <w:proofErr w:type="spellEnd"/>
      <w:r w:rsidRPr="00921F4A">
        <w:rPr>
          <w:szCs w:val="24"/>
        </w:rPr>
        <w:t xml:space="preserve">. odsetka ludności w wieku poprodukcyjnym. Zwiększeniu uległ również odsetek </w:t>
      </w:r>
      <w:r w:rsidR="00604273">
        <w:rPr>
          <w:szCs w:val="24"/>
        </w:rPr>
        <w:t>osób w wieku produkcyjnym (o</w:t>
      </w:r>
      <w:r w:rsidR="006F0909">
        <w:rPr>
          <w:szCs w:val="24"/>
        </w:rPr>
        <w:t> </w:t>
      </w:r>
      <w:r w:rsidR="00604273">
        <w:rPr>
          <w:szCs w:val="24"/>
        </w:rPr>
        <w:t>2,1</w:t>
      </w:r>
      <w:r w:rsidR="006F0909">
        <w:rPr>
          <w:szCs w:val="24"/>
        </w:rPr>
        <w:t> </w:t>
      </w:r>
      <w:proofErr w:type="spellStart"/>
      <w:r w:rsidRPr="00921F4A">
        <w:rPr>
          <w:szCs w:val="24"/>
        </w:rPr>
        <w:t>p.p</w:t>
      </w:r>
      <w:proofErr w:type="spellEnd"/>
      <w:r w:rsidRPr="00921F4A">
        <w:rPr>
          <w:szCs w:val="24"/>
        </w:rPr>
        <w:t>.).</w:t>
      </w:r>
    </w:p>
    <w:p w:rsidR="004F512E" w:rsidRPr="00921F4A" w:rsidRDefault="004F512E" w:rsidP="0051723A">
      <w:pPr>
        <w:pStyle w:val="aapodpis"/>
      </w:pPr>
      <w:bookmarkStart w:id="22" w:name="_Toc429420958"/>
      <w:bookmarkStart w:id="23" w:name="_Toc435998291"/>
      <w:r w:rsidRPr="00921F4A">
        <w:lastRenderedPageBreak/>
        <w:t xml:space="preserve">Wykres </w:t>
      </w:r>
      <w:r w:rsidR="00820151">
        <w:fldChar w:fldCharType="begin"/>
      </w:r>
      <w:r w:rsidR="00A756E1">
        <w:instrText xml:space="preserve"> SEQ Wykres \* ARABIC </w:instrText>
      </w:r>
      <w:r w:rsidR="00820151">
        <w:fldChar w:fldCharType="separate"/>
      </w:r>
      <w:r w:rsidR="00B85CB5">
        <w:rPr>
          <w:noProof/>
        </w:rPr>
        <w:t>3</w:t>
      </w:r>
      <w:r w:rsidR="00820151">
        <w:rPr>
          <w:noProof/>
        </w:rPr>
        <w:fldChar w:fldCharType="end"/>
      </w:r>
      <w:r w:rsidRPr="00921F4A">
        <w:t>: Ludność wg ekonomicznych grup wieku (%)</w:t>
      </w:r>
      <w:bookmarkEnd w:id="22"/>
      <w:bookmarkEnd w:id="23"/>
    </w:p>
    <w:p w:rsidR="004F512E" w:rsidRPr="00921F4A" w:rsidRDefault="00604273" w:rsidP="006F2A21">
      <w:pPr>
        <w:jc w:val="left"/>
        <w:rPr>
          <w:szCs w:val="24"/>
        </w:rPr>
      </w:pPr>
      <w:r>
        <w:rPr>
          <w:noProof/>
          <w:lang w:eastAsia="pl-PL"/>
        </w:rPr>
        <w:drawing>
          <wp:inline distT="0" distB="0" distL="0" distR="0" wp14:anchorId="40D2976D" wp14:editId="6A07FCCC">
            <wp:extent cx="5699052" cy="2743200"/>
            <wp:effectExtent l="0" t="0" r="0" b="0"/>
            <wp:docPr id="92" name="Wykres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512E" w:rsidRDefault="004F512E" w:rsidP="007F4628">
      <w:pPr>
        <w:pStyle w:val="aardo"/>
      </w:pPr>
      <w:r w:rsidRPr="00921F4A">
        <w:t>Źródło: Opracowanie własne na podstawie danych GUS – Bank Danych Lokalnych</w:t>
      </w:r>
    </w:p>
    <w:p w:rsidR="009B12FA" w:rsidRDefault="009B12FA" w:rsidP="009B12FA">
      <w:pPr>
        <w:spacing w:after="0" w:line="240" w:lineRule="auto"/>
        <w:ind w:firstLine="567"/>
      </w:pPr>
    </w:p>
    <w:p w:rsidR="00604273" w:rsidRPr="00604273" w:rsidRDefault="00604273" w:rsidP="006F2A21">
      <w:pPr>
        <w:ind w:firstLine="567"/>
      </w:pPr>
      <w:r>
        <w:t xml:space="preserve">W latach </w:t>
      </w:r>
      <w:r w:rsidR="002D7AD7">
        <w:t>2010–2014</w:t>
      </w:r>
      <w:r>
        <w:t xml:space="preserve"> pogorszeniu uległ wskaźnik obciążenia demograficznego</w:t>
      </w:r>
      <w:r w:rsidR="002D7AD7">
        <w:t>,</w:t>
      </w:r>
      <w:r>
        <w:t xml:space="preserve"> liczony jako ludność w wieku poprodukcyjnym przypadająca na 100 osób w wieku przedprodukcyjnym. Poprawa nastąpiła z kolei w przypadku</w:t>
      </w:r>
      <w:r w:rsidR="002D7AD7">
        <w:t xml:space="preserve"> wskaźnika dotyczącego </w:t>
      </w:r>
      <w:r>
        <w:t>ludności w wieku nieprodukcyjnym przypadającej na 100 osób w wieku produkcyjnym or</w:t>
      </w:r>
      <w:r w:rsidR="009B12FA">
        <w:t>a</w:t>
      </w:r>
      <w:r>
        <w:t xml:space="preserve">z ludności w wieku poprodukcyjnym przypadającej na 100 osób w wieku produkcyjnym. </w:t>
      </w:r>
    </w:p>
    <w:p w:rsidR="00EF1442" w:rsidRDefault="00EF1442" w:rsidP="0051723A">
      <w:pPr>
        <w:pStyle w:val="aapodpis"/>
      </w:pPr>
      <w:bookmarkStart w:id="24" w:name="_Toc435998292"/>
      <w:r>
        <w:t xml:space="preserve">Wykres </w:t>
      </w:r>
      <w:r w:rsidR="00820151">
        <w:fldChar w:fldCharType="begin"/>
      </w:r>
      <w:r w:rsidR="00A756E1">
        <w:instrText xml:space="preserve"> SEQ Wykres \* ARABIC </w:instrText>
      </w:r>
      <w:r w:rsidR="00820151">
        <w:fldChar w:fldCharType="separate"/>
      </w:r>
      <w:r w:rsidR="00B85CB5">
        <w:rPr>
          <w:noProof/>
        </w:rPr>
        <w:t>4</w:t>
      </w:r>
      <w:r w:rsidR="00820151">
        <w:rPr>
          <w:noProof/>
        </w:rPr>
        <w:fldChar w:fldCharType="end"/>
      </w:r>
      <w:r>
        <w:t>: Wskaźnik obciążenia demograficznego</w:t>
      </w:r>
      <w:bookmarkEnd w:id="24"/>
    </w:p>
    <w:p w:rsidR="00EF1442" w:rsidRDefault="00EF1442" w:rsidP="006F2A21">
      <w:r w:rsidRPr="00EF1442">
        <w:rPr>
          <w:noProof/>
          <w:lang w:eastAsia="pl-PL"/>
        </w:rPr>
        <w:drawing>
          <wp:inline distT="0" distB="0" distL="0" distR="0" wp14:anchorId="4F7A13E5" wp14:editId="195A26B7">
            <wp:extent cx="6028661" cy="3211033"/>
            <wp:effectExtent l="0" t="0" r="0" b="0"/>
            <wp:docPr id="10"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3195" w:rsidRPr="00921F4A" w:rsidRDefault="00D33195" w:rsidP="007F4628">
      <w:pPr>
        <w:pStyle w:val="aardo"/>
      </w:pPr>
      <w:r w:rsidRPr="00921F4A">
        <w:t>Źródło: Opracowanie własne na podstawie danych GUS – Bank Danych Lokalnych</w:t>
      </w:r>
    </w:p>
    <w:p w:rsidR="0029512B" w:rsidRPr="00921F4A" w:rsidRDefault="0029512B" w:rsidP="006F2A21">
      <w:pPr>
        <w:jc w:val="left"/>
        <w:rPr>
          <w:rFonts w:asciiTheme="majorHAnsi" w:eastAsiaTheme="majorEastAsia" w:hAnsiTheme="majorHAnsi" w:cstheme="majorBidi"/>
          <w:b/>
          <w:bCs/>
          <w:i/>
          <w:color w:val="0B62CB" w:themeColor="accent1"/>
          <w:szCs w:val="24"/>
        </w:rPr>
      </w:pPr>
      <w:r w:rsidRPr="00921F4A">
        <w:rPr>
          <w:i/>
          <w:szCs w:val="24"/>
        </w:rPr>
        <w:br w:type="page"/>
      </w:r>
    </w:p>
    <w:p w:rsidR="00DB26C5" w:rsidRPr="009B12FA" w:rsidRDefault="00DB26C5" w:rsidP="009B12FA">
      <w:pPr>
        <w:pStyle w:val="Nagwek2"/>
        <w:numPr>
          <w:ilvl w:val="1"/>
          <w:numId w:val="2"/>
        </w:numPr>
        <w:spacing w:after="240"/>
        <w:ind w:left="567" w:hanging="567"/>
        <w:rPr>
          <w:color w:val="084897" w:themeColor="accent1" w:themeShade="BF"/>
          <w:sz w:val="28"/>
          <w:szCs w:val="24"/>
        </w:rPr>
      </w:pPr>
      <w:bookmarkStart w:id="25" w:name="_Toc436214526"/>
      <w:r w:rsidRPr="009B12FA">
        <w:rPr>
          <w:color w:val="084897" w:themeColor="accent1" w:themeShade="BF"/>
          <w:sz w:val="28"/>
          <w:szCs w:val="24"/>
        </w:rPr>
        <w:lastRenderedPageBreak/>
        <w:t>Rynek pracy</w:t>
      </w:r>
      <w:bookmarkEnd w:id="25"/>
    </w:p>
    <w:p w:rsidR="00DB26C5" w:rsidRPr="00921F4A" w:rsidRDefault="00DB26C5" w:rsidP="006F2A21">
      <w:pPr>
        <w:spacing w:after="240"/>
        <w:ind w:firstLine="567"/>
        <w:rPr>
          <w:szCs w:val="24"/>
        </w:rPr>
      </w:pPr>
      <w:r>
        <w:rPr>
          <w:szCs w:val="24"/>
        </w:rPr>
        <w:t>W 2010</w:t>
      </w:r>
      <w:r w:rsidR="00B2342D">
        <w:rPr>
          <w:szCs w:val="24"/>
        </w:rPr>
        <w:t xml:space="preserve"> r. liczba pracujących w G</w:t>
      </w:r>
      <w:r w:rsidRPr="00921F4A">
        <w:rPr>
          <w:szCs w:val="24"/>
        </w:rPr>
        <w:t xml:space="preserve">minie </w:t>
      </w:r>
      <w:r>
        <w:rPr>
          <w:szCs w:val="24"/>
        </w:rPr>
        <w:t>Tryńcza</w:t>
      </w:r>
      <w:r w:rsidRPr="00921F4A">
        <w:rPr>
          <w:szCs w:val="24"/>
        </w:rPr>
        <w:t xml:space="preserve"> wyniosła </w:t>
      </w:r>
      <w:r>
        <w:rPr>
          <w:szCs w:val="24"/>
        </w:rPr>
        <w:t>1 207</w:t>
      </w:r>
      <w:r w:rsidRPr="00921F4A">
        <w:rPr>
          <w:szCs w:val="24"/>
        </w:rPr>
        <w:t xml:space="preserve"> osób, po czy</w:t>
      </w:r>
      <w:r>
        <w:rPr>
          <w:szCs w:val="24"/>
        </w:rPr>
        <w:t xml:space="preserve">m </w:t>
      </w:r>
      <w:r w:rsidR="009B12FA">
        <w:rPr>
          <w:szCs w:val="24"/>
        </w:rPr>
        <w:br/>
      </w:r>
      <w:r>
        <w:rPr>
          <w:szCs w:val="24"/>
        </w:rPr>
        <w:t>w kolejnym roku wzrosła do 1 232 osób.</w:t>
      </w:r>
      <w:r w:rsidRPr="00921F4A">
        <w:rPr>
          <w:szCs w:val="24"/>
        </w:rPr>
        <w:t xml:space="preserve"> Od 2010 r. liczba pracujących zmniejszała </w:t>
      </w:r>
      <w:r w:rsidR="009B12FA">
        <w:rPr>
          <w:szCs w:val="24"/>
        </w:rPr>
        <w:br/>
      </w:r>
      <w:r w:rsidRPr="00921F4A">
        <w:rPr>
          <w:szCs w:val="24"/>
        </w:rPr>
        <w:t>się i w 201</w:t>
      </w:r>
      <w:r>
        <w:rPr>
          <w:szCs w:val="24"/>
        </w:rPr>
        <w:t>4</w:t>
      </w:r>
      <w:r w:rsidRPr="00921F4A">
        <w:rPr>
          <w:szCs w:val="24"/>
        </w:rPr>
        <w:t xml:space="preserve"> r. wyniosła </w:t>
      </w:r>
      <w:r>
        <w:rPr>
          <w:szCs w:val="24"/>
        </w:rPr>
        <w:t>1 035</w:t>
      </w:r>
      <w:r w:rsidRPr="00921F4A">
        <w:rPr>
          <w:szCs w:val="24"/>
        </w:rPr>
        <w:t xml:space="preserve"> osób, czyli o </w:t>
      </w:r>
      <w:r>
        <w:rPr>
          <w:szCs w:val="24"/>
        </w:rPr>
        <w:t>14,3</w:t>
      </w:r>
      <w:r w:rsidRPr="00921F4A">
        <w:rPr>
          <w:szCs w:val="24"/>
        </w:rPr>
        <w:t>% mniej niż w 2010 r.</w:t>
      </w:r>
    </w:p>
    <w:p w:rsidR="00DB26C5" w:rsidRPr="00921F4A" w:rsidRDefault="00DB26C5" w:rsidP="0051723A">
      <w:pPr>
        <w:pStyle w:val="aapodpis"/>
      </w:pPr>
      <w:bookmarkStart w:id="26" w:name="_Toc429420965"/>
      <w:bookmarkStart w:id="27" w:name="_Toc435998293"/>
      <w:r w:rsidRPr="00921F4A">
        <w:t xml:space="preserve">Wykres </w:t>
      </w:r>
      <w:r w:rsidR="00820151">
        <w:fldChar w:fldCharType="begin"/>
      </w:r>
      <w:r w:rsidR="004C7399">
        <w:instrText xml:space="preserve"> SEQ Wykres \* ARABIC </w:instrText>
      </w:r>
      <w:r w:rsidR="00820151">
        <w:fldChar w:fldCharType="separate"/>
      </w:r>
      <w:r w:rsidR="00B85CB5">
        <w:rPr>
          <w:noProof/>
        </w:rPr>
        <w:t>5</w:t>
      </w:r>
      <w:r w:rsidR="00820151">
        <w:rPr>
          <w:noProof/>
        </w:rPr>
        <w:fldChar w:fldCharType="end"/>
      </w:r>
      <w:r w:rsidRPr="00921F4A">
        <w:t>: Pracujący</w:t>
      </w:r>
      <w:r w:rsidRPr="00921F4A">
        <w:rPr>
          <w:rStyle w:val="Odwoanieprzypisudolnego"/>
          <w:sz w:val="24"/>
        </w:rPr>
        <w:footnoteReference w:id="29"/>
      </w:r>
      <w:r w:rsidRPr="00921F4A">
        <w:t xml:space="preserve"> ogółem</w:t>
      </w:r>
      <w:bookmarkEnd w:id="26"/>
      <w:bookmarkEnd w:id="27"/>
    </w:p>
    <w:p w:rsidR="00DB26C5" w:rsidRPr="00921F4A" w:rsidRDefault="00DB26C5" w:rsidP="006F2A21">
      <w:pPr>
        <w:jc w:val="center"/>
        <w:rPr>
          <w:szCs w:val="24"/>
        </w:rPr>
      </w:pPr>
      <w:r w:rsidRPr="00D7657C">
        <w:rPr>
          <w:noProof/>
          <w:szCs w:val="24"/>
          <w:lang w:eastAsia="pl-PL"/>
        </w:rPr>
        <w:drawing>
          <wp:inline distT="0" distB="0" distL="0" distR="0" wp14:anchorId="328BEAE3" wp14:editId="3CBEC6FB">
            <wp:extent cx="5673436" cy="2015836"/>
            <wp:effectExtent l="0" t="0" r="0" b="0"/>
            <wp:docPr id="7"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B26C5" w:rsidRPr="00921F4A" w:rsidRDefault="00DB26C5" w:rsidP="007F4628">
      <w:pPr>
        <w:pStyle w:val="aardo"/>
      </w:pPr>
      <w:r w:rsidRPr="00921F4A">
        <w:t>Źródło: Opracowanie własne na podstawie danych GUS – Bank Danych Lokalnych</w:t>
      </w:r>
    </w:p>
    <w:p w:rsidR="00DB26C5" w:rsidRPr="00921F4A" w:rsidRDefault="00DB26C5" w:rsidP="006F2A21">
      <w:pPr>
        <w:ind w:firstLine="567"/>
        <w:rPr>
          <w:szCs w:val="24"/>
        </w:rPr>
      </w:pPr>
      <w:r w:rsidRPr="00921F4A">
        <w:rPr>
          <w:szCs w:val="24"/>
        </w:rPr>
        <w:t>W strukturze pracujących dominowa</w:t>
      </w:r>
      <w:r>
        <w:rPr>
          <w:szCs w:val="24"/>
        </w:rPr>
        <w:t>li mężczyźni</w:t>
      </w:r>
      <w:r w:rsidRPr="00921F4A">
        <w:rPr>
          <w:szCs w:val="24"/>
        </w:rPr>
        <w:t xml:space="preserve"> – w 201</w:t>
      </w:r>
      <w:r>
        <w:rPr>
          <w:szCs w:val="24"/>
        </w:rPr>
        <w:t>4</w:t>
      </w:r>
      <w:r w:rsidRPr="00921F4A">
        <w:rPr>
          <w:szCs w:val="24"/>
        </w:rPr>
        <w:t xml:space="preserve"> r. stanowi</w:t>
      </w:r>
      <w:r>
        <w:rPr>
          <w:szCs w:val="24"/>
        </w:rPr>
        <w:t>li</w:t>
      </w:r>
      <w:r w:rsidRPr="00921F4A">
        <w:rPr>
          <w:szCs w:val="24"/>
        </w:rPr>
        <w:t xml:space="preserve"> </w:t>
      </w:r>
      <w:r>
        <w:rPr>
          <w:szCs w:val="24"/>
        </w:rPr>
        <w:t>72,1</w:t>
      </w:r>
      <w:r w:rsidRPr="00921F4A">
        <w:rPr>
          <w:szCs w:val="24"/>
        </w:rPr>
        <w:t xml:space="preserve">% ogólnej liczby pracujących. Największa liczba pracujących </w:t>
      </w:r>
      <w:r>
        <w:rPr>
          <w:szCs w:val="24"/>
        </w:rPr>
        <w:t>mężczyzn</w:t>
      </w:r>
      <w:r w:rsidRPr="00921F4A">
        <w:rPr>
          <w:szCs w:val="24"/>
        </w:rPr>
        <w:t xml:space="preserve"> wystąpiła w 201</w:t>
      </w:r>
      <w:r>
        <w:rPr>
          <w:szCs w:val="24"/>
        </w:rPr>
        <w:t>1</w:t>
      </w:r>
      <w:r w:rsidRPr="00921F4A">
        <w:rPr>
          <w:szCs w:val="24"/>
        </w:rPr>
        <w:t xml:space="preserve"> r., </w:t>
      </w:r>
      <w:r>
        <w:rPr>
          <w:szCs w:val="24"/>
        </w:rPr>
        <w:t>zaś pracujących kobiet – w 2010 r.</w:t>
      </w:r>
      <w:r w:rsidRPr="00921F4A">
        <w:rPr>
          <w:szCs w:val="24"/>
        </w:rPr>
        <w:t xml:space="preserve"> Od 201</w:t>
      </w:r>
      <w:r>
        <w:rPr>
          <w:szCs w:val="24"/>
        </w:rPr>
        <w:t>1</w:t>
      </w:r>
      <w:r w:rsidRPr="00921F4A">
        <w:rPr>
          <w:szCs w:val="24"/>
        </w:rPr>
        <w:t xml:space="preserve"> r. </w:t>
      </w:r>
      <w:r>
        <w:rPr>
          <w:szCs w:val="24"/>
        </w:rPr>
        <w:t xml:space="preserve">zarówno liczba pracujących mężczyzn, jak i kobiet </w:t>
      </w:r>
      <w:r w:rsidRPr="00921F4A">
        <w:rPr>
          <w:szCs w:val="24"/>
        </w:rPr>
        <w:t xml:space="preserve">zmniejszała się. </w:t>
      </w:r>
    </w:p>
    <w:p w:rsidR="00DB26C5" w:rsidRPr="00921F4A" w:rsidRDefault="00DB26C5" w:rsidP="0051723A">
      <w:pPr>
        <w:pStyle w:val="aapodpis"/>
      </w:pPr>
      <w:bookmarkStart w:id="28" w:name="_Toc429420966"/>
      <w:bookmarkStart w:id="29" w:name="_Toc435998294"/>
      <w:r w:rsidRPr="00921F4A">
        <w:t xml:space="preserve">Wykres </w:t>
      </w:r>
      <w:r w:rsidR="00820151">
        <w:fldChar w:fldCharType="begin"/>
      </w:r>
      <w:r w:rsidR="004C7399">
        <w:instrText xml:space="preserve"> SEQ Wykres \* ARABIC </w:instrText>
      </w:r>
      <w:r w:rsidR="00820151">
        <w:fldChar w:fldCharType="separate"/>
      </w:r>
      <w:r w:rsidR="00B85CB5">
        <w:rPr>
          <w:noProof/>
        </w:rPr>
        <w:t>6</w:t>
      </w:r>
      <w:r w:rsidR="00820151">
        <w:rPr>
          <w:noProof/>
        </w:rPr>
        <w:fldChar w:fldCharType="end"/>
      </w:r>
      <w:r w:rsidRPr="00921F4A">
        <w:t>: Pracujący wg płci</w:t>
      </w:r>
      <w:bookmarkEnd w:id="28"/>
      <w:bookmarkEnd w:id="29"/>
    </w:p>
    <w:p w:rsidR="00DB26C5" w:rsidRPr="00921F4A" w:rsidRDefault="00DB26C5" w:rsidP="006F2A21">
      <w:pPr>
        <w:jc w:val="left"/>
        <w:rPr>
          <w:szCs w:val="24"/>
        </w:rPr>
      </w:pPr>
      <w:r w:rsidRPr="00D7657C">
        <w:rPr>
          <w:noProof/>
          <w:szCs w:val="24"/>
          <w:lang w:eastAsia="pl-PL"/>
        </w:rPr>
        <w:drawing>
          <wp:inline distT="0" distB="0" distL="0" distR="0" wp14:anchorId="7DE44DB7" wp14:editId="3A867113">
            <wp:extent cx="5756564" cy="2098964"/>
            <wp:effectExtent l="0" t="0" r="0" b="0"/>
            <wp:docPr id="8"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B26C5" w:rsidRPr="00921F4A" w:rsidRDefault="00DB26C5" w:rsidP="007F4628">
      <w:pPr>
        <w:pStyle w:val="aardo"/>
      </w:pPr>
      <w:r w:rsidRPr="00921F4A">
        <w:t>Źródło: Opracowanie własne na podstawie danych GUS – Bank Danych Lokalnych</w:t>
      </w:r>
    </w:p>
    <w:p w:rsidR="00DB26C5" w:rsidRPr="00921F4A" w:rsidRDefault="00DB26C5" w:rsidP="006F2A21">
      <w:pPr>
        <w:ind w:firstLine="567"/>
        <w:rPr>
          <w:szCs w:val="24"/>
        </w:rPr>
      </w:pPr>
      <w:r>
        <w:rPr>
          <w:szCs w:val="24"/>
        </w:rPr>
        <w:t>W latach 2010</w:t>
      </w:r>
      <w:r w:rsidRPr="00921F4A">
        <w:rPr>
          <w:szCs w:val="24"/>
        </w:rPr>
        <w:t xml:space="preserve">–2014 najmniej zarejestrowanych osób bezrobotnych odnotowano </w:t>
      </w:r>
      <w:r w:rsidR="00B2342D">
        <w:rPr>
          <w:szCs w:val="24"/>
        </w:rPr>
        <w:br/>
      </w:r>
      <w:r w:rsidRPr="00921F4A">
        <w:rPr>
          <w:szCs w:val="24"/>
        </w:rPr>
        <w:t xml:space="preserve">w 2014 r. </w:t>
      </w:r>
      <w:r w:rsidR="00B2342D">
        <w:rPr>
          <w:szCs w:val="24"/>
        </w:rPr>
        <w:t>(661 osób), zaś największą liczbę</w:t>
      </w:r>
      <w:r>
        <w:rPr>
          <w:szCs w:val="24"/>
        </w:rPr>
        <w:t xml:space="preserve"> bezrobotnych </w:t>
      </w:r>
      <w:r w:rsidR="00B2342D">
        <w:rPr>
          <w:szCs w:val="24"/>
        </w:rPr>
        <w:t>zarejestrowano</w:t>
      </w:r>
      <w:r>
        <w:rPr>
          <w:szCs w:val="24"/>
        </w:rPr>
        <w:t xml:space="preserve"> w 2012 r. </w:t>
      </w:r>
      <w:r w:rsidR="00B2342D">
        <w:rPr>
          <w:szCs w:val="24"/>
        </w:rPr>
        <w:t>(</w:t>
      </w:r>
      <w:r>
        <w:rPr>
          <w:szCs w:val="24"/>
        </w:rPr>
        <w:t>775</w:t>
      </w:r>
      <w:r w:rsidR="006F0909">
        <w:rPr>
          <w:szCs w:val="24"/>
        </w:rPr>
        <w:t> </w:t>
      </w:r>
      <w:r>
        <w:rPr>
          <w:szCs w:val="24"/>
        </w:rPr>
        <w:t>osób</w:t>
      </w:r>
      <w:r w:rsidR="00B2342D">
        <w:rPr>
          <w:szCs w:val="24"/>
        </w:rPr>
        <w:t>)</w:t>
      </w:r>
      <w:r>
        <w:rPr>
          <w:szCs w:val="24"/>
        </w:rPr>
        <w:t>.</w:t>
      </w:r>
    </w:p>
    <w:p w:rsidR="00DB26C5" w:rsidRDefault="00DB26C5" w:rsidP="0051723A">
      <w:pPr>
        <w:pStyle w:val="aapodpis"/>
      </w:pPr>
      <w:bookmarkStart w:id="30" w:name="_Toc429420967"/>
      <w:bookmarkStart w:id="31" w:name="_Toc435998295"/>
      <w:r w:rsidRPr="00921F4A">
        <w:lastRenderedPageBreak/>
        <w:t xml:space="preserve">Wykres </w:t>
      </w:r>
      <w:r w:rsidR="00820151">
        <w:fldChar w:fldCharType="begin"/>
      </w:r>
      <w:r w:rsidR="004C7399">
        <w:instrText xml:space="preserve"> SEQ Wykres \* ARABIC </w:instrText>
      </w:r>
      <w:r w:rsidR="00820151">
        <w:fldChar w:fldCharType="separate"/>
      </w:r>
      <w:r w:rsidR="00B85CB5">
        <w:rPr>
          <w:noProof/>
        </w:rPr>
        <w:t>7</w:t>
      </w:r>
      <w:r w:rsidR="00820151">
        <w:rPr>
          <w:noProof/>
        </w:rPr>
        <w:fldChar w:fldCharType="end"/>
      </w:r>
      <w:r w:rsidRPr="00921F4A">
        <w:t>: Zarejestrowani bezrobotni</w:t>
      </w:r>
      <w:bookmarkEnd w:id="30"/>
      <w:r>
        <w:t xml:space="preserve"> ogółem</w:t>
      </w:r>
      <w:bookmarkEnd w:id="31"/>
    </w:p>
    <w:p w:rsidR="00DB26C5" w:rsidRPr="00D7657C" w:rsidRDefault="00DB26C5" w:rsidP="006F2A21">
      <w:r w:rsidRPr="00D7657C">
        <w:rPr>
          <w:noProof/>
          <w:lang w:eastAsia="pl-PL"/>
        </w:rPr>
        <w:drawing>
          <wp:inline distT="0" distB="0" distL="0" distR="0" wp14:anchorId="52ACA8AA" wp14:editId="44CF5587">
            <wp:extent cx="5794745" cy="1127051"/>
            <wp:effectExtent l="0" t="0" r="0" b="0"/>
            <wp:docPr id="9"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B26C5" w:rsidRPr="00921F4A" w:rsidRDefault="00DB26C5" w:rsidP="007F4628">
      <w:pPr>
        <w:pStyle w:val="aardo"/>
      </w:pPr>
      <w:r w:rsidRPr="00921F4A">
        <w:t>Źródło: Opracowanie własne na podstawie danych GUS – Bank Danych Lokalnych</w:t>
      </w:r>
    </w:p>
    <w:p w:rsidR="00DB26C5" w:rsidRPr="00921F4A" w:rsidRDefault="00DB26C5" w:rsidP="006F2A21">
      <w:pPr>
        <w:ind w:firstLine="567"/>
        <w:rPr>
          <w:szCs w:val="24"/>
        </w:rPr>
      </w:pPr>
      <w:r w:rsidRPr="00921F4A">
        <w:rPr>
          <w:szCs w:val="24"/>
        </w:rPr>
        <w:t xml:space="preserve">W strukturze bezrobotnych pod względem płci </w:t>
      </w:r>
      <w:r>
        <w:rPr>
          <w:szCs w:val="24"/>
        </w:rPr>
        <w:t>w 2014 r. dominowali mężczyźni, jednak proporcje te ulegały wahaniom. Najwięcej zarejestrowanych bezrobotnych kobiet było w 2013 r., zaś najwięcej mężczyzn – w 2012 r.</w:t>
      </w:r>
      <w:r w:rsidRPr="00921F4A">
        <w:rPr>
          <w:szCs w:val="24"/>
        </w:rPr>
        <w:t xml:space="preserve"> </w:t>
      </w:r>
    </w:p>
    <w:p w:rsidR="00DB26C5" w:rsidRPr="00921F4A" w:rsidRDefault="00DB26C5" w:rsidP="0051723A">
      <w:pPr>
        <w:pStyle w:val="aapodpis"/>
      </w:pPr>
      <w:bookmarkStart w:id="32" w:name="_Toc429420968"/>
      <w:bookmarkStart w:id="33" w:name="_Toc435998296"/>
      <w:r w:rsidRPr="00921F4A">
        <w:t xml:space="preserve">Wykres </w:t>
      </w:r>
      <w:r w:rsidR="00820151">
        <w:fldChar w:fldCharType="begin"/>
      </w:r>
      <w:r w:rsidR="004C7399">
        <w:instrText xml:space="preserve"> SEQ Wykres \* ARABIC </w:instrText>
      </w:r>
      <w:r w:rsidR="00820151">
        <w:fldChar w:fldCharType="separate"/>
      </w:r>
      <w:r w:rsidR="00B85CB5">
        <w:rPr>
          <w:noProof/>
        </w:rPr>
        <w:t>8</w:t>
      </w:r>
      <w:r w:rsidR="00820151">
        <w:rPr>
          <w:noProof/>
        </w:rPr>
        <w:fldChar w:fldCharType="end"/>
      </w:r>
      <w:r w:rsidRPr="00921F4A">
        <w:t>: Zarejestrowani bezrobotni wg płci</w:t>
      </w:r>
      <w:bookmarkEnd w:id="32"/>
      <w:bookmarkEnd w:id="33"/>
    </w:p>
    <w:p w:rsidR="00DB26C5" w:rsidRPr="00921F4A" w:rsidRDefault="00DB26C5" w:rsidP="006F2A21">
      <w:pPr>
        <w:jc w:val="left"/>
        <w:rPr>
          <w:szCs w:val="24"/>
        </w:rPr>
      </w:pPr>
      <w:r w:rsidRPr="00D7657C">
        <w:rPr>
          <w:noProof/>
          <w:szCs w:val="24"/>
          <w:lang w:eastAsia="pl-PL"/>
        </w:rPr>
        <w:drawing>
          <wp:inline distT="0" distB="0" distL="0" distR="0" wp14:anchorId="6110F8BA" wp14:editId="6322EBDB">
            <wp:extent cx="5773480" cy="1212112"/>
            <wp:effectExtent l="0" t="0" r="0" b="0"/>
            <wp:docPr id="11"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26C5" w:rsidRDefault="00DB26C5" w:rsidP="007F4628">
      <w:pPr>
        <w:pStyle w:val="aardo"/>
      </w:pPr>
      <w:r w:rsidRPr="00921F4A">
        <w:t>Źródło: Opracowanie własne na podstawie danych GUS – Bank Danych Lokalnych</w:t>
      </w:r>
    </w:p>
    <w:p w:rsidR="00DB26C5" w:rsidRPr="00B018BD" w:rsidRDefault="00DB26C5" w:rsidP="006F2A21">
      <w:pPr>
        <w:ind w:firstLine="567"/>
      </w:pPr>
      <w:r>
        <w:t>W 2013 r. w ogólnej liczbie zarejestrowanych bezrobotnych, najliczniejszą grupę stanowiły osoby uprzednio pracujące (74,1%), a także długotrwale bezrobotne (62,9%). Takie same tendencje dotyczyły roku poprzedniego.</w:t>
      </w:r>
    </w:p>
    <w:p w:rsidR="00DB26C5" w:rsidRDefault="00DB26C5" w:rsidP="0051723A">
      <w:pPr>
        <w:pStyle w:val="aapodpis"/>
      </w:pPr>
      <w:bookmarkStart w:id="34" w:name="_Toc435998310"/>
      <w:r>
        <w:t xml:space="preserve">Tabela </w:t>
      </w:r>
      <w:r w:rsidR="00820151">
        <w:fldChar w:fldCharType="begin"/>
      </w:r>
      <w:r w:rsidR="004C7399">
        <w:instrText xml:space="preserve"> SEQ Tabela \* ARABIC </w:instrText>
      </w:r>
      <w:r w:rsidR="00820151">
        <w:fldChar w:fldCharType="separate"/>
      </w:r>
      <w:r w:rsidR="00B85CB5">
        <w:rPr>
          <w:noProof/>
        </w:rPr>
        <w:t>5</w:t>
      </w:r>
      <w:r w:rsidR="00820151">
        <w:rPr>
          <w:noProof/>
        </w:rPr>
        <w:fldChar w:fldCharType="end"/>
      </w:r>
      <w:r>
        <w:t xml:space="preserve">: </w:t>
      </w:r>
      <w:r w:rsidRPr="00307E66">
        <w:t>Liczba zarejestrowanych w PUP bezrobotnych mieszkańców gminy Tryńcza</w:t>
      </w:r>
      <w:bookmarkEnd w:id="34"/>
    </w:p>
    <w:tbl>
      <w:tblPr>
        <w:tblStyle w:val="Jasnecieniowanieakcent4"/>
        <w:tblW w:w="5000" w:type="pct"/>
        <w:tblLook w:val="04A0" w:firstRow="1" w:lastRow="0" w:firstColumn="1" w:lastColumn="0" w:noHBand="0" w:noVBand="1"/>
      </w:tblPr>
      <w:tblGrid>
        <w:gridCol w:w="4644"/>
        <w:gridCol w:w="2322"/>
        <w:gridCol w:w="2322"/>
      </w:tblGrid>
      <w:tr w:rsidR="00DB26C5" w:rsidRPr="00E30CEA" w:rsidTr="00A23B9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Borders>
              <w:top w:val="nil"/>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p>
        </w:tc>
        <w:tc>
          <w:tcPr>
            <w:tcW w:w="1250" w:type="pct"/>
            <w:tcBorders>
              <w:top w:val="single" w:sz="4" w:space="0" w:color="74B0F8" w:themeColor="accent4"/>
              <w:left w:val="single" w:sz="4" w:space="0" w:color="74B0F8" w:themeColor="accent4"/>
            </w:tcBorders>
            <w:hideMark/>
          </w:tcPr>
          <w:p w:rsidR="00DB26C5" w:rsidRPr="00E30CEA" w:rsidRDefault="00DB26C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E30CEA">
              <w:rPr>
                <w:sz w:val="22"/>
                <w:szCs w:val="20"/>
              </w:rPr>
              <w:t>2012</w:t>
            </w:r>
          </w:p>
        </w:tc>
        <w:tc>
          <w:tcPr>
            <w:tcW w:w="1250" w:type="pct"/>
            <w:tcBorders>
              <w:top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E30CEA">
              <w:rPr>
                <w:sz w:val="22"/>
                <w:szCs w:val="20"/>
              </w:rPr>
              <w:t>2013</w:t>
            </w:r>
          </w:p>
        </w:tc>
      </w:tr>
      <w:tr w:rsidR="00DB26C5" w:rsidRPr="00E30CEA" w:rsidTr="00A23B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74B0F8" w:themeColor="accent4"/>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Bezrobotni ogółem</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775</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754</w:t>
            </w:r>
          </w:p>
        </w:tc>
      </w:tr>
      <w:tr w:rsidR="00DB26C5" w:rsidRPr="00E30CEA" w:rsidTr="00A23B92">
        <w:trPr>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Bezrobotni z prawem do zasiłku</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150</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63</w:t>
            </w:r>
          </w:p>
        </w:tc>
      </w:tr>
      <w:tr w:rsidR="00DB26C5" w:rsidRPr="00E30CEA" w:rsidTr="00A23B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Osoby poprzednio pracujące</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540</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559</w:t>
            </w:r>
          </w:p>
        </w:tc>
      </w:tr>
      <w:tr w:rsidR="00DB26C5" w:rsidRPr="00E30CEA" w:rsidTr="00A23B92">
        <w:trPr>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Osoby zwolnione z przyczyn zakładu pracy</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26</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34</w:t>
            </w:r>
          </w:p>
        </w:tc>
      </w:tr>
      <w:tr w:rsidR="00DB26C5" w:rsidRPr="00E30CEA" w:rsidTr="00A23B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Osoby dotychczas niepracujące</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235</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159</w:t>
            </w:r>
          </w:p>
        </w:tc>
      </w:tr>
      <w:tr w:rsidR="00DB26C5" w:rsidRPr="00E30CEA" w:rsidTr="00A23B92">
        <w:trPr>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Niepełnosprawni</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14</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17</w:t>
            </w:r>
          </w:p>
        </w:tc>
      </w:tr>
      <w:tr w:rsidR="00DB26C5" w:rsidRPr="00E30CEA" w:rsidTr="00A23B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Bezrobotni do 25 roku życia</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223</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192</w:t>
            </w:r>
          </w:p>
        </w:tc>
      </w:tr>
      <w:tr w:rsidR="00DB26C5" w:rsidRPr="00E30CEA" w:rsidTr="00A23B92">
        <w:trPr>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Bezrobotni powyżej 50 roku życia</w:t>
            </w:r>
          </w:p>
        </w:tc>
        <w:tc>
          <w:tcPr>
            <w:tcW w:w="1250" w:type="pct"/>
            <w:tcBorders>
              <w:lef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106</w:t>
            </w:r>
          </w:p>
        </w:tc>
        <w:tc>
          <w:tcPr>
            <w:tcW w:w="1250" w:type="pct"/>
            <w:tcBorders>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120</w:t>
            </w:r>
          </w:p>
        </w:tc>
      </w:tr>
      <w:tr w:rsidR="00DB26C5" w:rsidRPr="00E30CEA" w:rsidTr="00A23B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bottom w:val="single" w:sz="4" w:space="0" w:color="74B0F8" w:themeColor="accent4"/>
              <w:right w:val="single" w:sz="4" w:space="0" w:color="74B0F8" w:themeColor="accent4"/>
            </w:tcBorders>
            <w:hideMark/>
          </w:tcPr>
          <w:p w:rsidR="00DB26C5" w:rsidRPr="00E30CEA" w:rsidRDefault="00DB26C5" w:rsidP="006F2A21">
            <w:pPr>
              <w:spacing w:line="276" w:lineRule="auto"/>
              <w:jc w:val="left"/>
              <w:rPr>
                <w:sz w:val="22"/>
                <w:szCs w:val="20"/>
              </w:rPr>
            </w:pPr>
            <w:r w:rsidRPr="00E30CEA">
              <w:rPr>
                <w:sz w:val="22"/>
                <w:szCs w:val="20"/>
              </w:rPr>
              <w:t>Osoby długotrwale bezrobotne</w:t>
            </w:r>
          </w:p>
        </w:tc>
        <w:tc>
          <w:tcPr>
            <w:tcW w:w="1250" w:type="pct"/>
            <w:tcBorders>
              <w:left w:val="single" w:sz="4" w:space="0" w:color="74B0F8" w:themeColor="accent4"/>
              <w:bottom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439</w:t>
            </w:r>
          </w:p>
        </w:tc>
        <w:tc>
          <w:tcPr>
            <w:tcW w:w="1250" w:type="pct"/>
            <w:tcBorders>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474</w:t>
            </w:r>
          </w:p>
        </w:tc>
      </w:tr>
    </w:tbl>
    <w:p w:rsidR="00DB26C5" w:rsidRPr="003A37E9" w:rsidRDefault="00DB26C5" w:rsidP="007F4628">
      <w:pPr>
        <w:pStyle w:val="aardo"/>
      </w:pPr>
      <w:r w:rsidRPr="00520E6A">
        <w:t xml:space="preserve">Źródło: </w:t>
      </w:r>
      <w:r>
        <w:t xml:space="preserve">Informacje przekazane przez </w:t>
      </w:r>
      <w:r w:rsidRPr="00520E6A">
        <w:t>Powiatowy Urząd Pracy w</w:t>
      </w:r>
      <w:r>
        <w:t xml:space="preserve"> Przeworsku </w:t>
      </w:r>
    </w:p>
    <w:p w:rsidR="00DB26C5" w:rsidRPr="00385620" w:rsidRDefault="00DB26C5" w:rsidP="006F2A21">
      <w:pPr>
        <w:ind w:firstLine="567"/>
      </w:pPr>
      <w:r>
        <w:t xml:space="preserve">Wraz ze zmianą liczby zarejestrowanych bezrobotnych, zmieniał się ich udział w liczbie ludności w wieku produkcyjnym. </w:t>
      </w:r>
      <w:r w:rsidR="00B2342D">
        <w:t>W a</w:t>
      </w:r>
      <w:r>
        <w:t xml:space="preserve">nalizowanym okresie najwyższy udział dotyczył kobiet (od 14 do 16%), zaś najniższy mężczyzn (od 12 do 14%). Ogółem w 2014 r. osoby bezrobotne stanowiły 13% </w:t>
      </w:r>
      <w:r w:rsidR="00B2342D">
        <w:t>populacji</w:t>
      </w:r>
      <w:r>
        <w:t xml:space="preserve"> w wieku produkcyjnym w gminie.</w:t>
      </w:r>
    </w:p>
    <w:p w:rsidR="00DB26C5" w:rsidRDefault="00DB26C5" w:rsidP="0051723A">
      <w:pPr>
        <w:pStyle w:val="aapodpis"/>
      </w:pPr>
      <w:bookmarkStart w:id="35" w:name="_Toc435998297"/>
      <w:r>
        <w:lastRenderedPageBreak/>
        <w:t xml:space="preserve">Wykres </w:t>
      </w:r>
      <w:r w:rsidR="00820151">
        <w:fldChar w:fldCharType="begin"/>
      </w:r>
      <w:r w:rsidR="004C7399">
        <w:instrText xml:space="preserve"> SEQ Wykres \* ARABIC </w:instrText>
      </w:r>
      <w:r w:rsidR="00820151">
        <w:fldChar w:fldCharType="separate"/>
      </w:r>
      <w:r w:rsidR="00B85CB5">
        <w:rPr>
          <w:noProof/>
        </w:rPr>
        <w:t>9</w:t>
      </w:r>
      <w:r w:rsidR="00820151">
        <w:rPr>
          <w:noProof/>
        </w:rPr>
        <w:fldChar w:fldCharType="end"/>
      </w:r>
      <w:r>
        <w:t xml:space="preserve">: </w:t>
      </w:r>
      <w:r w:rsidRPr="00C5623E">
        <w:t>Udział bezrobotnych zarejestrowanych w liczbie ludności w wieku produkcyjnym</w:t>
      </w:r>
      <w:r>
        <w:t xml:space="preserve"> (%)</w:t>
      </w:r>
      <w:bookmarkEnd w:id="35"/>
    </w:p>
    <w:p w:rsidR="00DB26C5" w:rsidRDefault="00DB26C5" w:rsidP="006F2A21">
      <w:pPr>
        <w:rPr>
          <w:szCs w:val="24"/>
        </w:rPr>
      </w:pPr>
      <w:r w:rsidRPr="00D7657C">
        <w:rPr>
          <w:noProof/>
          <w:szCs w:val="24"/>
          <w:lang w:eastAsia="pl-PL"/>
        </w:rPr>
        <w:drawing>
          <wp:inline distT="0" distB="0" distL="0" distR="0" wp14:anchorId="4DBF2D2A" wp14:editId="3A3480B8">
            <wp:extent cx="5753100" cy="1857375"/>
            <wp:effectExtent l="0" t="0" r="0" b="0"/>
            <wp:docPr id="12"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B26C5" w:rsidRDefault="00DB26C5" w:rsidP="007F4628">
      <w:pPr>
        <w:pStyle w:val="aardo"/>
      </w:pPr>
      <w:r w:rsidRPr="00921F4A">
        <w:t>Źródło: Opracowanie własne na podstawie danych GUS – Bank Danych Lokalnych</w:t>
      </w:r>
    </w:p>
    <w:p w:rsidR="00DB26C5" w:rsidRDefault="00DB26C5" w:rsidP="006F2A21">
      <w:pPr>
        <w:jc w:val="left"/>
        <w:rPr>
          <w:rFonts w:asciiTheme="majorHAnsi" w:eastAsiaTheme="majorEastAsia" w:hAnsiTheme="majorHAnsi" w:cstheme="majorBidi"/>
          <w:b/>
          <w:bCs/>
          <w:color w:val="084897" w:themeColor="accent1" w:themeShade="BF"/>
          <w:szCs w:val="24"/>
        </w:rPr>
      </w:pPr>
      <w:r>
        <w:rPr>
          <w:color w:val="084897" w:themeColor="accent1" w:themeShade="BF"/>
          <w:szCs w:val="24"/>
        </w:rPr>
        <w:br w:type="page"/>
      </w:r>
    </w:p>
    <w:p w:rsidR="00DB26C5" w:rsidRPr="00B2342D" w:rsidRDefault="00DB26C5" w:rsidP="006F2A21">
      <w:pPr>
        <w:pStyle w:val="Nagwek2"/>
        <w:numPr>
          <w:ilvl w:val="1"/>
          <w:numId w:val="2"/>
        </w:numPr>
        <w:spacing w:after="240"/>
        <w:rPr>
          <w:color w:val="084897" w:themeColor="accent1" w:themeShade="BF"/>
          <w:sz w:val="32"/>
          <w:szCs w:val="24"/>
        </w:rPr>
      </w:pPr>
      <w:bookmarkStart w:id="36" w:name="_Toc436214527"/>
      <w:r w:rsidRPr="00B2342D">
        <w:rPr>
          <w:color w:val="084897" w:themeColor="accent1" w:themeShade="BF"/>
          <w:sz w:val="32"/>
          <w:szCs w:val="24"/>
        </w:rPr>
        <w:lastRenderedPageBreak/>
        <w:t>Aktywność społeczna mieszkańców</w:t>
      </w:r>
      <w:bookmarkEnd w:id="36"/>
    </w:p>
    <w:p w:rsidR="00DB26C5" w:rsidRDefault="00DB26C5" w:rsidP="006F2A21">
      <w:pPr>
        <w:ind w:firstLine="567"/>
      </w:pPr>
      <w:r w:rsidRPr="00FF0282">
        <w:t xml:space="preserve">Wspólnoty lokalne są podstawowym środowiskiem budującym tożsamość obywateli </w:t>
      </w:r>
      <w:r w:rsidR="00B2342D">
        <w:br/>
      </w:r>
      <w:r w:rsidRPr="00FF0282">
        <w:t xml:space="preserve">i określającym obszar ich działalności. W nich tworzy się (lub degeneruje) kapitał społeczny – istotny z punktu widzenia losów zarówno jednostek, jak </w:t>
      </w:r>
      <w:r w:rsidR="00D75BC3">
        <w:t xml:space="preserve">i wspólnot. Władze samorządowe </w:t>
      </w:r>
      <w:r w:rsidRPr="00FF0282">
        <w:t>powinny i mogą stanowić element lokalnych wspólnot, które budują społeczeństwo obywatelskie zarówno na poziomie gmin jak i w wymiarze globalnym.</w:t>
      </w:r>
    </w:p>
    <w:p w:rsidR="00DB26C5" w:rsidRPr="00FF0282" w:rsidRDefault="00DB26C5" w:rsidP="006F2A21">
      <w:pPr>
        <w:ind w:firstLine="567"/>
      </w:pPr>
      <w:r w:rsidRPr="00FF0282">
        <w:t xml:space="preserve">Społeczeństwo obywatelskie jest typem środowiska moralnego, umożliwiającym wszechstronny rozwój człowieka jako istoty społecznej, zdolnej do nawiązywania </w:t>
      </w:r>
      <w:r w:rsidR="00B2342D">
        <w:br/>
      </w:r>
      <w:r w:rsidRPr="00FF0282">
        <w:t xml:space="preserve">i podtrzymywania, nawet wbrew przeciwnościom, solidarnej więzi z innymi </w:t>
      </w:r>
      <w:r w:rsidR="00B2342D">
        <w:t>oraz</w:t>
      </w:r>
      <w:r w:rsidRPr="00FF0282">
        <w:t xml:space="preserve"> zdolnej </w:t>
      </w:r>
      <w:r w:rsidR="00B2342D">
        <w:br/>
      </w:r>
      <w:r w:rsidRPr="00FF0282">
        <w:t xml:space="preserve">do realizacji zespołu idei demokratycznych - opartych na godności, rozumie, wolności </w:t>
      </w:r>
      <w:r w:rsidR="00B2342D">
        <w:br/>
      </w:r>
      <w:r w:rsidRPr="00FF0282">
        <w:t xml:space="preserve">i odpowiedzialności. Chcąc zamanifestować w sołectwach oraz w całej gminie, aktywność uczestnictwa w życiu zarówno społecznym, jak i politycznym podjęto Uchwałę </w:t>
      </w:r>
      <w:r w:rsidR="00B2342D">
        <w:br/>
      </w:r>
      <w:r w:rsidRPr="00FF0282">
        <w:t>nr VII/64/2015 Rady Gminy Tryńcza z dnia 24 czerwca 2015 r. w sprawie przyjęcia Strategii Rozwoju Społeczeństwa Obywatelskiego Gminy Tryńcza.</w:t>
      </w:r>
    </w:p>
    <w:p w:rsidR="00DB26C5" w:rsidRDefault="00DB26C5" w:rsidP="006F2A21">
      <w:pPr>
        <w:ind w:firstLine="567"/>
      </w:pPr>
      <w:r w:rsidRPr="00CA7798">
        <w:t>W polskim prawie definicję ustawową organizacji pozarządowej zawiera art. 3 ust. 2 ustawy z dnia 24 kwietnia 2003 r. o działalności pożytku publicznego i o wolontariacie</w:t>
      </w:r>
      <w:r w:rsidRPr="0070780B">
        <w:rPr>
          <w:vertAlign w:val="superscript"/>
        </w:rPr>
        <w:footnoteReference w:id="30"/>
      </w:r>
      <w:r w:rsidRPr="00CA7798">
        <w:t xml:space="preserve">, zgodnie z którym organizacjami pozarządowymi są, niebędące jednostkami sektora finansów publicznych, w rozumieniu przepisów o finansach publicznych, i niedziałające w celu osiągnięcia zysku, osoby prawne lub jednostki nieposiadające osobowości prawnej utworzone na podstawie przepisów ustaw, </w:t>
      </w:r>
      <w:r w:rsidR="00B2342D">
        <w:t>w tym fundacje i stowarzyszenia</w:t>
      </w:r>
      <w:r w:rsidRPr="00CA7798">
        <w:t xml:space="preserve"> </w:t>
      </w:r>
      <w:r w:rsidR="00B2342D">
        <w:t>(</w:t>
      </w:r>
      <w:r w:rsidRPr="00CA7798">
        <w:t>przy czym niektórych przepisów ustawy nie stosuje się do fundacji publicznych i fundacji partii politycznych</w:t>
      </w:r>
      <w:r w:rsidR="00B2342D">
        <w:t>)</w:t>
      </w:r>
      <w:r w:rsidRPr="00CA7798">
        <w:t xml:space="preserve">. Ustawa określa zasady oraz formy współpracy organów administracji publicznej </w:t>
      </w:r>
      <w:r w:rsidR="00B2342D">
        <w:br/>
      </w:r>
      <w:r w:rsidRPr="00CA7798">
        <w:t>z organizacjami pozarządowymi i innymi podmiotami społeczeństwa obywatelskiego, sfery aktywności społecznej i ekonomicznej organizacji pozarządowych.</w:t>
      </w:r>
    </w:p>
    <w:p w:rsidR="00DB26C5" w:rsidRPr="00CA7798" w:rsidRDefault="00DB26C5" w:rsidP="00B2342D">
      <w:pPr>
        <w:spacing w:after="0"/>
      </w:pPr>
      <w:r>
        <w:t>Na terenie gminy Tryńcza działają następujące organizacje pozarządowe:</w:t>
      </w:r>
    </w:p>
    <w:p w:rsidR="00DB26C5" w:rsidRPr="00CA7798" w:rsidRDefault="00DB26C5" w:rsidP="006F2A21">
      <w:pPr>
        <w:pStyle w:val="Akapitzlist"/>
        <w:numPr>
          <w:ilvl w:val="0"/>
          <w:numId w:val="65"/>
        </w:numPr>
      </w:pPr>
      <w:r>
        <w:t xml:space="preserve">9 Kół Gospodyń Wiejskich </w:t>
      </w:r>
      <w:r w:rsidRPr="00CA7798">
        <w:t>– Tryńcza, Głogowiec, Gniewczyna Łańcucka, Gniewczyna Tryniecka, Jagiełła, Ubieszyn, Gorzyce, Wólka Małkowa, Wólka Ogryzkowa</w:t>
      </w:r>
      <w:r>
        <w:t>,</w:t>
      </w:r>
    </w:p>
    <w:p w:rsidR="00DB26C5" w:rsidRPr="00CA7798" w:rsidRDefault="00DB26C5" w:rsidP="006F2A21">
      <w:pPr>
        <w:pStyle w:val="Akapitzlist"/>
        <w:numPr>
          <w:ilvl w:val="0"/>
          <w:numId w:val="65"/>
        </w:numPr>
      </w:pPr>
      <w:r>
        <w:t xml:space="preserve">4 </w:t>
      </w:r>
      <w:r w:rsidRPr="00CA7798">
        <w:t>Ludowe Kluby Sportowe – LKS „</w:t>
      </w:r>
      <w:proofErr w:type="spellStart"/>
      <w:r w:rsidRPr="00CA7798">
        <w:t>Wisłoczanka</w:t>
      </w:r>
      <w:proofErr w:type="spellEnd"/>
      <w:r w:rsidRPr="00CA7798">
        <w:t>” Tryńcza, LKS „SAN” Gorzyce, LKS „Huragan” Gniewczyna, LKS „Zorza” Jagiełła</w:t>
      </w:r>
      <w:r>
        <w:t>,</w:t>
      </w:r>
    </w:p>
    <w:p w:rsidR="00DB26C5" w:rsidRPr="00CA7798" w:rsidRDefault="00DB26C5" w:rsidP="006F2A21">
      <w:pPr>
        <w:pStyle w:val="Akapitzlist"/>
        <w:numPr>
          <w:ilvl w:val="0"/>
          <w:numId w:val="65"/>
        </w:numPr>
      </w:pPr>
      <w:r>
        <w:t xml:space="preserve">7 </w:t>
      </w:r>
      <w:r w:rsidRPr="00CA7798">
        <w:t>Ochotnicz</w:t>
      </w:r>
      <w:r>
        <w:t>ych</w:t>
      </w:r>
      <w:r w:rsidRPr="00CA7798">
        <w:t xml:space="preserve"> Straż</w:t>
      </w:r>
      <w:r>
        <w:t>y Pożarnych</w:t>
      </w:r>
      <w:r w:rsidRPr="00CA7798">
        <w:t xml:space="preserve"> – Tryńcza, Gniewczyna Łańcucka, Gniewczyna Tryniecka, Gorzyce, Jagiełła, Głogowiec, Ubieszyn</w:t>
      </w:r>
      <w:r>
        <w:t>,</w:t>
      </w:r>
    </w:p>
    <w:p w:rsidR="00DB26C5" w:rsidRPr="00CA7798" w:rsidRDefault="00DB26C5" w:rsidP="006F2A21">
      <w:pPr>
        <w:pStyle w:val="Akapitzlist"/>
        <w:numPr>
          <w:ilvl w:val="0"/>
          <w:numId w:val="65"/>
        </w:numPr>
      </w:pPr>
      <w:r>
        <w:t xml:space="preserve">2 stowarzyszenia </w:t>
      </w:r>
      <w:r w:rsidRPr="00CA7798">
        <w:t>– Stowarzyszenie Kraina</w:t>
      </w:r>
      <w:r>
        <w:t xml:space="preserve"> Sanu, Stowarzyszenie </w:t>
      </w:r>
      <w:proofErr w:type="spellStart"/>
      <w:r>
        <w:t>Cantilena</w:t>
      </w:r>
      <w:proofErr w:type="spellEnd"/>
      <w:r>
        <w:t>,</w:t>
      </w:r>
    </w:p>
    <w:p w:rsidR="00DB26C5" w:rsidRDefault="00DB26C5" w:rsidP="006F2A21">
      <w:pPr>
        <w:pStyle w:val="Akapitzlist"/>
        <w:numPr>
          <w:ilvl w:val="0"/>
          <w:numId w:val="65"/>
        </w:numPr>
      </w:pPr>
      <w:r>
        <w:t xml:space="preserve">5 </w:t>
      </w:r>
      <w:r w:rsidRPr="00CA7798">
        <w:t>Straż</w:t>
      </w:r>
      <w:r>
        <w:t>y</w:t>
      </w:r>
      <w:r w:rsidRPr="00CA7798">
        <w:t xml:space="preserve"> Grobow</w:t>
      </w:r>
      <w:r>
        <w:t xml:space="preserve">ych </w:t>
      </w:r>
      <w:r w:rsidRPr="00CA7798">
        <w:t>– Tryńcza, Gniewczyna Łańcucka, Gniewczyna Tryniecka, Gorzyce, Jagiełła</w:t>
      </w:r>
      <w:r>
        <w:t>.</w:t>
      </w:r>
    </w:p>
    <w:p w:rsidR="00E30CEA" w:rsidRPr="00CA7798" w:rsidRDefault="00E30CEA" w:rsidP="00E30CEA">
      <w:pPr>
        <w:pStyle w:val="Akapitzlist"/>
        <w:ind w:left="360"/>
      </w:pPr>
    </w:p>
    <w:p w:rsidR="00DB26C5" w:rsidRPr="00CA7798" w:rsidRDefault="00DB26C5" w:rsidP="006F2A21">
      <w:pPr>
        <w:spacing w:after="0"/>
        <w:ind w:firstLine="567"/>
      </w:pPr>
      <w:r>
        <w:t>Koła Gospodyń Wiejskich funkcjonują</w:t>
      </w:r>
      <w:r w:rsidRPr="00CA7798">
        <w:t xml:space="preserve"> jako dobrowolna, samorządna i niezależna społeczno-zawodowa organizacja kobieca</w:t>
      </w:r>
      <w:r>
        <w:t>,</w:t>
      </w:r>
      <w:r w:rsidRPr="00CA7798">
        <w:t xml:space="preserve"> działająca na terenach wiejskich, będąca jednym </w:t>
      </w:r>
      <w:r w:rsidR="00B2342D">
        <w:br/>
      </w:r>
      <w:r w:rsidRPr="00CA7798">
        <w:t xml:space="preserve">z rodzajów społeczno-zawodowych organizacji rolników. Bronią praw, reprezentują interesy </w:t>
      </w:r>
      <w:r w:rsidR="00B2342D">
        <w:br/>
      </w:r>
      <w:r w:rsidRPr="00CA7798">
        <w:lastRenderedPageBreak/>
        <w:t xml:space="preserve">i działają na rzecz poprawy sytuacji społeczno-zawodowej kobiet wiejskich oraz ich rodzin. Ich działalność koncentruje się na pięciu aspektach: </w:t>
      </w:r>
    </w:p>
    <w:p w:rsidR="00DB26C5" w:rsidRPr="00CA7798" w:rsidRDefault="00DB26C5" w:rsidP="006F2A21">
      <w:pPr>
        <w:pStyle w:val="Akapitzlist"/>
        <w:numPr>
          <w:ilvl w:val="0"/>
          <w:numId w:val="66"/>
        </w:numPr>
      </w:pPr>
      <w:r w:rsidRPr="00CA7798">
        <w:t xml:space="preserve">pomocy rodzinom wiejskim w wychowaniu, kształceniu i organizacji wypoczynku dzieci </w:t>
      </w:r>
      <w:r w:rsidR="00B2342D">
        <w:t>oraz</w:t>
      </w:r>
      <w:r w:rsidRPr="00CA7798">
        <w:t xml:space="preserve"> młodzieży, </w:t>
      </w:r>
    </w:p>
    <w:p w:rsidR="00DB26C5" w:rsidRPr="00CA7798" w:rsidRDefault="00DB26C5" w:rsidP="006F2A21">
      <w:pPr>
        <w:pStyle w:val="Akapitzlist"/>
        <w:numPr>
          <w:ilvl w:val="0"/>
          <w:numId w:val="66"/>
        </w:numPr>
      </w:pPr>
      <w:r w:rsidRPr="00CA7798">
        <w:t xml:space="preserve">działaniu na rzecz ochrony zdrowia i zabezpieczenia socjalnego rodzin wiejskich, </w:t>
      </w:r>
    </w:p>
    <w:p w:rsidR="00DB26C5" w:rsidRPr="00CA7798" w:rsidRDefault="00DB26C5" w:rsidP="006F2A21">
      <w:pPr>
        <w:pStyle w:val="Akapitzlist"/>
        <w:numPr>
          <w:ilvl w:val="0"/>
          <w:numId w:val="66"/>
        </w:numPr>
      </w:pPr>
      <w:r w:rsidRPr="00CA7798">
        <w:t xml:space="preserve">rozwijaniu przedsiębiorczości kobiet, </w:t>
      </w:r>
    </w:p>
    <w:p w:rsidR="00DB26C5" w:rsidRPr="00CA7798" w:rsidRDefault="00DB26C5" w:rsidP="006F2A21">
      <w:pPr>
        <w:pStyle w:val="Akapitzlist"/>
        <w:numPr>
          <w:ilvl w:val="0"/>
          <w:numId w:val="66"/>
        </w:numPr>
      </w:pPr>
      <w:r w:rsidRPr="00CA7798">
        <w:t xml:space="preserve">racjonalizowaniu wiejskiego gospodarstwa domowego i zwiększaniu uczestnictwa mieszkańców wsi w dziedzinie kultury </w:t>
      </w:r>
      <w:r w:rsidR="00B2342D">
        <w:t>oraz</w:t>
      </w:r>
      <w:r w:rsidRPr="00CA7798">
        <w:t xml:space="preserve"> kultywowaniu folkloru. </w:t>
      </w:r>
    </w:p>
    <w:p w:rsidR="00DB26C5" w:rsidRPr="00CA7798" w:rsidRDefault="00DB26C5" w:rsidP="006F2A21">
      <w:pPr>
        <w:ind w:firstLine="567"/>
      </w:pPr>
      <w:r w:rsidRPr="00CA7798">
        <w:t>Koła gospodyń w</w:t>
      </w:r>
      <w:r w:rsidR="00D75BC3">
        <w:t>iejskich działają na podstawie u</w:t>
      </w:r>
      <w:r w:rsidRPr="00CA7798">
        <w:t xml:space="preserve">stawy z dnia 8 października 1982 r. </w:t>
      </w:r>
      <w:r w:rsidR="00E30CEA">
        <w:br/>
      </w:r>
      <w:r w:rsidRPr="00CA7798">
        <w:t>o społeczno-zawodowych organizacjach rolników</w:t>
      </w:r>
      <w:r>
        <w:rPr>
          <w:rStyle w:val="Odwoanieprzypisudolnego"/>
        </w:rPr>
        <w:footnoteReference w:id="31"/>
      </w:r>
      <w:r>
        <w:t xml:space="preserve"> </w:t>
      </w:r>
      <w:r w:rsidR="00E30CEA">
        <w:t xml:space="preserve">oraz uchwalonych przez siebie </w:t>
      </w:r>
      <w:r w:rsidRPr="00CA7798">
        <w:t xml:space="preserve">regulaminów. Są one tworzone jako wyodrębnione jednostki organizacyjne kółek rolniczych </w:t>
      </w:r>
      <w:r w:rsidR="00E30CEA">
        <w:br/>
      </w:r>
      <w:r w:rsidRPr="00CA7798">
        <w:t xml:space="preserve">i posiadają swoją reprezentację we wszystkich ich statutowych organach. </w:t>
      </w:r>
    </w:p>
    <w:p w:rsidR="00DB26C5" w:rsidRDefault="00DB26C5" w:rsidP="0051723A">
      <w:pPr>
        <w:pStyle w:val="aapodpis"/>
      </w:pPr>
      <w:bookmarkStart w:id="37" w:name="_Toc435998311"/>
      <w:r>
        <w:t xml:space="preserve">Tabela </w:t>
      </w:r>
      <w:r w:rsidR="00820151">
        <w:fldChar w:fldCharType="begin"/>
      </w:r>
      <w:r w:rsidR="004C7399">
        <w:instrText xml:space="preserve"> SEQ Tabela \* ARABIC </w:instrText>
      </w:r>
      <w:r w:rsidR="00820151">
        <w:fldChar w:fldCharType="separate"/>
      </w:r>
      <w:r w:rsidR="00B85CB5">
        <w:rPr>
          <w:noProof/>
        </w:rPr>
        <w:t>6</w:t>
      </w:r>
      <w:r w:rsidR="00820151">
        <w:rPr>
          <w:noProof/>
        </w:rPr>
        <w:fldChar w:fldCharType="end"/>
      </w:r>
      <w:r>
        <w:t>: Koła Gospodyń Wiejskich z terenu gminy Tryńcza</w:t>
      </w:r>
      <w:bookmarkEnd w:id="37"/>
    </w:p>
    <w:tbl>
      <w:tblPr>
        <w:tblStyle w:val="Jasnecieniowanieakcent4"/>
        <w:tblW w:w="5000" w:type="pct"/>
        <w:tblLook w:val="04A0" w:firstRow="1" w:lastRow="0" w:firstColumn="1" w:lastColumn="0" w:noHBand="0" w:noVBand="1"/>
      </w:tblPr>
      <w:tblGrid>
        <w:gridCol w:w="4644"/>
        <w:gridCol w:w="4644"/>
      </w:tblGrid>
      <w:tr w:rsidR="00DB26C5" w:rsidRPr="00E30CEA" w:rsidTr="00F57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74B0F8" w:themeColor="accent4"/>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Nazwa sołectwa</w:t>
            </w:r>
          </w:p>
        </w:tc>
        <w:tc>
          <w:tcPr>
            <w:tcW w:w="2500" w:type="pct"/>
            <w:tcBorders>
              <w:top w:val="single" w:sz="4" w:space="0" w:color="74B0F8" w:themeColor="accent4"/>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E30CEA">
              <w:rPr>
                <w:sz w:val="22"/>
                <w:szCs w:val="20"/>
              </w:rPr>
              <w:t>Ilość członkiń</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Głogowiec</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15</w:t>
            </w:r>
          </w:p>
        </w:tc>
      </w:tr>
      <w:tr w:rsidR="00DB26C5" w:rsidRPr="00E30CEA" w:rsidTr="00F578D4">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Gniewczyna Łańcucka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15</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Gniewczyna Tryniecka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15</w:t>
            </w:r>
          </w:p>
        </w:tc>
      </w:tr>
      <w:tr w:rsidR="00DB26C5" w:rsidRPr="00E30CEA" w:rsidTr="00F578D4">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Gorzyce</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15</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Jagiełła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15</w:t>
            </w:r>
          </w:p>
        </w:tc>
      </w:tr>
      <w:tr w:rsidR="00DB26C5" w:rsidRPr="00E30CEA" w:rsidTr="00F578D4">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Ubieszyn</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15</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Tryńcza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15</w:t>
            </w:r>
          </w:p>
        </w:tc>
      </w:tr>
      <w:tr w:rsidR="00DB26C5" w:rsidRPr="00E30CEA" w:rsidTr="00F578D4">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Wólka Małkowa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15</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Wólka Ogryzkowa</w:t>
            </w:r>
          </w:p>
        </w:tc>
        <w:tc>
          <w:tcPr>
            <w:tcW w:w="2500" w:type="pct"/>
            <w:tcBorders>
              <w:left w:val="single" w:sz="4" w:space="0" w:color="74B0F8" w:themeColor="accent4"/>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E30CEA">
              <w:rPr>
                <w:sz w:val="22"/>
                <w:szCs w:val="20"/>
              </w:rPr>
              <w:t>15</w:t>
            </w:r>
          </w:p>
        </w:tc>
      </w:tr>
      <w:tr w:rsidR="00DB26C5" w:rsidRPr="00E30CEA" w:rsidTr="00F578D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DB26C5" w:rsidRPr="00E30CEA" w:rsidRDefault="00DB26C5" w:rsidP="006F2A21">
            <w:pPr>
              <w:spacing w:line="276" w:lineRule="auto"/>
              <w:jc w:val="center"/>
              <w:rPr>
                <w:sz w:val="22"/>
                <w:szCs w:val="20"/>
              </w:rPr>
            </w:pPr>
            <w:r w:rsidRPr="00E30CEA">
              <w:rPr>
                <w:sz w:val="22"/>
                <w:szCs w:val="20"/>
              </w:rPr>
              <w:t>Ogółem</w:t>
            </w:r>
          </w:p>
        </w:tc>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E30CEA">
              <w:rPr>
                <w:sz w:val="22"/>
                <w:szCs w:val="20"/>
              </w:rPr>
              <w:t>135</w:t>
            </w:r>
          </w:p>
        </w:tc>
      </w:tr>
    </w:tbl>
    <w:p w:rsidR="00DB26C5" w:rsidRDefault="00DB26C5" w:rsidP="006F2A21">
      <w:pPr>
        <w:pStyle w:val="aaardo"/>
        <w:spacing w:line="276" w:lineRule="auto"/>
      </w:pPr>
      <w:r>
        <w:t>Źródło: Informacje przekazane przez Urząd Gminy Tryńcza</w:t>
      </w:r>
    </w:p>
    <w:p w:rsidR="00E30CEA" w:rsidRPr="00E30CEA" w:rsidRDefault="00E30CEA" w:rsidP="00E30CEA">
      <w:pPr>
        <w:spacing w:after="0" w:line="240" w:lineRule="auto"/>
        <w:ind w:firstLine="567"/>
        <w:rPr>
          <w:sz w:val="6"/>
        </w:rPr>
      </w:pPr>
    </w:p>
    <w:p w:rsidR="00E30CEA" w:rsidRDefault="00DB26C5" w:rsidP="00E30CEA">
      <w:pPr>
        <w:spacing w:after="0"/>
        <w:ind w:firstLine="567"/>
      </w:pPr>
      <w:r w:rsidRPr="00CA7798">
        <w:t xml:space="preserve">Ludowe Kluby Sportowe prowadzą działalność w zakresie wychowania fizycznego </w:t>
      </w:r>
      <w:r w:rsidR="00E30CEA">
        <w:br/>
      </w:r>
      <w:r w:rsidRPr="00CA7798">
        <w:t xml:space="preserve">i sportu, organizują dla tego celu ludność wsi, popularyzują wychowanie fizyczne i sport </w:t>
      </w:r>
      <w:r w:rsidR="00E30CEA">
        <w:br/>
      </w:r>
      <w:r w:rsidRPr="00CA7798">
        <w:t xml:space="preserve">na terenie lokalnym </w:t>
      </w:r>
      <w:r w:rsidR="00E30CEA">
        <w:t>oraz</w:t>
      </w:r>
      <w:r w:rsidRPr="00CA7798">
        <w:t xml:space="preserve"> podnoszą poziom społeczny i kulturalny swych członków. </w:t>
      </w:r>
    </w:p>
    <w:p w:rsidR="00DB26C5" w:rsidRPr="00CA7798" w:rsidRDefault="00DB26C5" w:rsidP="006F2A21">
      <w:pPr>
        <w:ind w:firstLine="567"/>
      </w:pPr>
      <w:r w:rsidRPr="00CA7798">
        <w:t>Ideą jest</w:t>
      </w:r>
      <w:r>
        <w:t xml:space="preserve"> upo</w:t>
      </w:r>
      <w:r w:rsidRPr="00CA7798">
        <w:t>wszech</w:t>
      </w:r>
      <w:r w:rsidRPr="00CA7798">
        <w:softHyphen/>
        <w:t>nia</w:t>
      </w:r>
      <w:r w:rsidRPr="00CA7798">
        <w:softHyphen/>
        <w:t>nie i udo</w:t>
      </w:r>
      <w:r w:rsidRPr="00CA7798">
        <w:softHyphen/>
        <w:t>stęp</w:t>
      </w:r>
      <w:r w:rsidRPr="00CA7798">
        <w:softHyphen/>
        <w:t>nia</w:t>
      </w:r>
      <w:r w:rsidRPr="00CA7798">
        <w:softHyphen/>
        <w:t>nie róż</w:t>
      </w:r>
      <w:r w:rsidRPr="00CA7798">
        <w:softHyphen/>
        <w:t>nych form kul</w:t>
      </w:r>
      <w:r w:rsidRPr="00CA7798">
        <w:softHyphen/>
        <w:t>tu</w:t>
      </w:r>
      <w:r w:rsidRPr="00CA7798">
        <w:softHyphen/>
        <w:t>ry fi</w:t>
      </w:r>
      <w:r w:rsidRPr="00CA7798">
        <w:softHyphen/>
        <w:t>zycz</w:t>
      </w:r>
      <w:r w:rsidRPr="00CA7798">
        <w:softHyphen/>
        <w:t>nej w śro</w:t>
      </w:r>
      <w:r w:rsidRPr="00CA7798">
        <w:softHyphen/>
        <w:t>do</w:t>
      </w:r>
      <w:r w:rsidRPr="00CA7798">
        <w:softHyphen/>
        <w:t>wi</w:t>
      </w:r>
      <w:r w:rsidRPr="00CA7798">
        <w:softHyphen/>
        <w:t>sku wiej</w:t>
      </w:r>
      <w:r w:rsidRPr="00CA7798">
        <w:softHyphen/>
        <w:t>skim. Róż</w:t>
      </w:r>
      <w:r w:rsidRPr="00CA7798">
        <w:softHyphen/>
        <w:t>no</w:t>
      </w:r>
      <w:r w:rsidRPr="00CA7798">
        <w:softHyphen/>
        <w:t>rod</w:t>
      </w:r>
      <w:r w:rsidRPr="00CA7798">
        <w:softHyphen/>
        <w:t>ność or</w:t>
      </w:r>
      <w:r w:rsidRPr="00CA7798">
        <w:softHyphen/>
        <w:t>ga</w:t>
      </w:r>
      <w:r w:rsidRPr="00CA7798">
        <w:softHyphen/>
        <w:t>ni</w:t>
      </w:r>
      <w:r w:rsidRPr="00CA7798">
        <w:softHyphen/>
        <w:t>zo</w:t>
      </w:r>
      <w:r w:rsidRPr="00CA7798">
        <w:softHyphen/>
        <w:t>wa</w:t>
      </w:r>
      <w:r w:rsidRPr="00CA7798">
        <w:softHyphen/>
        <w:t>nych</w:t>
      </w:r>
      <w:r>
        <w:t xml:space="preserve"> </w:t>
      </w:r>
      <w:r w:rsidRPr="00CA7798">
        <w:t>za</w:t>
      </w:r>
      <w:r w:rsidRPr="00CA7798">
        <w:softHyphen/>
        <w:t>wo</w:t>
      </w:r>
      <w:r w:rsidRPr="00CA7798">
        <w:softHyphen/>
        <w:t>dów spor</w:t>
      </w:r>
      <w:r w:rsidRPr="00CA7798">
        <w:softHyphen/>
        <w:t>to</w:t>
      </w:r>
      <w:r w:rsidRPr="00CA7798">
        <w:softHyphen/>
        <w:t>wych, im</w:t>
      </w:r>
      <w:r w:rsidRPr="00CA7798">
        <w:softHyphen/>
        <w:t>prez re</w:t>
      </w:r>
      <w:r w:rsidRPr="00CA7798">
        <w:softHyphen/>
        <w:t>kre</w:t>
      </w:r>
      <w:r w:rsidRPr="00CA7798">
        <w:softHyphen/>
        <w:t>acyj</w:t>
      </w:r>
      <w:r w:rsidRPr="00CA7798">
        <w:softHyphen/>
        <w:t xml:space="preserve">nych </w:t>
      </w:r>
      <w:r w:rsidR="00E30CEA">
        <w:br/>
      </w:r>
      <w:r w:rsidRPr="00CA7798">
        <w:t>i tu</w:t>
      </w:r>
      <w:r w:rsidRPr="00CA7798">
        <w:softHyphen/>
        <w:t>ry</w:t>
      </w:r>
      <w:r w:rsidRPr="00CA7798">
        <w:softHyphen/>
        <w:t>stycz</w:t>
      </w:r>
      <w:r w:rsidRPr="00CA7798">
        <w:softHyphen/>
        <w:t>nych w na</w:t>
      </w:r>
      <w:r w:rsidRPr="00CA7798">
        <w:softHyphen/>
        <w:t>tu</w:t>
      </w:r>
      <w:r w:rsidRPr="00CA7798">
        <w:softHyphen/>
        <w:t>ral</w:t>
      </w:r>
      <w:r w:rsidRPr="00CA7798">
        <w:softHyphen/>
        <w:t>ny spo</w:t>
      </w:r>
      <w:r w:rsidRPr="00CA7798">
        <w:softHyphen/>
        <w:t>sób za</w:t>
      </w:r>
      <w:r w:rsidRPr="00CA7798">
        <w:softHyphen/>
        <w:t>chę</w:t>
      </w:r>
      <w:r w:rsidRPr="00CA7798">
        <w:softHyphen/>
        <w:t>ca dzie</w:t>
      </w:r>
      <w:r w:rsidRPr="00CA7798">
        <w:softHyphen/>
        <w:t>ci, mło</w:t>
      </w:r>
      <w:r w:rsidRPr="00CA7798">
        <w:softHyphen/>
        <w:t>dzież i do</w:t>
      </w:r>
      <w:r w:rsidRPr="00CA7798">
        <w:softHyphen/>
        <w:t>ro</w:t>
      </w:r>
      <w:r w:rsidRPr="00CA7798">
        <w:softHyphen/>
        <w:t>słych do ak</w:t>
      </w:r>
      <w:r w:rsidRPr="00CA7798">
        <w:softHyphen/>
        <w:t>tyw</w:t>
      </w:r>
      <w:r w:rsidRPr="00CA7798">
        <w:softHyphen/>
        <w:t>ne</w:t>
      </w:r>
      <w:r w:rsidRPr="00CA7798">
        <w:softHyphen/>
        <w:t xml:space="preserve">go </w:t>
      </w:r>
      <w:r w:rsidR="00E30CEA">
        <w:br/>
      </w:r>
      <w:r w:rsidRPr="00CA7798">
        <w:t>udzia</w:t>
      </w:r>
      <w:r w:rsidRPr="00CA7798">
        <w:softHyphen/>
        <w:t>łu w spo</w:t>
      </w:r>
      <w:r w:rsidRPr="00CA7798">
        <w:softHyphen/>
        <w:t>rcie, wy</w:t>
      </w:r>
      <w:r w:rsidRPr="00CA7798">
        <w:softHyphen/>
        <w:t>ra</w:t>
      </w:r>
      <w:r w:rsidRPr="00CA7798">
        <w:softHyphen/>
        <w:t>biania po</w:t>
      </w:r>
      <w:r w:rsidRPr="00CA7798">
        <w:softHyphen/>
        <w:t>trze</w:t>
      </w:r>
      <w:r w:rsidRPr="00CA7798">
        <w:softHyphen/>
        <w:t>b</w:t>
      </w:r>
      <w:r>
        <w:t>y ru</w:t>
      </w:r>
      <w:r>
        <w:softHyphen/>
        <w:t>chu, spraw</w:t>
      </w:r>
      <w:r>
        <w:softHyphen/>
        <w:t>dze</w:t>
      </w:r>
      <w:r>
        <w:softHyphen/>
        <w:t>nia się w ry</w:t>
      </w:r>
      <w:r>
        <w:softHyphen/>
        <w:t>wa</w:t>
      </w:r>
      <w:r>
        <w:softHyphen/>
        <w:t>li</w:t>
      </w:r>
      <w:r>
        <w:softHyphen/>
        <w:t>za</w:t>
      </w:r>
      <w:r>
        <w:softHyphen/>
        <w:t xml:space="preserve">cji i </w:t>
      </w:r>
      <w:r w:rsidRPr="00CA7798">
        <w:t>udzia</w:t>
      </w:r>
      <w:r w:rsidRPr="00CA7798">
        <w:softHyphen/>
        <w:t xml:space="preserve">łu </w:t>
      </w:r>
      <w:r w:rsidR="00E30CEA">
        <w:br/>
      </w:r>
      <w:r w:rsidRPr="00CA7798">
        <w:t>w spor</w:t>
      </w:r>
      <w:r w:rsidRPr="00CA7798">
        <w:softHyphen/>
        <w:t>to</w:t>
      </w:r>
      <w:r w:rsidRPr="00CA7798">
        <w:softHyphen/>
        <w:t>wej za</w:t>
      </w:r>
      <w:r w:rsidRPr="00CA7798">
        <w:softHyphen/>
        <w:t>ba</w:t>
      </w:r>
      <w:r w:rsidRPr="00CA7798">
        <w:softHyphen/>
        <w:t xml:space="preserve">wie. </w:t>
      </w:r>
    </w:p>
    <w:p w:rsidR="00DB26C5" w:rsidRDefault="00DB26C5" w:rsidP="0051723A">
      <w:pPr>
        <w:pStyle w:val="aapodpis"/>
      </w:pPr>
      <w:bookmarkStart w:id="38" w:name="_Toc435998312"/>
      <w:r>
        <w:t xml:space="preserve">Tabela </w:t>
      </w:r>
      <w:r w:rsidR="00820151">
        <w:fldChar w:fldCharType="begin"/>
      </w:r>
      <w:r w:rsidR="004C7399">
        <w:instrText xml:space="preserve"> SEQ Tabela \* ARABIC </w:instrText>
      </w:r>
      <w:r w:rsidR="00820151">
        <w:fldChar w:fldCharType="separate"/>
      </w:r>
      <w:r w:rsidR="00B85CB5">
        <w:rPr>
          <w:noProof/>
        </w:rPr>
        <w:t>7</w:t>
      </w:r>
      <w:r w:rsidR="00820151">
        <w:rPr>
          <w:noProof/>
        </w:rPr>
        <w:fldChar w:fldCharType="end"/>
      </w:r>
      <w:r>
        <w:t>: Ludowe Kluby Sportowe z terenu gminy Tryńcza</w:t>
      </w:r>
      <w:bookmarkEnd w:id="38"/>
    </w:p>
    <w:tbl>
      <w:tblPr>
        <w:tblStyle w:val="Jasnecieniowanieakcent4"/>
        <w:tblW w:w="5000" w:type="pct"/>
        <w:tblLook w:val="04A0" w:firstRow="1" w:lastRow="0" w:firstColumn="1" w:lastColumn="0" w:noHBand="0" w:noVBand="1"/>
      </w:tblPr>
      <w:tblGrid>
        <w:gridCol w:w="4644"/>
        <w:gridCol w:w="4644"/>
      </w:tblGrid>
      <w:tr w:rsidR="00DB26C5" w:rsidRPr="002B5619" w:rsidTr="00F57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74B0F8" w:themeColor="accent4"/>
              <w:left w:val="single" w:sz="4" w:space="0" w:color="74B0F8" w:themeColor="accent4"/>
              <w:right w:val="single" w:sz="4" w:space="0" w:color="74B0F8" w:themeColor="accent4"/>
            </w:tcBorders>
            <w:hideMark/>
          </w:tcPr>
          <w:p w:rsidR="00DB26C5" w:rsidRPr="002B5619" w:rsidRDefault="00DB26C5" w:rsidP="006F2A21">
            <w:pPr>
              <w:spacing w:line="276" w:lineRule="auto"/>
              <w:jc w:val="center"/>
              <w:rPr>
                <w:sz w:val="20"/>
                <w:szCs w:val="20"/>
              </w:rPr>
            </w:pPr>
            <w:r w:rsidRPr="002B5619">
              <w:rPr>
                <w:sz w:val="20"/>
                <w:szCs w:val="20"/>
              </w:rPr>
              <w:t>Nazwa sołectwa</w:t>
            </w:r>
          </w:p>
        </w:tc>
        <w:tc>
          <w:tcPr>
            <w:tcW w:w="2500" w:type="pct"/>
            <w:tcBorders>
              <w:top w:val="single" w:sz="4" w:space="0" w:color="74B0F8" w:themeColor="accent4"/>
              <w:left w:val="single" w:sz="4" w:space="0" w:color="74B0F8" w:themeColor="accent4"/>
              <w:right w:val="single" w:sz="4" w:space="0" w:color="74B0F8" w:themeColor="accent4"/>
            </w:tcBorders>
            <w:hideMark/>
          </w:tcPr>
          <w:p w:rsidR="00DB26C5" w:rsidRPr="002B5619" w:rsidRDefault="00DB26C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2B5619">
              <w:rPr>
                <w:sz w:val="20"/>
                <w:szCs w:val="20"/>
              </w:rPr>
              <w:t>Ilość członków</w:t>
            </w:r>
          </w:p>
        </w:tc>
      </w:tr>
      <w:tr w:rsidR="00DB26C5" w:rsidRPr="002B5619"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2B5619" w:rsidRDefault="00DB26C5" w:rsidP="006F2A21">
            <w:pPr>
              <w:spacing w:line="276" w:lineRule="auto"/>
              <w:jc w:val="center"/>
              <w:rPr>
                <w:sz w:val="20"/>
                <w:szCs w:val="20"/>
              </w:rPr>
            </w:pPr>
            <w:r w:rsidRPr="002B5619">
              <w:rPr>
                <w:sz w:val="20"/>
                <w:szCs w:val="20"/>
              </w:rPr>
              <w:t>LKS HURAGAN Gniewczyna</w:t>
            </w:r>
          </w:p>
        </w:tc>
        <w:tc>
          <w:tcPr>
            <w:tcW w:w="2500" w:type="pct"/>
            <w:tcBorders>
              <w:left w:val="single" w:sz="4" w:space="0" w:color="74B0F8" w:themeColor="accent4"/>
              <w:right w:val="single" w:sz="4" w:space="0" w:color="74B0F8" w:themeColor="accent4"/>
            </w:tcBorders>
            <w:hideMark/>
          </w:tcPr>
          <w:p w:rsidR="00DB26C5" w:rsidRPr="002B5619"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B5619">
              <w:rPr>
                <w:sz w:val="20"/>
                <w:szCs w:val="20"/>
              </w:rPr>
              <w:t>85</w:t>
            </w:r>
          </w:p>
        </w:tc>
      </w:tr>
      <w:tr w:rsidR="00DB26C5" w:rsidRPr="002B5619" w:rsidTr="00F578D4">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2B5619" w:rsidRDefault="00DB26C5" w:rsidP="006F2A21">
            <w:pPr>
              <w:spacing w:line="276" w:lineRule="auto"/>
              <w:jc w:val="center"/>
              <w:rPr>
                <w:sz w:val="20"/>
                <w:szCs w:val="20"/>
              </w:rPr>
            </w:pPr>
            <w:r w:rsidRPr="002B5619">
              <w:rPr>
                <w:sz w:val="20"/>
                <w:szCs w:val="20"/>
              </w:rPr>
              <w:t>LKS SAN Gorzyce</w:t>
            </w:r>
          </w:p>
        </w:tc>
        <w:tc>
          <w:tcPr>
            <w:tcW w:w="2500" w:type="pct"/>
            <w:tcBorders>
              <w:left w:val="single" w:sz="4" w:space="0" w:color="74B0F8" w:themeColor="accent4"/>
              <w:right w:val="single" w:sz="4" w:space="0" w:color="74B0F8" w:themeColor="accent4"/>
            </w:tcBorders>
            <w:hideMark/>
          </w:tcPr>
          <w:p w:rsidR="00DB26C5" w:rsidRPr="002B5619"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B5619">
              <w:rPr>
                <w:sz w:val="20"/>
                <w:szCs w:val="20"/>
              </w:rPr>
              <w:t>150</w:t>
            </w:r>
          </w:p>
        </w:tc>
      </w:tr>
      <w:tr w:rsidR="00DB26C5" w:rsidRPr="002B5619"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right w:val="single" w:sz="4" w:space="0" w:color="74B0F8" w:themeColor="accent4"/>
            </w:tcBorders>
            <w:hideMark/>
          </w:tcPr>
          <w:p w:rsidR="00DB26C5" w:rsidRPr="002B5619" w:rsidRDefault="00DB26C5" w:rsidP="006F2A21">
            <w:pPr>
              <w:spacing w:line="276" w:lineRule="auto"/>
              <w:jc w:val="center"/>
              <w:rPr>
                <w:sz w:val="20"/>
                <w:szCs w:val="20"/>
              </w:rPr>
            </w:pPr>
            <w:r w:rsidRPr="002B5619">
              <w:rPr>
                <w:sz w:val="20"/>
                <w:szCs w:val="20"/>
              </w:rPr>
              <w:t>LKS ZORZA Jagiełła</w:t>
            </w:r>
          </w:p>
        </w:tc>
        <w:tc>
          <w:tcPr>
            <w:tcW w:w="2500" w:type="pct"/>
            <w:tcBorders>
              <w:left w:val="single" w:sz="4" w:space="0" w:color="74B0F8" w:themeColor="accent4"/>
              <w:right w:val="single" w:sz="4" w:space="0" w:color="74B0F8" w:themeColor="accent4"/>
            </w:tcBorders>
            <w:hideMark/>
          </w:tcPr>
          <w:p w:rsidR="00DB26C5" w:rsidRPr="002B5619"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B5619">
              <w:rPr>
                <w:sz w:val="20"/>
                <w:szCs w:val="20"/>
              </w:rPr>
              <w:t>63</w:t>
            </w:r>
          </w:p>
        </w:tc>
      </w:tr>
      <w:tr w:rsidR="00DB26C5" w:rsidRPr="002B5619" w:rsidTr="00F578D4">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74B0F8" w:themeColor="accent4"/>
              <w:bottom w:val="single" w:sz="4" w:space="0" w:color="74B0F8" w:themeColor="accent4"/>
              <w:right w:val="single" w:sz="4" w:space="0" w:color="74B0F8" w:themeColor="accent4"/>
            </w:tcBorders>
            <w:hideMark/>
          </w:tcPr>
          <w:p w:rsidR="00DB26C5" w:rsidRPr="002B5619" w:rsidRDefault="00DB26C5" w:rsidP="006F2A21">
            <w:pPr>
              <w:spacing w:line="276" w:lineRule="auto"/>
              <w:jc w:val="center"/>
              <w:rPr>
                <w:sz w:val="20"/>
                <w:szCs w:val="20"/>
              </w:rPr>
            </w:pPr>
            <w:r w:rsidRPr="002B5619">
              <w:rPr>
                <w:sz w:val="20"/>
                <w:szCs w:val="20"/>
              </w:rPr>
              <w:t>LKS WISŁOCZANKA Tryńcza</w:t>
            </w:r>
          </w:p>
        </w:tc>
        <w:tc>
          <w:tcPr>
            <w:tcW w:w="2500" w:type="pct"/>
            <w:tcBorders>
              <w:left w:val="single" w:sz="4" w:space="0" w:color="74B0F8" w:themeColor="accent4"/>
              <w:bottom w:val="single" w:sz="4" w:space="0" w:color="74B0F8" w:themeColor="accent4"/>
              <w:right w:val="single" w:sz="4" w:space="0" w:color="74B0F8" w:themeColor="accent4"/>
            </w:tcBorders>
            <w:hideMark/>
          </w:tcPr>
          <w:p w:rsidR="00DB26C5" w:rsidRPr="002B5619"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B5619">
              <w:rPr>
                <w:sz w:val="20"/>
                <w:szCs w:val="20"/>
              </w:rPr>
              <w:t>60</w:t>
            </w:r>
          </w:p>
        </w:tc>
      </w:tr>
      <w:tr w:rsidR="00DB26C5" w:rsidRPr="002B5619"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DB26C5" w:rsidRPr="002B5619" w:rsidRDefault="00DB26C5" w:rsidP="006F2A21">
            <w:pPr>
              <w:spacing w:line="276" w:lineRule="auto"/>
              <w:jc w:val="center"/>
              <w:rPr>
                <w:sz w:val="20"/>
                <w:szCs w:val="20"/>
              </w:rPr>
            </w:pPr>
            <w:r w:rsidRPr="002B5619">
              <w:rPr>
                <w:sz w:val="20"/>
                <w:szCs w:val="20"/>
              </w:rPr>
              <w:t>Ogółem</w:t>
            </w:r>
          </w:p>
        </w:tc>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2B5619"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2B5619">
              <w:rPr>
                <w:sz w:val="20"/>
                <w:szCs w:val="20"/>
              </w:rPr>
              <w:t>358</w:t>
            </w:r>
          </w:p>
        </w:tc>
      </w:tr>
    </w:tbl>
    <w:p w:rsidR="00DB26C5" w:rsidRDefault="00DB26C5" w:rsidP="007F4628">
      <w:pPr>
        <w:pStyle w:val="aardo"/>
      </w:pPr>
      <w:r>
        <w:t>Źródło: Informacje przekazane przez Urząd Gminy Tryńcza</w:t>
      </w:r>
    </w:p>
    <w:p w:rsidR="00DB26C5" w:rsidRPr="00473F08" w:rsidRDefault="00DB26C5" w:rsidP="006F2A21">
      <w:pPr>
        <w:spacing w:after="0"/>
        <w:ind w:firstLine="567"/>
      </w:pPr>
      <w:r w:rsidRPr="00473F08">
        <w:lastRenderedPageBreak/>
        <w:t xml:space="preserve">Ochotnicza Straż Pożarna </w:t>
      </w:r>
      <w:r>
        <w:t xml:space="preserve">to </w:t>
      </w:r>
      <w:r w:rsidRPr="00473F08">
        <w:t xml:space="preserve">umundurowana, wyposażona w specjalistyczny sprzęt, organizacja społeczna, składająca się z grupy ochotników, przeznaczona w szczególności </w:t>
      </w:r>
      <w:r w:rsidR="00E30CEA">
        <w:br/>
      </w:r>
      <w:r w:rsidRPr="00473F08">
        <w:t>do walki z pożarami, klęskami żywiołowymi i innymi miejscowymi zagrożeniami</w:t>
      </w:r>
      <w:r>
        <w:t xml:space="preserve">. </w:t>
      </w:r>
      <w:r w:rsidR="00E30CEA">
        <w:br/>
      </w:r>
      <w:r w:rsidRPr="00473F08">
        <w:t>Do głównych celów i zadań OSP należą:</w:t>
      </w:r>
    </w:p>
    <w:p w:rsidR="00DB26C5" w:rsidRPr="00473F08" w:rsidRDefault="00DB26C5" w:rsidP="006F2A21">
      <w:pPr>
        <w:pStyle w:val="Akapitzlist"/>
        <w:numPr>
          <w:ilvl w:val="0"/>
          <w:numId w:val="67"/>
        </w:numPr>
      </w:pPr>
      <w:r w:rsidRPr="00473F08">
        <w:t xml:space="preserve">prowadzenie działalności mającej na celu zapobieganie pożarom oraz współdziałanie </w:t>
      </w:r>
      <w:r w:rsidR="00E30CEA">
        <w:br/>
      </w:r>
      <w:r w:rsidRPr="00473F08">
        <w:t>w tym zakresie z Państwową Strażą Pożarną, organami samorządowymi i innymi podmiotami,</w:t>
      </w:r>
    </w:p>
    <w:p w:rsidR="00DB26C5" w:rsidRPr="00473F08" w:rsidRDefault="00DB26C5" w:rsidP="006F2A21">
      <w:pPr>
        <w:pStyle w:val="Akapitzlist"/>
        <w:numPr>
          <w:ilvl w:val="0"/>
          <w:numId w:val="67"/>
        </w:numPr>
      </w:pPr>
      <w:r w:rsidRPr="00473F08">
        <w:t>udział w akcjach ratowniczych przeprowadzanych w czasie pożarów, zagrożeń ekologicznych związanych z ochroną środowiska, wypadków oraz innych klęsk i zdarzeń,</w:t>
      </w:r>
    </w:p>
    <w:p w:rsidR="00DB26C5" w:rsidRPr="00473F08" w:rsidRDefault="00DB26C5" w:rsidP="006F2A21">
      <w:pPr>
        <w:pStyle w:val="Akapitzlist"/>
        <w:numPr>
          <w:ilvl w:val="0"/>
          <w:numId w:val="67"/>
        </w:numPr>
      </w:pPr>
      <w:r w:rsidRPr="00473F08">
        <w:t xml:space="preserve">informowanie ludności o istniejących zagrożeniach pożarowych i ekologicznych </w:t>
      </w:r>
      <w:r w:rsidR="00E30CEA">
        <w:br/>
      </w:r>
      <w:r w:rsidRPr="00473F08">
        <w:t>oraz sposobach ochrony przed nimi,</w:t>
      </w:r>
    </w:p>
    <w:p w:rsidR="00DB26C5" w:rsidRPr="00473F08" w:rsidRDefault="00DB26C5" w:rsidP="006F2A21">
      <w:pPr>
        <w:pStyle w:val="Akapitzlist"/>
        <w:numPr>
          <w:ilvl w:val="0"/>
          <w:numId w:val="67"/>
        </w:numPr>
      </w:pPr>
      <w:r w:rsidRPr="00473F08">
        <w:t xml:space="preserve">upowszechnianie, w szczególności wśród członków, kultury fizycznej i sportu </w:t>
      </w:r>
      <w:r w:rsidR="00E30CEA">
        <w:br/>
      </w:r>
      <w:r w:rsidRPr="00473F08">
        <w:t>oraz prowadzenia działalności kulturalnej i oświatowej,</w:t>
      </w:r>
    </w:p>
    <w:p w:rsidR="00DB26C5" w:rsidRPr="00473F08" w:rsidRDefault="00DB26C5" w:rsidP="006F2A21">
      <w:pPr>
        <w:pStyle w:val="Akapitzlist"/>
        <w:numPr>
          <w:ilvl w:val="0"/>
          <w:numId w:val="67"/>
        </w:numPr>
      </w:pPr>
      <w:r w:rsidRPr="00473F08">
        <w:t>wykonywanie zadań wynikających z przepisów o ochronie przeciwpożarowej,</w:t>
      </w:r>
    </w:p>
    <w:p w:rsidR="00DB26C5" w:rsidRPr="00473F08" w:rsidRDefault="00DB26C5" w:rsidP="006F2A21">
      <w:pPr>
        <w:pStyle w:val="Akapitzlist"/>
        <w:numPr>
          <w:ilvl w:val="0"/>
          <w:numId w:val="67"/>
        </w:numPr>
      </w:pPr>
      <w:r w:rsidRPr="00473F08">
        <w:t>działania na rzecz ochrony środowiska,</w:t>
      </w:r>
    </w:p>
    <w:p w:rsidR="00DB26C5" w:rsidRPr="00473F08" w:rsidRDefault="00DB26C5" w:rsidP="006F2A21">
      <w:pPr>
        <w:pStyle w:val="Akapitzlist"/>
        <w:numPr>
          <w:ilvl w:val="0"/>
          <w:numId w:val="67"/>
        </w:numPr>
      </w:pPr>
      <w:r w:rsidRPr="00473F08">
        <w:t>wspomaganie rozwoju społeczności lokalnych na własnym terenie,</w:t>
      </w:r>
    </w:p>
    <w:p w:rsidR="00DB26C5" w:rsidRPr="00473F08" w:rsidRDefault="00DB26C5" w:rsidP="006F2A21">
      <w:pPr>
        <w:pStyle w:val="Akapitzlist"/>
        <w:numPr>
          <w:ilvl w:val="0"/>
          <w:numId w:val="67"/>
        </w:numPr>
      </w:pPr>
      <w:r w:rsidRPr="00473F08">
        <w:t>wykonywanie innych zadań określonych w statucie OSP,</w:t>
      </w:r>
    </w:p>
    <w:p w:rsidR="00DB26C5" w:rsidRPr="00473F08" w:rsidRDefault="00DB26C5" w:rsidP="006F2A21">
      <w:pPr>
        <w:pStyle w:val="Akapitzlist"/>
        <w:numPr>
          <w:ilvl w:val="0"/>
          <w:numId w:val="67"/>
        </w:numPr>
      </w:pPr>
      <w:r w:rsidRPr="00473F08">
        <w:t>występy na zawodach sportowo-pożarniczych.</w:t>
      </w:r>
    </w:p>
    <w:p w:rsidR="00DB26C5" w:rsidRPr="00473F08" w:rsidRDefault="00DB26C5" w:rsidP="006F2A21">
      <w:pPr>
        <w:ind w:firstLine="567"/>
      </w:pPr>
      <w:r w:rsidRPr="00473F08">
        <w:t>Ochotn</w:t>
      </w:r>
      <w:r w:rsidR="00E30CEA">
        <w:t>icze Straże Pożarne na terenie G</w:t>
      </w:r>
      <w:r w:rsidRPr="00473F08">
        <w:t xml:space="preserve">miny tworzą własne jednostki według granic administracyjnych sołectw i zrzeszają się w Gminny Związek Ochotniczych Straży Pożarnych. Koordynację działań statutowych prowadzi Zarząd Gminny OSP. </w:t>
      </w:r>
    </w:p>
    <w:p w:rsidR="00DB26C5" w:rsidRPr="002B5619" w:rsidRDefault="00DB26C5" w:rsidP="0051723A">
      <w:pPr>
        <w:pStyle w:val="aapodpis"/>
      </w:pPr>
      <w:bookmarkStart w:id="39" w:name="_Toc435998313"/>
      <w:r>
        <w:t xml:space="preserve">Tabela </w:t>
      </w:r>
      <w:r w:rsidR="00820151">
        <w:fldChar w:fldCharType="begin"/>
      </w:r>
      <w:r w:rsidR="004C7399">
        <w:instrText xml:space="preserve"> SEQ Tabela \* ARABIC </w:instrText>
      </w:r>
      <w:r w:rsidR="00820151">
        <w:fldChar w:fldCharType="separate"/>
      </w:r>
      <w:r w:rsidR="00B85CB5">
        <w:rPr>
          <w:noProof/>
        </w:rPr>
        <w:t>8</w:t>
      </w:r>
      <w:r w:rsidR="00820151">
        <w:rPr>
          <w:noProof/>
        </w:rPr>
        <w:fldChar w:fldCharType="end"/>
      </w:r>
      <w:r>
        <w:t>: Ochotnicze Straże Pożarne z terenu Gminy Tryńcza</w:t>
      </w:r>
      <w:bookmarkEnd w:id="39"/>
    </w:p>
    <w:tbl>
      <w:tblPr>
        <w:tblStyle w:val="Jasnecieniowanieakcent4"/>
        <w:tblW w:w="5000" w:type="pct"/>
        <w:tblLook w:val="0420" w:firstRow="1" w:lastRow="0" w:firstColumn="0" w:lastColumn="0" w:noHBand="0" w:noVBand="1"/>
      </w:tblPr>
      <w:tblGrid>
        <w:gridCol w:w="4644"/>
        <w:gridCol w:w="4644"/>
      </w:tblGrid>
      <w:tr w:rsidR="00DB26C5" w:rsidRPr="00E30CEA" w:rsidTr="00F578D4">
        <w:trPr>
          <w:cnfStyle w:val="100000000000" w:firstRow="1" w:lastRow="0" w:firstColumn="0" w:lastColumn="0" w:oddVBand="0" w:evenVBand="0" w:oddHBand="0" w:evenHBand="0" w:firstRowFirstColumn="0" w:firstRowLastColumn="0" w:lastRowFirstColumn="0" w:lastRowLastColumn="0"/>
        </w:trPr>
        <w:tc>
          <w:tcPr>
            <w:tcW w:w="2500" w:type="pct"/>
            <w:tcBorders>
              <w:top w:val="single" w:sz="4" w:space="0" w:color="74B0F8" w:themeColor="accent4"/>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Nazwa sołectwa</w:t>
            </w:r>
          </w:p>
        </w:tc>
        <w:tc>
          <w:tcPr>
            <w:tcW w:w="2500" w:type="pct"/>
            <w:tcBorders>
              <w:top w:val="single" w:sz="4" w:space="0" w:color="74B0F8" w:themeColor="accent4"/>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Ilość członków</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Głogowiec</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25</w:t>
            </w:r>
          </w:p>
        </w:tc>
      </w:tr>
      <w:tr w:rsidR="00DB26C5" w:rsidRPr="00E30CEA" w:rsidTr="00F578D4">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Gniewczyna Łańcucka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30</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Gniewczyna Tryniecka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28</w:t>
            </w:r>
          </w:p>
        </w:tc>
      </w:tr>
      <w:tr w:rsidR="00DB26C5" w:rsidRPr="00E30CEA" w:rsidTr="00F578D4">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Gorzyce</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73</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Jagiełła</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45</w:t>
            </w:r>
          </w:p>
        </w:tc>
      </w:tr>
      <w:tr w:rsidR="00DB26C5" w:rsidRPr="00E30CEA" w:rsidTr="00F578D4">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Ubieszyn</w:t>
            </w:r>
          </w:p>
        </w:tc>
        <w:tc>
          <w:tcPr>
            <w:tcW w:w="2500" w:type="pct"/>
            <w:tcBorders>
              <w:left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23</w:t>
            </w:r>
          </w:p>
        </w:tc>
      </w:tr>
      <w:tr w:rsidR="00DB26C5" w:rsidRPr="00E30CE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Tryńcza</w:t>
            </w:r>
          </w:p>
        </w:tc>
        <w:tc>
          <w:tcPr>
            <w:tcW w:w="2500" w:type="pct"/>
            <w:tcBorders>
              <w:left w:val="single" w:sz="4" w:space="0" w:color="74B0F8" w:themeColor="accent4"/>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75</w:t>
            </w:r>
          </w:p>
        </w:tc>
      </w:tr>
      <w:tr w:rsidR="00DB26C5" w:rsidRPr="00E30CEA" w:rsidTr="00F578D4">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DB26C5" w:rsidRPr="00E30CEA" w:rsidRDefault="00DB26C5" w:rsidP="006F2A21">
            <w:pPr>
              <w:spacing w:line="276" w:lineRule="auto"/>
              <w:jc w:val="center"/>
              <w:rPr>
                <w:sz w:val="22"/>
                <w:szCs w:val="20"/>
              </w:rPr>
            </w:pPr>
            <w:r w:rsidRPr="00E30CEA">
              <w:rPr>
                <w:sz w:val="22"/>
                <w:szCs w:val="20"/>
              </w:rPr>
              <w:t>Ogółem</w:t>
            </w:r>
          </w:p>
        </w:tc>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E30CEA" w:rsidRDefault="00DB26C5" w:rsidP="006F2A21">
            <w:pPr>
              <w:spacing w:line="276" w:lineRule="auto"/>
              <w:jc w:val="center"/>
              <w:rPr>
                <w:sz w:val="22"/>
                <w:szCs w:val="20"/>
              </w:rPr>
            </w:pPr>
            <w:r w:rsidRPr="00E30CEA">
              <w:rPr>
                <w:sz w:val="22"/>
                <w:szCs w:val="20"/>
              </w:rPr>
              <w:t>299</w:t>
            </w:r>
          </w:p>
        </w:tc>
      </w:tr>
    </w:tbl>
    <w:p w:rsidR="00DB26C5" w:rsidRDefault="00DB26C5" w:rsidP="007F4628">
      <w:pPr>
        <w:pStyle w:val="aardo"/>
      </w:pPr>
      <w:r>
        <w:t>Źródło: Informacje przekazane przez Urząd Gminy Tryńcza</w:t>
      </w:r>
    </w:p>
    <w:p w:rsidR="00E30CEA" w:rsidRDefault="00E30CEA" w:rsidP="00E30CEA">
      <w:pPr>
        <w:spacing w:after="0"/>
        <w:ind w:firstLine="567"/>
      </w:pPr>
    </w:p>
    <w:p w:rsidR="00DB26C5" w:rsidRDefault="00E30CEA" w:rsidP="006F2A21">
      <w:pPr>
        <w:ind w:firstLine="567"/>
      </w:pPr>
      <w:r>
        <w:t xml:space="preserve">Z kolei </w:t>
      </w:r>
      <w:r w:rsidR="00DB26C5" w:rsidRPr="00465818">
        <w:t>Stowarzyszenie Lokalna Grupa Działania</w:t>
      </w:r>
      <w:r w:rsidR="00DB26C5">
        <w:t xml:space="preserve"> </w:t>
      </w:r>
      <w:r w:rsidR="00DB26C5" w:rsidRPr="00465818">
        <w:t>LGD „Kraina Sanu”</w:t>
      </w:r>
      <w:r w:rsidR="00DB26C5">
        <w:t xml:space="preserve"> </w:t>
      </w:r>
      <w:r>
        <w:t>stanowi</w:t>
      </w:r>
      <w:r w:rsidR="00DB26C5" w:rsidRPr="00465818">
        <w:t xml:space="preserve"> rodzaj</w:t>
      </w:r>
      <w:r w:rsidR="00DB26C5">
        <w:t xml:space="preserve"> </w:t>
      </w:r>
      <w:r w:rsidR="00DB26C5" w:rsidRPr="00465818">
        <w:t>partnerstwa terytorialnego</w:t>
      </w:r>
      <w:r w:rsidR="00DB26C5">
        <w:t xml:space="preserve"> z siedzibą w Tryńczy, </w:t>
      </w:r>
      <w:r w:rsidR="00DB26C5" w:rsidRPr="00465818">
        <w:t>zrzeszającego przedstawicieli lokalnych organizacji (z sektora publicznego,</w:t>
      </w:r>
      <w:r w:rsidR="00DB26C5">
        <w:t xml:space="preserve"> </w:t>
      </w:r>
      <w:r w:rsidR="00DB26C5" w:rsidRPr="00465818">
        <w:t>prywatnego</w:t>
      </w:r>
      <w:r w:rsidR="00DB26C5">
        <w:t xml:space="preserve"> </w:t>
      </w:r>
      <w:r w:rsidR="00DB26C5" w:rsidRPr="00465818">
        <w:t xml:space="preserve">i pozarządowego) oraz mieszkańców obszaru </w:t>
      </w:r>
      <w:r w:rsidR="00DB26C5">
        <w:t xml:space="preserve">wyznaczonego granicą </w:t>
      </w:r>
      <w:r w:rsidR="00DB26C5" w:rsidRPr="00465818">
        <w:t>gmin</w:t>
      </w:r>
      <w:r w:rsidR="00DB26C5">
        <w:t xml:space="preserve"> </w:t>
      </w:r>
      <w:r w:rsidR="00DB26C5" w:rsidRPr="00465818">
        <w:t>członkowskich. Głównym celem działania stowarzyszenia jest współpraca z organizacjami pozarządowymi oraz wspieranie ich działalności.</w:t>
      </w:r>
      <w:r w:rsidR="00D75BC3">
        <w:t xml:space="preserve"> </w:t>
      </w:r>
      <w:r w:rsidR="00DB26C5" w:rsidRPr="00465818">
        <w:t>Stowarzyszenie powstało w ramach Schematu I Pilotażowego Programu Leader+ jako partnerstwo trójsektorowe.</w:t>
      </w:r>
      <w:r w:rsidR="00DB26C5">
        <w:t xml:space="preserve"> </w:t>
      </w:r>
      <w:r w:rsidR="00DB26C5" w:rsidRPr="00465818">
        <w:t xml:space="preserve">Obszar objęty Lokalną Strategią Rozwoju obejmuje siedem gmin, w tym: dwie gminy z powiatu leżajskiego </w:t>
      </w:r>
      <w:r w:rsidR="00DB26C5">
        <w:t>(</w:t>
      </w:r>
      <w:r w:rsidR="00DB26C5" w:rsidRPr="00465818">
        <w:t>Grodzisko Dolne, Kuryłówka</w:t>
      </w:r>
      <w:r w:rsidR="00DB26C5">
        <w:t>)</w:t>
      </w:r>
      <w:r w:rsidR="00DB26C5" w:rsidRPr="00465818">
        <w:t xml:space="preserve">, trzy gminy z powiatu przeworskiego </w:t>
      </w:r>
      <w:r w:rsidR="00DB26C5">
        <w:t>(</w:t>
      </w:r>
      <w:r w:rsidR="00DB26C5" w:rsidRPr="00465818">
        <w:t>Adamówka, Tryńcza, Sieniawa</w:t>
      </w:r>
      <w:r w:rsidR="00DB26C5">
        <w:t xml:space="preserve">) </w:t>
      </w:r>
      <w:r w:rsidR="00DB26C5" w:rsidRPr="00465818">
        <w:t xml:space="preserve">oraz dwie </w:t>
      </w:r>
      <w:r w:rsidR="00DB26C5">
        <w:t xml:space="preserve">gminy z powiatu jarosławskiego </w:t>
      </w:r>
      <w:r w:rsidR="00DB26C5">
        <w:lastRenderedPageBreak/>
        <w:t>(</w:t>
      </w:r>
      <w:r w:rsidR="00DB26C5" w:rsidRPr="00465818">
        <w:t>Wiązownica i Jarosław</w:t>
      </w:r>
      <w:r w:rsidR="00DB26C5">
        <w:t>)</w:t>
      </w:r>
      <w:r w:rsidR="00DB26C5" w:rsidRPr="00465818">
        <w:t>.</w:t>
      </w:r>
      <w:r w:rsidR="00DB26C5">
        <w:t xml:space="preserve"> </w:t>
      </w:r>
      <w:r w:rsidR="00DB26C5" w:rsidRPr="00465818">
        <w:t>Obs</w:t>
      </w:r>
      <w:r>
        <w:t>zar LSR zajmuje łącznie 910 km²</w:t>
      </w:r>
      <w:r w:rsidR="00DB26C5" w:rsidRPr="00465818">
        <w:t>.</w:t>
      </w:r>
      <w:r>
        <w:t xml:space="preserve"> </w:t>
      </w:r>
      <w:r w:rsidR="00DB26C5" w:rsidRPr="00465818">
        <w:t xml:space="preserve">Teren miejski stanowi ok. 0,8% powierzchni tj. 7 km², natomiast ok. 99,2% powierzchni, czyli 903 km² należy </w:t>
      </w:r>
      <w:r>
        <w:br/>
      </w:r>
      <w:r w:rsidR="00DB26C5" w:rsidRPr="00465818">
        <w:t>do terenów wiejskich. Powierzchnia obszaru LSR wynosi 5% w stosunku do całkowitej powierzchni województwa podkarpackiego.</w:t>
      </w:r>
    </w:p>
    <w:p w:rsidR="00DB26C5" w:rsidRPr="00B870BC" w:rsidRDefault="00D6255E" w:rsidP="006F2A21">
      <w:pPr>
        <w:ind w:firstLine="567"/>
      </w:pPr>
      <w:r>
        <w:t>Kolejną organizację pozarządową jest Stowarzyszenia</w:t>
      </w:r>
      <w:r w:rsidRPr="00B870BC">
        <w:t xml:space="preserve"> Chóralne</w:t>
      </w:r>
      <w:r>
        <w:t>go</w:t>
      </w:r>
      <w:r w:rsidRPr="00B870BC">
        <w:t xml:space="preserve"> </w:t>
      </w:r>
      <w:r>
        <w:t>„</w:t>
      </w:r>
      <w:r w:rsidRPr="00B870BC">
        <w:t xml:space="preserve">Chór </w:t>
      </w:r>
      <w:proofErr w:type="spellStart"/>
      <w:r w:rsidRPr="00B870BC">
        <w:t>Cantilena</w:t>
      </w:r>
      <w:proofErr w:type="spellEnd"/>
      <w:r>
        <w:t>”</w:t>
      </w:r>
      <w:r w:rsidRPr="00B870BC">
        <w:t xml:space="preserve"> </w:t>
      </w:r>
      <w:r>
        <w:br/>
      </w:r>
      <w:r w:rsidRPr="00B870BC">
        <w:t>w Tryńczy</w:t>
      </w:r>
      <w:r>
        <w:t>. Jego</w:t>
      </w:r>
      <w:r w:rsidRPr="00B870BC">
        <w:t xml:space="preserve"> </w:t>
      </w:r>
      <w:r>
        <w:t>m</w:t>
      </w:r>
      <w:r w:rsidR="00DB26C5" w:rsidRPr="00B870BC">
        <w:t xml:space="preserve">isją </w:t>
      </w:r>
      <w:r w:rsidR="00DB26C5">
        <w:t>jest r</w:t>
      </w:r>
      <w:r w:rsidR="00DB26C5" w:rsidRPr="00B870BC">
        <w:t>ozwój umuzykalnienia wśród lokalnej społeczności</w:t>
      </w:r>
      <w:r w:rsidR="00DB26C5">
        <w:t>, popularyzacja kultury śpiewu, ku</w:t>
      </w:r>
      <w:r w:rsidR="00DB26C5" w:rsidRPr="00B870BC">
        <w:t>ltywowanie chrześcijańskich wartości religijnych, pobudzanie wartości patriotycznych i ludowych oraz rozwój i umacnianie więzi społecznych w środowisku. Prowadzone są działania w zakresie nauki śpiewu, w tym chóralnego na głosy o tematyce reli</w:t>
      </w:r>
      <w:r>
        <w:t>gijnej, patriotycznej i ludowej. O</w:t>
      </w:r>
      <w:r w:rsidR="00DB26C5" w:rsidRPr="00B870BC">
        <w:t xml:space="preserve">rganizowane są występy, koncerty, przeglądy festiwale i konkursy śpiewacze, spotkania lokalnej społeczności z pieśnią, inscenizacjami, </w:t>
      </w:r>
      <w:r>
        <w:br/>
      </w:r>
      <w:r w:rsidR="00DB26C5" w:rsidRPr="00B870BC">
        <w:t>a także lokalne imprezy artystyczne.</w:t>
      </w:r>
      <w:r w:rsidR="00DB26C5">
        <w:rPr>
          <w:rStyle w:val="apple-converted-space"/>
          <w:rFonts w:ascii="Arial" w:hAnsi="Arial" w:cs="Arial"/>
          <w:color w:val="000000"/>
          <w:sz w:val="16"/>
          <w:szCs w:val="16"/>
          <w:shd w:val="clear" w:color="auto" w:fill="FFFDE9"/>
        </w:rPr>
        <w:t xml:space="preserve"> </w:t>
      </w:r>
    </w:p>
    <w:p w:rsidR="00DB26C5" w:rsidRPr="00465818" w:rsidRDefault="00D6255E" w:rsidP="006F2A21">
      <w:pPr>
        <w:ind w:firstLine="567"/>
      </w:pPr>
      <w:r>
        <w:t>Warto zaznaczyć również w</w:t>
      </w:r>
      <w:r w:rsidR="00DB26C5" w:rsidRPr="00465818">
        <w:t>spółczes</w:t>
      </w:r>
      <w:r>
        <w:t>ną tradycję straży grobowej na terenie G</w:t>
      </w:r>
      <w:r w:rsidR="00DB26C5" w:rsidRPr="00465818">
        <w:t>miny Tryńcza</w:t>
      </w:r>
      <w:r>
        <w:t>. Z</w:t>
      </w:r>
      <w:r w:rsidR="00DB26C5" w:rsidRPr="00465818">
        <w:t xml:space="preserve">wiązana jest </w:t>
      </w:r>
      <w:r>
        <w:t xml:space="preserve">ona </w:t>
      </w:r>
      <w:r w:rsidR="00DB26C5" w:rsidRPr="00465818">
        <w:t xml:space="preserve">z czuwaniem przy Grobie Pańskim w okresie </w:t>
      </w:r>
      <w:proofErr w:type="spellStart"/>
      <w:r w:rsidR="00DB26C5" w:rsidRPr="00465818">
        <w:t>Triduum</w:t>
      </w:r>
      <w:proofErr w:type="spellEnd"/>
      <w:r w:rsidR="00DB26C5" w:rsidRPr="00465818">
        <w:t xml:space="preserve"> Paschalnego oraz uświetnieniem Świąt Zmartwychwstania Pańskiego. </w:t>
      </w:r>
      <w:r>
        <w:t>Na terenie G</w:t>
      </w:r>
      <w:r w:rsidR="00DB26C5">
        <w:t>miny funkcjonuje 5 Straży Grobowych.</w:t>
      </w:r>
    </w:p>
    <w:p w:rsidR="00DB26C5" w:rsidRPr="002B5619" w:rsidRDefault="00DB26C5" w:rsidP="0051723A">
      <w:pPr>
        <w:pStyle w:val="aapodpis"/>
      </w:pPr>
      <w:bookmarkStart w:id="40" w:name="_Toc435998314"/>
      <w:r w:rsidRPr="002B5619">
        <w:t xml:space="preserve">Tabela </w:t>
      </w:r>
      <w:r w:rsidR="00820151">
        <w:fldChar w:fldCharType="begin"/>
      </w:r>
      <w:r w:rsidR="004C7399">
        <w:instrText xml:space="preserve"> SEQ Tabela \* ARABIC </w:instrText>
      </w:r>
      <w:r w:rsidR="00820151">
        <w:fldChar w:fldCharType="separate"/>
      </w:r>
      <w:r w:rsidR="00B85CB5">
        <w:rPr>
          <w:noProof/>
        </w:rPr>
        <w:t>9</w:t>
      </w:r>
      <w:r w:rsidR="00820151">
        <w:rPr>
          <w:noProof/>
        </w:rPr>
        <w:fldChar w:fldCharType="end"/>
      </w:r>
      <w:r w:rsidRPr="002B5619">
        <w:t>: Straże Grobowe z terenu Gminy Tryńcza</w:t>
      </w:r>
      <w:bookmarkEnd w:id="40"/>
    </w:p>
    <w:tbl>
      <w:tblPr>
        <w:tblStyle w:val="Jasnecieniowanieakcent4"/>
        <w:tblW w:w="5000" w:type="pct"/>
        <w:tblLook w:val="0420" w:firstRow="1" w:lastRow="0" w:firstColumn="0" w:lastColumn="0" w:noHBand="0" w:noVBand="1"/>
      </w:tblPr>
      <w:tblGrid>
        <w:gridCol w:w="4644"/>
        <w:gridCol w:w="4644"/>
      </w:tblGrid>
      <w:tr w:rsidR="00DB26C5" w:rsidRPr="00D6255E" w:rsidTr="00F578D4">
        <w:trPr>
          <w:cnfStyle w:val="100000000000" w:firstRow="1" w:lastRow="0" w:firstColumn="0" w:lastColumn="0" w:oddVBand="0" w:evenVBand="0" w:oddHBand="0" w:evenHBand="0" w:firstRowFirstColumn="0" w:firstRowLastColumn="0" w:lastRowFirstColumn="0" w:lastRowLastColumn="0"/>
        </w:trPr>
        <w:tc>
          <w:tcPr>
            <w:tcW w:w="2500" w:type="pct"/>
            <w:tcBorders>
              <w:top w:val="single" w:sz="4" w:space="0" w:color="74B0F8" w:themeColor="accent4"/>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Nazwa sołectwa</w:t>
            </w:r>
          </w:p>
        </w:tc>
        <w:tc>
          <w:tcPr>
            <w:tcW w:w="2500" w:type="pct"/>
            <w:tcBorders>
              <w:top w:val="single" w:sz="4" w:space="0" w:color="74B0F8" w:themeColor="accent4"/>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Ilość członków</w:t>
            </w:r>
          </w:p>
        </w:tc>
      </w:tr>
      <w:tr w:rsidR="00DB26C5" w:rsidRPr="00D6255E"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Parafia Gniewczyna Łańcucka</w:t>
            </w:r>
          </w:p>
        </w:tc>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31</w:t>
            </w:r>
          </w:p>
        </w:tc>
      </w:tr>
      <w:tr w:rsidR="00DB26C5" w:rsidRPr="00D6255E" w:rsidTr="00F578D4">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Parafia Gniewczyna Tryniecka</w:t>
            </w:r>
          </w:p>
        </w:tc>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25</w:t>
            </w:r>
          </w:p>
        </w:tc>
      </w:tr>
      <w:tr w:rsidR="00DB26C5" w:rsidRPr="00D6255E"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Parafia Gorzyce</w:t>
            </w:r>
          </w:p>
        </w:tc>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29</w:t>
            </w:r>
          </w:p>
        </w:tc>
      </w:tr>
      <w:tr w:rsidR="00DB26C5" w:rsidRPr="00D6255E" w:rsidTr="00F578D4">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Parafia Jagiełła</w:t>
            </w:r>
          </w:p>
        </w:tc>
        <w:tc>
          <w:tcPr>
            <w:tcW w:w="2500" w:type="pct"/>
            <w:tcBorders>
              <w:left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40</w:t>
            </w:r>
          </w:p>
        </w:tc>
      </w:tr>
      <w:tr w:rsidR="00DB26C5" w:rsidRPr="00D6255E"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bottom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Stowarzyszenie Straży Grobowej w Tryńczy</w:t>
            </w:r>
          </w:p>
        </w:tc>
        <w:tc>
          <w:tcPr>
            <w:tcW w:w="2500" w:type="pct"/>
            <w:tcBorders>
              <w:left w:val="single" w:sz="4" w:space="0" w:color="74B0F8" w:themeColor="accent4"/>
              <w:bottom w:val="single" w:sz="4" w:space="0" w:color="74B0F8" w:themeColor="accent4"/>
              <w:right w:val="single" w:sz="4" w:space="0" w:color="74B0F8" w:themeColor="accent4"/>
            </w:tcBorders>
            <w:hideMark/>
          </w:tcPr>
          <w:p w:rsidR="00DB26C5" w:rsidRPr="00D6255E" w:rsidRDefault="00DB26C5" w:rsidP="006F2A21">
            <w:pPr>
              <w:spacing w:line="276" w:lineRule="auto"/>
              <w:jc w:val="center"/>
              <w:rPr>
                <w:sz w:val="22"/>
                <w:szCs w:val="20"/>
              </w:rPr>
            </w:pPr>
            <w:r w:rsidRPr="00D6255E">
              <w:rPr>
                <w:sz w:val="22"/>
                <w:szCs w:val="20"/>
              </w:rPr>
              <w:t>38</w:t>
            </w:r>
          </w:p>
        </w:tc>
      </w:tr>
      <w:tr w:rsidR="00DB26C5" w:rsidRPr="00D6255E" w:rsidTr="00F578D4">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DB26C5" w:rsidRPr="00D6255E" w:rsidRDefault="00DB26C5" w:rsidP="006F2A21">
            <w:pPr>
              <w:spacing w:line="276" w:lineRule="auto"/>
              <w:jc w:val="center"/>
              <w:rPr>
                <w:sz w:val="22"/>
                <w:szCs w:val="20"/>
              </w:rPr>
            </w:pPr>
            <w:r w:rsidRPr="00D6255E">
              <w:rPr>
                <w:sz w:val="22"/>
                <w:szCs w:val="20"/>
              </w:rPr>
              <w:t>Ogółem</w:t>
            </w:r>
          </w:p>
        </w:tc>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D6255E" w:rsidRDefault="00DB26C5" w:rsidP="006F2A21">
            <w:pPr>
              <w:keepNext/>
              <w:spacing w:line="276" w:lineRule="auto"/>
              <w:jc w:val="center"/>
              <w:rPr>
                <w:sz w:val="22"/>
                <w:szCs w:val="20"/>
              </w:rPr>
            </w:pPr>
            <w:r w:rsidRPr="00D6255E">
              <w:rPr>
                <w:sz w:val="22"/>
                <w:szCs w:val="20"/>
              </w:rPr>
              <w:t>163</w:t>
            </w:r>
          </w:p>
        </w:tc>
      </w:tr>
    </w:tbl>
    <w:p w:rsidR="00DB26C5" w:rsidRPr="00CF7704" w:rsidRDefault="00DB26C5" w:rsidP="007F4628">
      <w:pPr>
        <w:pStyle w:val="aardo"/>
      </w:pPr>
      <w:r>
        <w:t>Źródło: Informacje przekazane przez Urząd Gminy Tryńcza</w:t>
      </w:r>
    </w:p>
    <w:p w:rsidR="00D6255E" w:rsidRDefault="00D6255E" w:rsidP="006F2A21">
      <w:pPr>
        <w:ind w:firstLine="567"/>
      </w:pPr>
    </w:p>
    <w:p w:rsidR="00DB26C5" w:rsidRDefault="00DB26C5" w:rsidP="006F2A21">
      <w:pPr>
        <w:ind w:firstLine="567"/>
      </w:pPr>
      <w:r w:rsidRPr="003B4927">
        <w:t>Dokonując zestawienia zbio</w:t>
      </w:r>
      <w:r>
        <w:t>rczego potencjału społecznego trzeciego</w:t>
      </w:r>
      <w:r w:rsidR="00D6255E">
        <w:t xml:space="preserve"> sektora z terenu G</w:t>
      </w:r>
      <w:r w:rsidRPr="003B4927">
        <w:t xml:space="preserve">miny Tryńcza, należy </w:t>
      </w:r>
      <w:r w:rsidR="00D6255E">
        <w:t>zaznaczyć</w:t>
      </w:r>
      <w:r w:rsidRPr="003B4927">
        <w:t>, że ponad 1</w:t>
      </w:r>
      <w:r>
        <w:t xml:space="preserve"> </w:t>
      </w:r>
      <w:r w:rsidRPr="003B4927">
        <w:t xml:space="preserve">000 osób zaangażowanych </w:t>
      </w:r>
      <w:r w:rsidR="00D6255E" w:rsidRPr="003B4927">
        <w:t xml:space="preserve">jest </w:t>
      </w:r>
      <w:r w:rsidRPr="003B4927">
        <w:t>w działalność s</w:t>
      </w:r>
      <w:r w:rsidR="00D6255E">
        <w:t>połeczną G</w:t>
      </w:r>
      <w:r>
        <w:t>miny</w:t>
      </w:r>
      <w:r w:rsidRPr="003B4927">
        <w:t>.</w:t>
      </w:r>
    </w:p>
    <w:p w:rsidR="00DB26C5" w:rsidRDefault="00DB26C5" w:rsidP="006F2A21">
      <w:pPr>
        <w:jc w:val="left"/>
      </w:pPr>
    </w:p>
    <w:p w:rsidR="00DB26C5" w:rsidRDefault="00DB26C5" w:rsidP="006F2A21">
      <w:pPr>
        <w:jc w:val="left"/>
        <w:sectPr w:rsidR="00DB26C5" w:rsidSect="0025258C">
          <w:footerReference w:type="default" r:id="rId24"/>
          <w:headerReference w:type="first" r:id="rId25"/>
          <w:footerReference w:type="first" r:id="rId26"/>
          <w:pgSz w:w="11906" w:h="16838"/>
          <w:pgMar w:top="1417" w:right="1417" w:bottom="1417" w:left="1417" w:header="708" w:footer="708" w:gutter="0"/>
          <w:cols w:space="708"/>
          <w:titlePg/>
          <w:docGrid w:linePitch="360"/>
        </w:sectPr>
      </w:pPr>
      <w:r>
        <w:br w:type="page"/>
      </w:r>
    </w:p>
    <w:p w:rsidR="00DB26C5" w:rsidRPr="00043E8F" w:rsidRDefault="00DB26C5" w:rsidP="0051723A">
      <w:pPr>
        <w:pStyle w:val="aapodpis"/>
        <w:rPr>
          <w:rFonts w:eastAsia="Calibri"/>
          <w:sz w:val="22"/>
        </w:rPr>
      </w:pPr>
      <w:bookmarkStart w:id="41" w:name="_Toc435998287"/>
      <w:r>
        <w:lastRenderedPageBreak/>
        <w:t xml:space="preserve">Rysunek </w:t>
      </w:r>
      <w:r w:rsidR="00820151">
        <w:fldChar w:fldCharType="begin"/>
      </w:r>
      <w:r w:rsidR="004C7399">
        <w:instrText xml:space="preserve"> SEQ Rysunek \* ARABIC </w:instrText>
      </w:r>
      <w:r w:rsidR="00820151">
        <w:fldChar w:fldCharType="separate"/>
      </w:r>
      <w:r w:rsidR="00B85CB5">
        <w:rPr>
          <w:noProof/>
        </w:rPr>
        <w:t>3</w:t>
      </w:r>
      <w:r w:rsidR="00820151">
        <w:rPr>
          <w:noProof/>
        </w:rPr>
        <w:fldChar w:fldCharType="end"/>
      </w:r>
      <w:r>
        <w:t xml:space="preserve">: </w:t>
      </w:r>
      <w:r w:rsidR="007A7FFA">
        <w:t>S</w:t>
      </w:r>
      <w:r w:rsidRPr="003B4927">
        <w:t>chema</w:t>
      </w:r>
      <w:r>
        <w:t>t współpracy z organizacjami trzeciego</w:t>
      </w:r>
      <w:r w:rsidRPr="003B4927">
        <w:t xml:space="preserve"> sektora</w:t>
      </w:r>
      <w:bookmarkEnd w:id="41"/>
      <w:r>
        <w:rPr>
          <w:rFonts w:eastAsia="Calibri"/>
        </w:rPr>
        <w:t xml:space="preserve"> </w:t>
      </w:r>
    </w:p>
    <w:p w:rsidR="00DB26C5" w:rsidRPr="00043E8F" w:rsidRDefault="0001171D" w:rsidP="006F2A21">
      <w:pPr>
        <w:ind w:left="-1134"/>
        <w:jc w:val="left"/>
        <w:rPr>
          <w:rFonts w:eastAsia="Calibri" w:cstheme="minorHAnsi"/>
          <w:color w:val="auto"/>
          <w:szCs w:val="24"/>
        </w:rPr>
      </w:pPr>
      <w:r>
        <w:rPr>
          <w:rFonts w:cstheme="minorHAnsi"/>
          <w:noProof/>
          <w:lang w:eastAsia="pl-PL"/>
        </w:rPr>
        <w:pict>
          <v:roundrect id="AutoShape 73" o:spid="_x0000_s1026" style="position:absolute;left:0;text-align:left;margin-left:68.2pt;margin-top:5.3pt;width:186.7pt;height:25.6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">
            <v:textbox>
              <w:txbxContent>
                <w:p w:rsidR="0001171D" w:rsidRDefault="0001171D" w:rsidP="00DB26C5">
                  <w:pPr>
                    <w:jc w:val="center"/>
                    <w:rPr>
                      <w:rFonts w:ascii="Arial" w:hAnsi="Arial" w:cs="Arial"/>
                      <w:szCs w:val="24"/>
                    </w:rPr>
                  </w:pPr>
                  <w:r>
                    <w:rPr>
                      <w:rFonts w:ascii="Arial" w:hAnsi="Arial" w:cs="Arial"/>
                      <w:szCs w:val="24"/>
                    </w:rPr>
                    <w:t>POTENCJAŁ SOŁECKI</w:t>
                  </w:r>
                </w:p>
              </w:txbxContent>
            </v:textbox>
          </v:roundrect>
        </w:pict>
      </w:r>
      <w:r w:rsidR="00DB26C5">
        <w:rPr>
          <w:rFonts w:eastAsia="Calibri" w:cstheme="minorHAnsi"/>
          <w:color w:val="auto"/>
          <w:szCs w:val="24"/>
        </w:rPr>
        <w:t xml:space="preserve"> </w:t>
      </w:r>
    </w:p>
    <w:p w:rsidR="00DB26C5" w:rsidRPr="00043E8F" w:rsidRDefault="00DB26C5" w:rsidP="006F2A21">
      <w:pPr>
        <w:ind w:left="-1276"/>
        <w:jc w:val="left"/>
        <w:rPr>
          <w:rFonts w:eastAsia="Calibri" w:cstheme="minorHAnsi"/>
          <w:b/>
          <w:color w:val="auto"/>
          <w:szCs w:val="24"/>
        </w:rPr>
      </w:pPr>
      <w:r>
        <w:rPr>
          <w:rFonts w:eastAsia="Calibri" w:cstheme="minorHAnsi"/>
          <w:color w:val="auto"/>
          <w:szCs w:val="24"/>
        </w:rPr>
        <w:t xml:space="preserve"> </w:t>
      </w:r>
      <w:r w:rsidRPr="00043E8F">
        <w:rPr>
          <w:rFonts w:eastAsia="Calibri" w:cstheme="minorHAnsi"/>
          <w:b/>
          <w:color w:val="auto"/>
          <w:szCs w:val="24"/>
        </w:rPr>
        <w:t>REALIZACJA</w:t>
      </w:r>
    </w:p>
    <w:p w:rsidR="00DB26C5" w:rsidRPr="00043E8F" w:rsidRDefault="0001171D" w:rsidP="006F2A21">
      <w:pPr>
        <w:tabs>
          <w:tab w:val="left" w:pos="11340"/>
        </w:tabs>
        <w:ind w:left="2835" w:right="-1164"/>
        <w:jc w:val="left"/>
        <w:rPr>
          <w:rFonts w:eastAsia="Calibri" w:cstheme="minorHAnsi"/>
          <w:color w:val="auto"/>
          <w:sz w:val="20"/>
          <w:szCs w:val="20"/>
        </w:rPr>
      </w:pPr>
      <w:r>
        <w:rPr>
          <w:rFonts w:cstheme="minorHAnsi"/>
          <w:noProof/>
          <w:lang w:eastAsia="pl-PL"/>
        </w:rPr>
        <w:pict>
          <v:oval id="Oval 130" o:spid="_x0000_s1027" style="position:absolute;left:0;text-align:left;margin-left:-53.3pt;margin-top:20.6pt;width:114.7pt;height:87.7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">
            <v:textbox>
              <w:txbxContent>
                <w:p w:rsidR="0001171D" w:rsidRPr="00043E8F" w:rsidRDefault="0001171D" w:rsidP="00DB26C5">
                  <w:pPr>
                    <w:spacing w:before="240" w:after="0"/>
                    <w:jc w:val="center"/>
                    <w:rPr>
                      <w:rFonts w:cstheme="minorHAnsi"/>
                      <w:b/>
                      <w:sz w:val="16"/>
                      <w:szCs w:val="18"/>
                    </w:rPr>
                  </w:pPr>
                  <w:r w:rsidRPr="00043E8F">
                    <w:rPr>
                      <w:rFonts w:cstheme="minorHAnsi"/>
                      <w:b/>
                      <w:sz w:val="16"/>
                      <w:szCs w:val="18"/>
                    </w:rPr>
                    <w:t>ZESPOŁY ARTYSTYCZNE</w:t>
                  </w:r>
                </w:p>
              </w:txbxContent>
            </v:textbox>
          </v:oval>
        </w:pict>
      </w:r>
      <w:r>
        <w:rPr>
          <w:rFonts w:cstheme="minorHAnsi"/>
          <w:noProof/>
          <w:lang w:eastAsia="pl-PL"/>
        </w:rPr>
        <w:pict>
          <v:shapetype id="_x0000_t32" coordsize="21600,21600" o:spt="32" o:oned="t" path="m,l21600,21600e" filled="f">
            <v:path arrowok="t" fillok="f" o:connecttype="none"/>
            <o:lock v:ext="edit" shapetype="t"/>
          </v:shapetype>
          <v:shape id="AutoShape 128" o:spid="_x0000_s1092" type="#_x0000_t32" style="position:absolute;left:0;text-align:left;margin-left:244.9pt;margin-top:15.75pt;width:.05pt;height:387.1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GTIgIAAEA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"/>
        </w:pict>
      </w:r>
      <w:r>
        <w:rPr>
          <w:rFonts w:cstheme="minorHAnsi"/>
          <w:noProof/>
          <w:lang w:eastAsia="pl-PL"/>
        </w:rPr>
        <w:pict>
          <v:shape id="AutoShape 119" o:spid="_x0000_s1091" type="#_x0000_t32" style="position:absolute;left:0;text-align:left;margin-left:226.4pt;margin-top:15.75pt;width:18.5pt;height:0;z-index:2517114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">
            <v:stroke endarrow="block"/>
          </v:shape>
        </w:pict>
      </w:r>
      <w:r>
        <w:rPr>
          <w:rFonts w:cstheme="minorHAnsi"/>
          <w:noProof/>
          <w:lang w:eastAsia="pl-PL"/>
        </w:rPr>
        <w:pict>
          <v:shape id="AutoShape 117" o:spid="_x0000_s1090" type="#_x0000_t32" style="position:absolute;left:0;text-align:left;margin-left:328.6pt;margin-top:10.25pt;width:13.7pt;height:0;flip:x;z-index:2517094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" strokeweight="2pt"/>
        </w:pict>
      </w:r>
      <w:r>
        <w:rPr>
          <w:rFonts w:cstheme="minorHAnsi"/>
          <w:noProof/>
          <w:lang w:eastAsia="pl-PL"/>
        </w:rPr>
        <w:pict>
          <v:shape id="AutoShape 116" o:spid="_x0000_s1089" type="#_x0000_t32" style="position:absolute;left:0;text-align:left;margin-left:342.15pt;margin-top:10.3pt;width:0;height:392.6pt;z-index:25170841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" strokeweight="2pt"/>
        </w:pict>
      </w:r>
      <w:r>
        <w:rPr>
          <w:rFonts w:cstheme="minorHAnsi"/>
          <w:noProof/>
          <w:lang w:eastAsia="pl-PL"/>
        </w:rPr>
        <w:pict>
          <v:shape id="AutoShape 74" o:spid="_x0000_s1088" type="#_x0000_t32" style="position:absolute;left:0;text-align:left;margin-left:226.4pt;margin-top:6.85pt;width:0;height:402.7pt;z-index:25166540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3kIAIAAD0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"/>
        </w:pict>
      </w:r>
      <w:r>
        <w:rPr>
          <w:rFonts w:cstheme="minorHAnsi"/>
          <w:noProof/>
          <w:lang w:eastAsia="pl-PL"/>
        </w:rPr>
        <w:pict>
          <v:shape id="AutoShape 109" o:spid="_x0000_s1087" type="#_x0000_t32" style="position:absolute;left:0;text-align:left;margin-left:196.55pt;margin-top:6.65pt;width:29.85pt;height:.2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7v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">
            <v:stroke endarrow="block"/>
          </v:shape>
        </w:pict>
      </w:r>
      <w:r>
        <w:rPr>
          <w:rFonts w:cstheme="minorHAnsi"/>
          <w:noProof/>
          <w:lang w:eastAsia="pl-PL"/>
        </w:rPr>
        <w:pict>
          <v:shape id="AutoShape 71" o:spid="_x0000_s1086" type="#_x0000_t32" style="position:absolute;left:0;text-align:left;margin-left:91.45pt;margin-top:6.85pt;width:0;height:402.9pt;z-index:25166233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"/>
        </w:pict>
      </w:r>
      <w:r>
        <w:rPr>
          <w:rFonts w:cstheme="minorHAnsi"/>
          <w:noProof/>
          <w:lang w:eastAsia="pl-PL"/>
        </w:rPr>
        <w:pict>
          <v:shape id="AutoShape 72" o:spid="_x0000_s1085" type="#_x0000_t32" style="position:absolute;left:0;text-align:left;margin-left:91.45pt;margin-top:6.65pt;width:29.85pt;height:.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">
            <v:stroke endarrow="block"/>
          </v:shape>
        </w:pict>
      </w:r>
      <w:r>
        <w:rPr>
          <w:rFonts w:cstheme="minorHAnsi"/>
          <w:noProof/>
          <w:lang w:eastAsia="pl-PL"/>
        </w:rPr>
        <w:pict>
          <v:shape id="AutoShape 78" o:spid="_x0000_s1084" type="#_x0000_t32" style="position:absolute;left:0;text-align:left;margin-left:538.95pt;margin-top:6.55pt;width:0;height:429pt;z-index:25166950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pv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"/>
        </w:pict>
      </w:r>
      <w:r>
        <w:rPr>
          <w:rFonts w:cstheme="minorHAnsi"/>
          <w:noProof/>
          <w:lang w:eastAsia="pl-PL"/>
        </w:rPr>
        <w:pict>
          <v:shape id="AutoShape 79" o:spid="_x0000_s1083" type="#_x0000_t32" style="position:absolute;left:0;text-align:left;margin-left:538.95pt;margin-top:6.55pt;width:26.6pt;height:0;z-index:2516705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CSNAIAAF4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">
            <v:stroke endarrow="block"/>
          </v:shape>
        </w:pict>
      </w:r>
      <w:r>
        <w:rPr>
          <w:rFonts w:cstheme="minorHAnsi"/>
          <w:noProof/>
          <w:lang w:eastAsia="pl-PL"/>
        </w:rPr>
        <w:pict>
          <v:shape id="AutoShape 96" o:spid="_x0000_s1082" type="#_x0000_t32" style="position:absolute;left:0;text-align:left;margin-left:676.5pt;margin-top:10.25pt;width:25.6pt;height:.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ppNwIAAGAEAAAOAAAAZHJzL2Uyb0RvYy54bWysVMGO2jAQvVfqP1i+s0mA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">
            <v:stroke endarrow="block"/>
          </v:shape>
        </w:pict>
      </w:r>
      <w:r>
        <w:rPr>
          <w:rFonts w:cstheme="minorHAnsi"/>
          <w:noProof/>
          <w:lang w:eastAsia="pl-PL"/>
        </w:rPr>
        <w:pict>
          <v:shape id="AutoShape 97" o:spid="_x0000_s1081" type="#_x0000_t32" style="position:absolute;left:0;text-align:left;margin-left:702.1pt;margin-top:10.25pt;width:0;height:432.7pt;z-index:25168896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PcHwIAAD0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"/>
        </w:pict>
      </w:r>
      <w:r>
        <w:rPr>
          <w:rFonts w:cstheme="minorHAnsi"/>
          <w:noProof/>
          <w:lang w:eastAsia="pl-PL"/>
        </w:rPr>
        <w:pict>
          <v:shape id="AutoShape 98" o:spid="_x0000_s1080" type="#_x0000_t32" style="position:absolute;left:0;text-align:left;margin-left:690.75pt;margin-top:10.25pt;width:11.35pt;height:0;flip:x;z-index:2516899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KsJQIAAEY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"/>
        </w:pict>
      </w:r>
      <w:r w:rsidR="00DB26C5">
        <w:rPr>
          <w:rFonts w:eastAsia="Calibri" w:cstheme="minorHAnsi"/>
          <w:color w:val="auto"/>
          <w:szCs w:val="24"/>
        </w:rPr>
        <w:t xml:space="preserve"> </w:t>
      </w:r>
      <w:r w:rsidR="00DB26C5" w:rsidRPr="00043E8F">
        <w:rPr>
          <w:rFonts w:eastAsia="Calibri" w:cstheme="minorHAnsi"/>
          <w:color w:val="auto"/>
          <w:szCs w:val="24"/>
        </w:rPr>
        <w:t>KGW</w:t>
      </w:r>
      <w:r w:rsidR="00DB26C5">
        <w:rPr>
          <w:rFonts w:eastAsia="Calibri" w:cstheme="minorHAnsi"/>
          <w:color w:val="auto"/>
          <w:szCs w:val="24"/>
        </w:rPr>
        <w:t xml:space="preserve"> </w:t>
      </w:r>
      <w:r w:rsidR="00DB26C5" w:rsidRPr="00043E8F">
        <w:rPr>
          <w:rFonts w:eastAsia="Calibri" w:cstheme="minorHAnsi"/>
          <w:color w:val="auto"/>
          <w:szCs w:val="24"/>
        </w:rPr>
        <w:tab/>
      </w:r>
      <w:r w:rsidR="007A6920">
        <w:rPr>
          <w:rFonts w:eastAsia="Calibri" w:cstheme="minorHAnsi"/>
          <w:color w:val="auto"/>
          <w:szCs w:val="24"/>
        </w:rPr>
        <w:t xml:space="preserve">   </w:t>
      </w:r>
      <w:r w:rsidR="00DB26C5" w:rsidRPr="00043E8F">
        <w:rPr>
          <w:rFonts w:eastAsia="Calibri" w:cstheme="minorHAnsi"/>
          <w:color w:val="auto"/>
          <w:sz w:val="22"/>
        </w:rPr>
        <w:t>WDK Gniewczyna T.</w:t>
      </w:r>
      <w:r w:rsidR="00DB26C5">
        <w:rPr>
          <w:rFonts w:eastAsia="Calibri" w:cstheme="minorHAnsi"/>
          <w:color w:val="auto"/>
          <w:sz w:val="22"/>
        </w:rPr>
        <w:t xml:space="preserve"> </w:t>
      </w:r>
    </w:p>
    <w:p w:rsidR="00DB26C5" w:rsidRPr="00043E8F" w:rsidRDefault="00DB26C5" w:rsidP="006F2A21">
      <w:pPr>
        <w:ind w:left="2268"/>
        <w:jc w:val="left"/>
        <w:rPr>
          <w:rFonts w:eastAsia="Calibri" w:cstheme="minorHAnsi"/>
          <w:color w:val="auto"/>
          <w:szCs w:val="24"/>
        </w:rPr>
      </w:pPr>
      <w:r>
        <w:rPr>
          <w:rFonts w:eastAsia="Calibri" w:cstheme="minorHAnsi"/>
          <w:color w:val="auto"/>
          <w:szCs w:val="24"/>
        </w:rPr>
        <w:t xml:space="preserve"> </w:t>
      </w:r>
    </w:p>
    <w:p w:rsidR="00DB26C5" w:rsidRPr="00043E8F" w:rsidRDefault="0001171D" w:rsidP="006F2A21">
      <w:pPr>
        <w:tabs>
          <w:tab w:val="left" w:pos="2127"/>
          <w:tab w:val="left" w:pos="4253"/>
        </w:tabs>
        <w:ind w:left="11340"/>
        <w:jc w:val="left"/>
        <w:rPr>
          <w:rFonts w:eastAsia="Calibri" w:cstheme="minorHAnsi"/>
          <w:b/>
          <w:color w:val="auto"/>
          <w:sz w:val="22"/>
        </w:rPr>
      </w:pPr>
      <w:r>
        <w:rPr>
          <w:rFonts w:cstheme="minorHAnsi"/>
          <w:noProof/>
          <w:lang w:eastAsia="pl-PL"/>
        </w:rPr>
        <w:pict>
          <v:shape id="AutoShape 120" o:spid="_x0000_s1079" type="#_x0000_t32" style="position:absolute;left:0;text-align:left;margin-left:226.4pt;margin-top:2.8pt;width:18.5pt;height:0;z-index:2517125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">
            <v:stroke endarrow="block"/>
          </v:shape>
        </w:pict>
      </w:r>
      <w:r>
        <w:rPr>
          <w:rFonts w:cstheme="minorHAnsi"/>
          <w:noProof/>
          <w:lang w:eastAsia="pl-PL"/>
        </w:rPr>
        <w:pict>
          <v:shape id="AutoShape 80" o:spid="_x0000_s1078" type="#_x0000_t32" style="position:absolute;left:0;text-align:left;margin-left:538.95pt;margin-top:5.55pt;width:26.6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">
            <v:stroke endarrow="block"/>
          </v:shape>
        </w:pict>
      </w:r>
      <w:r>
        <w:rPr>
          <w:rFonts w:cstheme="minorHAnsi"/>
          <w:noProof/>
          <w:lang w:eastAsia="pl-PL"/>
        </w:rPr>
        <w:pict>
          <v:shape id="AutoShape 95" o:spid="_x0000_s1077" type="#_x0000_t32" style="position:absolute;left:0;text-align:left;margin-left:676.5pt;margin-top:8.85pt;width:25.6pt;height:.0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">
            <v:stroke endarrow="block"/>
          </v:shape>
        </w:pict>
      </w:r>
      <w:r w:rsidR="002D7AD7">
        <w:rPr>
          <w:rFonts w:eastAsia="Calibri" w:cstheme="minorHAnsi"/>
          <w:b/>
          <w:color w:val="auto"/>
          <w:szCs w:val="24"/>
        </w:rPr>
        <w:t xml:space="preserve"> </w:t>
      </w:r>
      <w:r w:rsidR="007A6920">
        <w:rPr>
          <w:rFonts w:eastAsia="Calibri" w:cstheme="minorHAnsi"/>
          <w:b/>
          <w:color w:val="auto"/>
          <w:szCs w:val="24"/>
        </w:rPr>
        <w:t xml:space="preserve"> </w:t>
      </w:r>
      <w:r w:rsidR="00DB26C5" w:rsidRPr="00043E8F">
        <w:rPr>
          <w:rFonts w:eastAsia="Calibri" w:cstheme="minorHAnsi"/>
          <w:color w:val="auto"/>
          <w:sz w:val="22"/>
        </w:rPr>
        <w:t>WDK Gniewczyna Ł</w:t>
      </w:r>
      <w:r w:rsidR="00DB26C5" w:rsidRPr="00043E8F">
        <w:rPr>
          <w:rFonts w:eastAsia="Calibri" w:cstheme="minorHAnsi"/>
          <w:b/>
          <w:color w:val="auto"/>
          <w:sz w:val="22"/>
        </w:rPr>
        <w:t>.</w:t>
      </w:r>
      <w:r w:rsidR="00DB26C5">
        <w:rPr>
          <w:rFonts w:eastAsia="Calibri" w:cstheme="minorHAnsi"/>
          <w:b/>
          <w:color w:val="auto"/>
          <w:sz w:val="22"/>
        </w:rPr>
        <w:t xml:space="preserve"> </w:t>
      </w:r>
    </w:p>
    <w:p w:rsidR="00DB26C5" w:rsidRPr="00043E8F" w:rsidRDefault="0001171D" w:rsidP="006F2A21">
      <w:pPr>
        <w:spacing w:after="0"/>
        <w:ind w:left="2835"/>
        <w:jc w:val="left"/>
        <w:rPr>
          <w:rFonts w:eastAsia="Calibri" w:cstheme="minorHAnsi"/>
          <w:b/>
          <w:color w:val="auto"/>
          <w:sz w:val="28"/>
          <w:szCs w:val="28"/>
        </w:rPr>
      </w:pPr>
      <w:r>
        <w:rPr>
          <w:rFonts w:cstheme="minorHAnsi"/>
          <w:noProof/>
          <w:lang w:eastAsia="pl-PL"/>
        </w:rPr>
        <w:pict>
          <v:shape id="AutoShape 110" o:spid="_x0000_s1076" type="#_x0000_t32" style="position:absolute;left:0;text-align:left;margin-left:196.55pt;margin-top:6.35pt;width:29.85pt;height:.2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G5OQIAAGI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">
            <v:stroke endarrow="block"/>
          </v:shape>
        </w:pict>
      </w:r>
      <w:r>
        <w:rPr>
          <w:rFonts w:cstheme="minorHAnsi"/>
          <w:noProof/>
          <w:lang w:eastAsia="pl-PL"/>
        </w:rPr>
        <w:pict>
          <v:shape id="AutoShape 104" o:spid="_x0000_s1075" type="#_x0000_t32" style="position:absolute;left:0;text-align:left;margin-left:91.95pt;margin-top:6.75pt;width:29.85pt;height:.2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cS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">
            <v:stroke endarrow="block"/>
          </v:shape>
        </w:pict>
      </w:r>
      <w:r w:rsidR="00DB26C5">
        <w:rPr>
          <w:rFonts w:eastAsia="Calibri" w:cstheme="minorHAnsi"/>
          <w:color w:val="auto"/>
          <w:szCs w:val="24"/>
        </w:rPr>
        <w:t xml:space="preserve"> </w:t>
      </w:r>
      <w:r w:rsidR="00DB26C5" w:rsidRPr="00043E8F">
        <w:rPr>
          <w:rFonts w:eastAsia="Calibri" w:cstheme="minorHAnsi"/>
          <w:color w:val="auto"/>
          <w:sz w:val="28"/>
          <w:szCs w:val="28"/>
        </w:rPr>
        <w:t>OSP</w:t>
      </w:r>
      <w:r w:rsidR="00DB26C5">
        <w:rPr>
          <w:rFonts w:eastAsia="Calibri" w:cstheme="minorHAnsi"/>
          <w:color w:val="auto"/>
          <w:sz w:val="28"/>
          <w:szCs w:val="28"/>
        </w:rPr>
        <w:t xml:space="preserve"> </w:t>
      </w:r>
    </w:p>
    <w:p w:rsidR="00DB26C5" w:rsidRPr="00043E8F" w:rsidRDefault="0001171D" w:rsidP="006F2A21">
      <w:pPr>
        <w:spacing w:after="0"/>
        <w:ind w:left="2268"/>
        <w:jc w:val="left"/>
        <w:rPr>
          <w:rFonts w:eastAsia="Calibri" w:cstheme="minorHAnsi"/>
          <w:b/>
          <w:color w:val="auto"/>
          <w:sz w:val="28"/>
          <w:szCs w:val="28"/>
        </w:rPr>
      </w:pPr>
      <w:r>
        <w:rPr>
          <w:rFonts w:cstheme="minorHAnsi"/>
          <w:noProof/>
          <w:lang w:eastAsia="pl-PL"/>
        </w:rPr>
        <w:pict>
          <v:shape id="AutoShape 133" o:spid="_x0000_s1074" type="#_x0000_t32" style="position:absolute;left:0;text-align:left;margin-left:-5.6pt;margin-top:13.55pt;width:.85pt;height:52.8pt;flip:x;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BTQgIAAG4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" strokeweight="2pt">
            <v:stroke endarrow="block"/>
          </v:shape>
        </w:pict>
      </w:r>
      <w:r>
        <w:rPr>
          <w:rFonts w:cstheme="minorHAnsi"/>
          <w:noProof/>
          <w:lang w:eastAsia="pl-PL"/>
        </w:rPr>
        <w:pict>
          <v:shape id="AutoShape 132" o:spid="_x0000_s1073" type="#_x0000_t32" style="position:absolute;left:0;text-align:left;margin-left:14.5pt;margin-top:13.55pt;width:.05pt;height:52.8pt;flip:y;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" strokeweight="2pt">
            <v:stroke endarrow="block"/>
          </v:shape>
        </w:pict>
      </w:r>
      <w:r>
        <w:rPr>
          <w:rFonts w:cstheme="minorHAnsi"/>
          <w:noProof/>
          <w:lang w:eastAsia="pl-PL"/>
        </w:rPr>
        <w:pict>
          <v:shape id="AutoShape 121" o:spid="_x0000_s1072" type="#_x0000_t32" style="position:absolute;left:0;text-align:left;margin-left:226.4pt;margin-top:.7pt;width:18.5pt;height:0;z-index:2517135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ltNQIAAF8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">
            <v:stroke endarrow="block"/>
          </v:shape>
        </w:pict>
      </w:r>
      <w:r w:rsidR="00DB26C5">
        <w:rPr>
          <w:rFonts w:eastAsia="Calibri" w:cstheme="minorHAnsi"/>
          <w:b/>
          <w:color w:val="auto"/>
          <w:sz w:val="28"/>
          <w:szCs w:val="28"/>
        </w:rPr>
        <w:t xml:space="preserve"> </w:t>
      </w:r>
    </w:p>
    <w:p w:rsidR="00DB26C5" w:rsidRPr="00043E8F" w:rsidRDefault="0001171D" w:rsidP="006F2A21">
      <w:pPr>
        <w:tabs>
          <w:tab w:val="left" w:pos="3969"/>
          <w:tab w:val="left" w:pos="4253"/>
        </w:tabs>
        <w:spacing w:after="0"/>
        <w:ind w:left="11482"/>
        <w:jc w:val="left"/>
        <w:rPr>
          <w:rFonts w:eastAsia="Calibri" w:cstheme="minorHAnsi"/>
          <w:color w:val="auto"/>
          <w:szCs w:val="24"/>
        </w:rPr>
      </w:pPr>
      <w:r>
        <w:rPr>
          <w:rFonts w:cstheme="minorHAnsi"/>
          <w:noProof/>
          <w:lang w:eastAsia="pl-PL"/>
        </w:rPr>
        <w:pict>
          <v:shape id="AutoShape 81" o:spid="_x0000_s1071" type="#_x0000_t32" style="position:absolute;left:0;text-align:left;margin-left:538.95pt;margin-top:6.95pt;width:26.6pt;height:.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LNgIAAGA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">
            <v:stroke endarrow="block"/>
          </v:shape>
        </w:pict>
      </w:r>
      <w:r>
        <w:rPr>
          <w:rFonts w:cstheme="minorHAnsi"/>
          <w:noProof/>
          <w:lang w:eastAsia="pl-PL"/>
        </w:rPr>
        <w:pict>
          <v:shape id="AutoShape 94" o:spid="_x0000_s1070" type="#_x0000_t32" style="position:absolute;left:0;text-align:left;margin-left:676.5pt;margin-top:7.05pt;width:25.6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">
            <v:stroke endarrow="block"/>
          </v:shape>
        </w:pict>
      </w:r>
      <w:r w:rsidR="002D7AD7">
        <w:rPr>
          <w:rFonts w:eastAsia="Calibri" w:cstheme="minorHAnsi"/>
          <w:color w:val="auto"/>
          <w:szCs w:val="24"/>
        </w:rPr>
        <w:t xml:space="preserve"> </w:t>
      </w:r>
      <w:r w:rsidR="00DB26C5" w:rsidRPr="00043E8F">
        <w:rPr>
          <w:rFonts w:eastAsia="Calibri" w:cstheme="minorHAnsi"/>
          <w:color w:val="auto"/>
          <w:sz w:val="22"/>
        </w:rPr>
        <w:t>WDK W. Małkowa</w:t>
      </w:r>
      <w:r w:rsidR="00DB26C5">
        <w:rPr>
          <w:rFonts w:eastAsia="Calibri" w:cstheme="minorHAnsi"/>
          <w:color w:val="auto"/>
          <w:sz w:val="22"/>
        </w:rPr>
        <w:t xml:space="preserve"> </w:t>
      </w:r>
    </w:p>
    <w:p w:rsidR="00DB26C5" w:rsidRPr="00043E8F" w:rsidRDefault="0001171D" w:rsidP="006F2A21">
      <w:pPr>
        <w:tabs>
          <w:tab w:val="left" w:pos="3969"/>
        </w:tabs>
        <w:spacing w:after="0"/>
        <w:ind w:left="2268"/>
        <w:jc w:val="left"/>
        <w:rPr>
          <w:rFonts w:eastAsia="Calibri" w:cstheme="minorHAnsi"/>
          <w:color w:val="auto"/>
          <w:szCs w:val="24"/>
        </w:rPr>
      </w:pPr>
      <w:r>
        <w:rPr>
          <w:rFonts w:cstheme="minorHAnsi"/>
          <w:noProof/>
          <w:lang w:eastAsia="pl-PL"/>
        </w:rPr>
        <w:pict>
          <v:shape id="AutoShape 122" o:spid="_x0000_s1069" type="#_x0000_t32" style="position:absolute;left:0;text-align:left;margin-left:226.4pt;margin-top:15.3pt;width:18.5pt;height:0;z-index:2517145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0XNQIAAF8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">
            <v:stroke endarrow="block"/>
          </v:shape>
        </w:pict>
      </w:r>
      <w:r>
        <w:rPr>
          <w:rFonts w:cstheme="minorHAnsi"/>
          <w:noProof/>
          <w:lang w:eastAsia="pl-PL"/>
        </w:rPr>
        <w:pict>
          <v:shapetype id="_x0000_t4" coordsize="21600,21600" o:spt="4" path="m10800,l,10800,10800,21600,21600,10800xe">
            <v:stroke joinstyle="miter"/>
            <v:path gradientshapeok="t" o:connecttype="rect" textboxrect="5400,5400,16200,16200"/>
          </v:shapetype>
          <v:shape id="AutoShape 76" o:spid="_x0000_s1028" type="#_x0000_t4" style="position:absolute;left:0;text-align:left;margin-left:367.15pt;margin-top:12.25pt;width:145.15pt;height:127.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">
            <v:textbox>
              <w:txbxContent>
                <w:p w:rsidR="0001171D" w:rsidRPr="00043E8F" w:rsidRDefault="0001171D" w:rsidP="00DB26C5">
                  <w:pPr>
                    <w:rPr>
                      <w:rFonts w:cstheme="minorHAnsi"/>
                      <w:b/>
                      <w:szCs w:val="24"/>
                    </w:rPr>
                  </w:pPr>
                </w:p>
                <w:p w:rsidR="0001171D" w:rsidRPr="00043E8F" w:rsidRDefault="0001171D" w:rsidP="00DB26C5">
                  <w:pPr>
                    <w:ind w:right="-537"/>
                    <w:rPr>
                      <w:rFonts w:cstheme="minorHAnsi"/>
                      <w:b/>
                      <w:sz w:val="16"/>
                      <w:szCs w:val="16"/>
                    </w:rPr>
                  </w:pPr>
                  <w:r w:rsidRPr="00043E8F">
                    <w:rPr>
                      <w:rFonts w:cstheme="minorHAnsi"/>
                      <w:b/>
                      <w:sz w:val="16"/>
                      <w:szCs w:val="16"/>
                    </w:rPr>
                    <w:t>ZATWIERDZENIE</w:t>
                  </w:r>
                </w:p>
              </w:txbxContent>
            </v:textbox>
          </v:shape>
        </w:pict>
      </w:r>
      <w:r>
        <w:rPr>
          <w:rFonts w:cstheme="minorHAnsi"/>
          <w:noProof/>
          <w:lang w:eastAsia="pl-PL"/>
        </w:rPr>
        <w:pict>
          <v:shapetype id="_x0000_t202" coordsize="21600,21600" o:spt="202" path="m,l,21600r21600,l21600,xe">
            <v:stroke joinstyle="miter"/>
            <v:path gradientshapeok="t" o:connecttype="rect"/>
          </v:shapetype>
          <v:shape id="Text Box 100" o:spid="_x0000_s1029" type="#_x0000_t202" style="position:absolute;left:0;text-align:left;margin-left:725.55pt;margin-top:5.9pt;width:23.8pt;height:167.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">
            <v:textbox>
              <w:txbxContent>
                <w:p w:rsidR="0001171D" w:rsidRDefault="0001171D" w:rsidP="00DB26C5">
                  <w:pPr>
                    <w:rPr>
                      <w:b/>
                      <w:sz w:val="32"/>
                      <w:szCs w:val="32"/>
                    </w:rPr>
                  </w:pPr>
                  <w:r>
                    <w:rPr>
                      <w:b/>
                      <w:sz w:val="32"/>
                      <w:szCs w:val="32"/>
                    </w:rPr>
                    <w:t>O</w:t>
                  </w:r>
                </w:p>
                <w:p w:rsidR="0001171D" w:rsidRDefault="0001171D" w:rsidP="00DB26C5">
                  <w:pPr>
                    <w:rPr>
                      <w:b/>
                      <w:sz w:val="32"/>
                      <w:szCs w:val="32"/>
                    </w:rPr>
                  </w:pPr>
                  <w:r>
                    <w:rPr>
                      <w:b/>
                      <w:sz w:val="32"/>
                      <w:szCs w:val="32"/>
                    </w:rPr>
                    <w:t>C</w:t>
                  </w:r>
                </w:p>
                <w:p w:rsidR="0001171D" w:rsidRDefault="0001171D" w:rsidP="00DB26C5">
                  <w:pPr>
                    <w:rPr>
                      <w:b/>
                      <w:sz w:val="32"/>
                      <w:szCs w:val="32"/>
                    </w:rPr>
                  </w:pPr>
                  <w:r>
                    <w:rPr>
                      <w:b/>
                      <w:sz w:val="32"/>
                      <w:szCs w:val="32"/>
                    </w:rPr>
                    <w:t>E</w:t>
                  </w:r>
                </w:p>
                <w:p w:rsidR="0001171D" w:rsidRDefault="0001171D" w:rsidP="00DB26C5">
                  <w:pPr>
                    <w:rPr>
                      <w:b/>
                      <w:sz w:val="32"/>
                      <w:szCs w:val="32"/>
                    </w:rPr>
                  </w:pPr>
                  <w:r>
                    <w:rPr>
                      <w:b/>
                      <w:sz w:val="32"/>
                      <w:szCs w:val="32"/>
                    </w:rPr>
                    <w:t>N</w:t>
                  </w:r>
                </w:p>
                <w:p w:rsidR="0001171D" w:rsidRDefault="0001171D" w:rsidP="00DB26C5">
                  <w:pPr>
                    <w:rPr>
                      <w:b/>
                      <w:sz w:val="32"/>
                      <w:szCs w:val="32"/>
                    </w:rPr>
                  </w:pPr>
                  <w:r>
                    <w:rPr>
                      <w:b/>
                      <w:sz w:val="32"/>
                      <w:szCs w:val="32"/>
                    </w:rPr>
                    <w:t>A</w:t>
                  </w:r>
                </w:p>
              </w:txbxContent>
            </v:textbox>
          </v:shape>
        </w:pict>
      </w:r>
      <w:r w:rsidR="00DB26C5">
        <w:rPr>
          <w:rFonts w:eastAsia="Calibri" w:cstheme="minorHAnsi"/>
          <w:color w:val="auto"/>
          <w:szCs w:val="24"/>
        </w:rPr>
        <w:t xml:space="preserve"> </w:t>
      </w:r>
    </w:p>
    <w:p w:rsidR="00DB26C5" w:rsidRPr="00043E8F" w:rsidRDefault="00DB26C5" w:rsidP="006F2A21">
      <w:pPr>
        <w:spacing w:after="0"/>
        <w:ind w:left="2268"/>
        <w:jc w:val="left"/>
        <w:rPr>
          <w:rFonts w:eastAsia="Calibri" w:cstheme="minorHAnsi"/>
          <w:color w:val="auto"/>
          <w:sz w:val="22"/>
        </w:rPr>
      </w:pPr>
      <w:r>
        <w:rPr>
          <w:rFonts w:eastAsia="Calibri" w:cstheme="minorHAnsi"/>
          <w:color w:val="auto"/>
          <w:szCs w:val="24"/>
        </w:rPr>
        <w:t xml:space="preserve"> </w:t>
      </w:r>
    </w:p>
    <w:p w:rsidR="00DB26C5" w:rsidRPr="00043E8F" w:rsidRDefault="0001171D" w:rsidP="006F2A21">
      <w:pPr>
        <w:ind w:left="2835"/>
        <w:jc w:val="left"/>
        <w:rPr>
          <w:rFonts w:eastAsia="Calibri" w:cstheme="minorHAnsi"/>
          <w:color w:val="auto"/>
          <w:sz w:val="28"/>
          <w:szCs w:val="28"/>
        </w:rPr>
      </w:pPr>
      <w:r>
        <w:rPr>
          <w:rFonts w:cstheme="minorHAnsi"/>
          <w:noProof/>
          <w:lang w:eastAsia="pl-PL"/>
        </w:rPr>
        <w:pict>
          <v:rect id="Rectangle 115" o:spid="_x0000_s1030" style="position:absolute;left:0;text-align:left;margin-left:264.95pt;margin-top:24.3pt;width:71.05pt;height:44.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">
            <v:textbox>
              <w:txbxContent>
                <w:p w:rsidR="0001171D" w:rsidRPr="00043E8F" w:rsidRDefault="0001171D" w:rsidP="00DB26C5">
                  <w:pPr>
                    <w:jc w:val="center"/>
                    <w:rPr>
                      <w:rFonts w:cstheme="minorHAnsi"/>
                      <w:b/>
                      <w:szCs w:val="24"/>
                    </w:rPr>
                  </w:pPr>
                  <w:r w:rsidRPr="00043E8F">
                    <w:rPr>
                      <w:rFonts w:cstheme="minorHAnsi"/>
                      <w:b/>
                      <w:szCs w:val="24"/>
                    </w:rPr>
                    <w:t>PLAN DZIAŁAŃ</w:t>
                  </w:r>
                </w:p>
              </w:txbxContent>
            </v:textbox>
          </v:rect>
        </w:pict>
      </w:r>
      <w:r>
        <w:rPr>
          <w:rFonts w:cstheme="minorHAnsi"/>
          <w:noProof/>
          <w:lang w:eastAsia="pl-PL"/>
        </w:rPr>
        <w:pict>
          <v:shape id="AutoShape 111" o:spid="_x0000_s1068" type="#_x0000_t32" style="position:absolute;left:0;text-align:left;margin-left:196.55pt;margin-top:8.9pt;width:29.85pt;height:.2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BjOQIAAGI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">
            <v:stroke endarrow="block"/>
          </v:shape>
        </w:pict>
      </w:r>
      <w:r>
        <w:rPr>
          <w:rFonts w:cstheme="minorHAnsi"/>
          <w:noProof/>
          <w:lang w:eastAsia="pl-PL"/>
        </w:rPr>
        <w:pict>
          <v:shape id="AutoShape 105" o:spid="_x0000_s1067" type="#_x0000_t32" style="position:absolute;left:0;text-align:left;margin-left:91.45pt;margin-top:8.5pt;width:29.85pt;height:.2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yNOQIAAGI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">
            <v:stroke endarrow="block"/>
          </v:shape>
        </w:pict>
      </w:r>
      <w:r>
        <w:rPr>
          <w:rFonts w:cstheme="minorHAnsi"/>
          <w:noProof/>
          <w:lang w:eastAsia="pl-PL"/>
        </w:rPr>
        <w:pict>
          <v:shape id="AutoShape 82" o:spid="_x0000_s1066" type="#_x0000_t32" style="position:absolute;left:0;text-align:left;margin-left:538.95pt;margin-top:8.3pt;width:26.6pt;height:0;z-index:2516736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F/NQIAAF4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">
            <v:stroke endarrow="block"/>
          </v:shape>
        </w:pict>
      </w:r>
      <w:r>
        <w:rPr>
          <w:rFonts w:cstheme="minorHAnsi"/>
          <w:noProof/>
          <w:lang w:eastAsia="pl-PL"/>
        </w:rPr>
        <w:pict>
          <v:shape id="AutoShape 93" o:spid="_x0000_s1065" type="#_x0000_t32" style="position:absolute;left:0;text-align:left;margin-left:676.05pt;margin-top:8.05pt;width:25.6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">
            <v:stroke endarrow="block"/>
          </v:shape>
        </w:pict>
      </w:r>
      <w:r>
        <w:rPr>
          <w:rFonts w:cstheme="minorHAnsi"/>
          <w:noProof/>
          <w:lang w:eastAsia="pl-PL"/>
        </w:rPr>
        <w:pict>
          <v:oval id="Oval 69" o:spid="_x0000_s1031" style="position:absolute;left:0;text-align:left;margin-left:-57.6pt;margin-top:2.9pt;width:114.7pt;height:87.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">
            <v:textbox>
              <w:txbxContent>
                <w:p w:rsidR="0001171D" w:rsidRPr="00043E8F" w:rsidRDefault="0001171D" w:rsidP="00DB26C5">
                  <w:pPr>
                    <w:spacing w:before="240" w:after="0"/>
                    <w:rPr>
                      <w:rFonts w:cstheme="minorHAnsi"/>
                      <w:sz w:val="52"/>
                      <w:szCs w:val="52"/>
                    </w:rPr>
                  </w:pPr>
                  <w:r w:rsidRPr="00043E8F">
                    <w:rPr>
                      <w:rFonts w:ascii="Arial" w:hAnsi="Arial" w:cs="Arial"/>
                      <w:sz w:val="28"/>
                      <w:szCs w:val="60"/>
                    </w:rPr>
                    <w:t xml:space="preserve"> </w:t>
                  </w:r>
                  <w:r w:rsidRPr="00043E8F">
                    <w:rPr>
                      <w:rFonts w:cstheme="minorHAnsi"/>
                      <w:sz w:val="48"/>
                      <w:szCs w:val="60"/>
                    </w:rPr>
                    <w:t>TCK</w:t>
                  </w:r>
                </w:p>
              </w:txbxContent>
            </v:textbox>
          </v:oval>
        </w:pict>
      </w:r>
      <w:r w:rsidR="00DB26C5">
        <w:rPr>
          <w:rFonts w:eastAsia="Calibri" w:cstheme="minorHAnsi"/>
          <w:color w:val="auto"/>
          <w:szCs w:val="24"/>
        </w:rPr>
        <w:t xml:space="preserve"> </w:t>
      </w:r>
      <w:r w:rsidR="00DB26C5" w:rsidRPr="00043E8F">
        <w:rPr>
          <w:rFonts w:eastAsia="Calibri" w:cstheme="minorHAnsi"/>
          <w:color w:val="auto"/>
          <w:sz w:val="28"/>
          <w:szCs w:val="28"/>
        </w:rPr>
        <w:t>LKS</w:t>
      </w:r>
      <w:r w:rsidR="002D7AD7">
        <w:rPr>
          <w:rFonts w:eastAsia="Calibri" w:cstheme="minorHAnsi"/>
          <w:color w:val="auto"/>
          <w:sz w:val="28"/>
          <w:szCs w:val="28"/>
        </w:rPr>
        <w:t xml:space="preserve"> </w:t>
      </w:r>
      <w:r w:rsidR="00D75BC3">
        <w:rPr>
          <w:rFonts w:eastAsia="Calibri" w:cstheme="minorHAnsi"/>
          <w:color w:val="auto"/>
          <w:sz w:val="28"/>
          <w:szCs w:val="28"/>
        </w:rPr>
        <w:t xml:space="preserve">                                                                                                                       </w:t>
      </w:r>
      <w:r w:rsidR="00DB26C5" w:rsidRPr="00043E8F">
        <w:rPr>
          <w:rFonts w:eastAsia="Calibri" w:cstheme="minorHAnsi"/>
          <w:color w:val="auto"/>
          <w:sz w:val="22"/>
        </w:rPr>
        <w:t>WDK Tryńcza</w:t>
      </w:r>
      <w:r w:rsidR="00DB26C5">
        <w:rPr>
          <w:rFonts w:eastAsia="Calibri" w:cstheme="minorHAnsi"/>
          <w:color w:val="auto"/>
          <w:sz w:val="22"/>
        </w:rPr>
        <w:t xml:space="preserve"> </w:t>
      </w:r>
    </w:p>
    <w:p w:rsidR="00DB26C5" w:rsidRPr="00043E8F" w:rsidRDefault="0001171D" w:rsidP="006F2A21">
      <w:pPr>
        <w:ind w:left="2268" w:right="-1305"/>
        <w:jc w:val="left"/>
        <w:rPr>
          <w:rFonts w:eastAsia="Calibri" w:cstheme="minorHAnsi"/>
          <w:b/>
          <w:color w:val="auto"/>
          <w:sz w:val="28"/>
          <w:szCs w:val="28"/>
        </w:rPr>
      </w:pPr>
      <w:r>
        <w:rPr>
          <w:rFonts w:cstheme="minorHAnsi"/>
          <w:noProof/>
          <w:lang w:eastAsia="pl-PL"/>
        </w:rPr>
        <w:pict>
          <v:shape id="AutoShape 135" o:spid="_x0000_s1064" type="#_x0000_t32" style="position:absolute;left:0;text-align:left;margin-left:244.9pt;margin-top:18.1pt;width:20.05pt;height:1.0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" strokeweight="2pt">
            <v:stroke endarrow="block"/>
          </v:shape>
        </w:pict>
      </w:r>
      <w:r>
        <w:rPr>
          <w:rFonts w:cstheme="minorHAnsi"/>
          <w:noProof/>
          <w:lang w:eastAsia="pl-PL"/>
        </w:rPr>
        <w:pict>
          <v:shape id="AutoShape 123" o:spid="_x0000_s1063" type="#_x0000_t32" style="position:absolute;left:0;text-align:left;margin-left:226.4pt;margin-top:10.05pt;width:18.5pt;height:0;z-index:2517155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xlNQIAAF8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">
            <v:stroke endarrow="block"/>
          </v:shape>
        </w:pict>
      </w:r>
      <w:r>
        <w:rPr>
          <w:rFonts w:cstheme="minorHAnsi"/>
          <w:noProof/>
          <w:lang w:eastAsia="pl-PL"/>
        </w:rPr>
        <w:pict>
          <v:shape id="AutoShape 75" o:spid="_x0000_s1062" type="#_x0000_t32" style="position:absolute;left:0;text-align:left;margin-left:342.15pt;margin-top:18.1pt;width:25pt;height:1.0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" strokeweight="2pt">
            <v:stroke endarrow="block"/>
          </v:shape>
        </w:pict>
      </w:r>
      <w:r>
        <w:rPr>
          <w:rFonts w:cstheme="minorHAnsi"/>
          <w:noProof/>
          <w:lang w:eastAsia="pl-PL"/>
        </w:rPr>
        <w:pict>
          <v:shape id="AutoShape 77" o:spid="_x0000_s1061" type="#_x0000_t32" style="position:absolute;left:0;text-align:left;margin-left:512.3pt;margin-top:18.1pt;width:26.65pt;height:.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" strokeweight="2pt">
            <v:stroke endarrow="block"/>
          </v:shape>
        </w:pict>
      </w:r>
      <w:r>
        <w:rPr>
          <w:rFonts w:cstheme="minorHAnsi"/>
          <w:noProof/>
          <w:lang w:eastAsia="pl-PL"/>
        </w:rPr>
        <w:pict>
          <v:shape id="AutoShape 99" o:spid="_x0000_s1060" type="#_x0000_t32" style="position:absolute;left:0;text-align:left;margin-left:702.35pt;margin-top:22.1pt;width:23.85pt;height:0;z-index:2516910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" strokeweight="2pt">
            <v:stroke endarrow="block"/>
          </v:shape>
        </w:pict>
      </w:r>
      <w:r>
        <w:rPr>
          <w:rFonts w:cstheme="minorHAnsi"/>
          <w:noProof/>
          <w:lang w:eastAsia="pl-PL"/>
        </w:rPr>
        <w:pict>
          <v:shape id="AutoShape 70" o:spid="_x0000_s1059" type="#_x0000_t32" style="position:absolute;left:0;text-align:left;margin-left:57.1pt;margin-top:18.1pt;width:34.35pt;height:1.1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" strokeweight="2pt">
            <v:stroke endarrow="block"/>
          </v:shape>
        </w:pict>
      </w:r>
      <w:r w:rsidR="00DB26C5">
        <w:rPr>
          <w:rFonts w:eastAsia="Calibri" w:cstheme="minorHAnsi"/>
          <w:color w:val="auto"/>
          <w:sz w:val="52"/>
          <w:szCs w:val="52"/>
        </w:rPr>
        <w:t xml:space="preserve"> </w:t>
      </w:r>
    </w:p>
    <w:p w:rsidR="00DB26C5" w:rsidRPr="00043E8F" w:rsidRDefault="0001171D" w:rsidP="006F2A21">
      <w:pPr>
        <w:tabs>
          <w:tab w:val="left" w:pos="4253"/>
        </w:tabs>
        <w:ind w:left="11624" w:right="-1305"/>
        <w:jc w:val="left"/>
        <w:rPr>
          <w:rFonts w:eastAsia="Calibri" w:cstheme="minorHAnsi"/>
          <w:color w:val="auto"/>
          <w:sz w:val="22"/>
        </w:rPr>
      </w:pPr>
      <w:r>
        <w:rPr>
          <w:rFonts w:cstheme="minorHAnsi"/>
          <w:noProof/>
          <w:lang w:eastAsia="pl-PL"/>
        </w:rPr>
        <w:pict>
          <v:shape id="AutoShape 83" o:spid="_x0000_s1058" type="#_x0000_t32" style="position:absolute;left:0;text-align:left;margin-left:538.95pt;margin-top:6.85pt;width:26.6pt;height:0;z-index:2516746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0yNAIAAF0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">
            <v:stroke endarrow="block"/>
          </v:shape>
        </w:pict>
      </w:r>
      <w:r>
        <w:rPr>
          <w:rFonts w:cstheme="minorHAnsi"/>
          <w:noProof/>
          <w:lang w:eastAsia="pl-PL"/>
        </w:rPr>
        <w:pict>
          <v:shape id="AutoShape 92" o:spid="_x0000_s1057" type="#_x0000_t32" style="position:absolute;left:0;text-align:left;margin-left:676.5pt;margin-top:6.8pt;width:25.6pt;height:.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">
            <v:stroke endarrow="block"/>
          </v:shape>
        </w:pict>
      </w:r>
      <w:r w:rsidR="00DB26C5">
        <w:rPr>
          <w:rFonts w:eastAsia="Calibri" w:cstheme="minorHAnsi"/>
          <w:color w:val="auto"/>
          <w:sz w:val="22"/>
        </w:rPr>
        <w:t xml:space="preserve"> </w:t>
      </w:r>
      <w:r w:rsidR="00DB26C5" w:rsidRPr="00043E8F">
        <w:rPr>
          <w:rFonts w:eastAsia="Calibri" w:cstheme="minorHAnsi"/>
          <w:color w:val="auto"/>
          <w:sz w:val="22"/>
        </w:rPr>
        <w:t>WDK Głogowiec</w:t>
      </w:r>
      <w:r w:rsidR="00DB26C5">
        <w:rPr>
          <w:rFonts w:eastAsia="Calibri" w:cstheme="minorHAnsi"/>
          <w:color w:val="auto"/>
          <w:sz w:val="22"/>
        </w:rPr>
        <w:t xml:space="preserve"> </w:t>
      </w:r>
    </w:p>
    <w:p w:rsidR="00DB26C5" w:rsidRPr="00043E8F" w:rsidRDefault="0001171D" w:rsidP="006F2A21">
      <w:pPr>
        <w:tabs>
          <w:tab w:val="left" w:pos="3969"/>
        </w:tabs>
        <w:ind w:left="2410"/>
        <w:jc w:val="left"/>
        <w:rPr>
          <w:rFonts w:eastAsia="Calibri" w:cstheme="minorHAnsi"/>
          <w:color w:val="auto"/>
          <w:sz w:val="28"/>
          <w:szCs w:val="28"/>
        </w:rPr>
      </w:pPr>
      <w:r>
        <w:rPr>
          <w:rFonts w:cstheme="minorHAnsi"/>
          <w:noProof/>
          <w:lang w:eastAsia="pl-PL"/>
        </w:rPr>
        <w:pict>
          <v:shape id="AutoShape 134" o:spid="_x0000_s1056" type="#_x0000_t32" style="position:absolute;left:0;text-align:left;margin-left:-7.3pt;margin-top:8.85pt;width:.85pt;height:52.8pt;flip:x;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Ht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" strokeweight="2pt">
            <v:stroke endarrow="block"/>
          </v:shape>
        </w:pict>
      </w:r>
      <w:r>
        <w:rPr>
          <w:rFonts w:cstheme="minorHAnsi"/>
          <w:noProof/>
          <w:lang w:eastAsia="pl-PL"/>
        </w:rPr>
        <w:pict>
          <v:shape id="AutoShape 131" o:spid="_x0000_s1055" type="#_x0000_t32" style="position:absolute;left:0;text-align:left;margin-left:14.5pt;margin-top:9.05pt;width:.05pt;height:52.8pt;flip:y;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" strokeweight="2pt">
            <v:stroke endarrow="block"/>
          </v:shape>
        </w:pict>
      </w:r>
      <w:r>
        <w:rPr>
          <w:rFonts w:cstheme="minorHAnsi"/>
          <w:noProof/>
          <w:lang w:eastAsia="pl-PL"/>
        </w:rPr>
        <w:pict>
          <v:shape id="AutoShape 124" o:spid="_x0000_s1054" type="#_x0000_t32" style="position:absolute;left:0;text-align:left;margin-left:226.4pt;margin-top:12.95pt;width:18.5pt;height:0;z-index:2517166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6cNQIAAF8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">
            <v:stroke endarrow="block"/>
          </v:shape>
        </w:pict>
      </w:r>
      <w:r>
        <w:rPr>
          <w:rFonts w:cstheme="minorHAnsi"/>
          <w:noProof/>
          <w:lang w:eastAsia="pl-PL"/>
        </w:rPr>
        <w:pict>
          <v:shape id="AutoShape 112" o:spid="_x0000_s1053" type="#_x0000_t32" style="position:absolute;left:0;text-align:left;margin-left:196.55pt;margin-top:9.05pt;width:29.85pt;height:.2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qD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">
            <v:stroke endarrow="block"/>
          </v:shape>
        </w:pict>
      </w:r>
      <w:r>
        <w:rPr>
          <w:rFonts w:cstheme="minorHAnsi"/>
          <w:noProof/>
          <w:lang w:eastAsia="pl-PL"/>
        </w:rPr>
        <w:pict>
          <v:shape id="AutoShape 106" o:spid="_x0000_s1052" type="#_x0000_t32" style="position:absolute;left:0;text-align:left;margin-left:91.95pt;margin-top:8.85pt;width:29.85pt;height:.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B8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">
            <v:stroke endarrow="block"/>
          </v:shape>
        </w:pict>
      </w:r>
      <w:r w:rsidR="00DB26C5">
        <w:rPr>
          <w:rFonts w:eastAsia="Calibri" w:cstheme="minorHAnsi"/>
          <w:color w:val="auto"/>
          <w:sz w:val="52"/>
          <w:szCs w:val="52"/>
        </w:rPr>
        <w:t xml:space="preserve"> </w:t>
      </w:r>
      <w:r w:rsidR="00DB26C5" w:rsidRPr="00043E8F">
        <w:rPr>
          <w:rFonts w:eastAsia="Calibri" w:cstheme="minorHAnsi"/>
          <w:color w:val="auto"/>
          <w:sz w:val="28"/>
          <w:szCs w:val="28"/>
        </w:rPr>
        <w:t>RADA SOŁ.</w:t>
      </w:r>
      <w:r w:rsidR="00DB26C5">
        <w:rPr>
          <w:rFonts w:eastAsia="Calibri" w:cstheme="minorHAnsi"/>
          <w:color w:val="auto"/>
          <w:sz w:val="28"/>
          <w:szCs w:val="28"/>
        </w:rPr>
        <w:t xml:space="preserve"> </w:t>
      </w:r>
    </w:p>
    <w:p w:rsidR="00DB26C5" w:rsidRPr="00043E8F" w:rsidRDefault="0001171D" w:rsidP="006F2A21">
      <w:pPr>
        <w:tabs>
          <w:tab w:val="left" w:pos="4253"/>
        </w:tabs>
        <w:ind w:left="11624"/>
        <w:jc w:val="left"/>
        <w:rPr>
          <w:rFonts w:eastAsia="Calibri" w:cstheme="minorHAnsi"/>
          <w:color w:val="auto"/>
          <w:sz w:val="22"/>
        </w:rPr>
      </w:pPr>
      <w:r>
        <w:rPr>
          <w:rFonts w:cstheme="minorHAnsi"/>
          <w:noProof/>
          <w:lang w:eastAsia="pl-PL"/>
        </w:rPr>
        <w:pict>
          <v:shape id="AutoShape 101" o:spid="_x0000_s1051" type="#_x0000_t32" style="position:absolute;left:0;text-align:left;margin-left:439.75pt;margin-top:-.3pt;width:0;height:212.9pt;flip:y;z-index:25169305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" strokeweight="2pt">
            <v:stroke endarrow="block"/>
          </v:shape>
        </w:pict>
      </w:r>
      <w:r>
        <w:rPr>
          <w:rFonts w:cstheme="minorHAnsi"/>
          <w:noProof/>
          <w:lang w:eastAsia="pl-PL"/>
        </w:rPr>
        <w:pict>
          <v:shape id="AutoShape 84" o:spid="_x0000_s1050" type="#_x0000_t32" style="position:absolute;left:0;text-align:left;margin-left:538.95pt;margin-top:5.8pt;width:26.6pt;height:0;z-index:25167564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JeNAIAAF4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">
            <v:stroke endarrow="block"/>
          </v:shape>
        </w:pict>
      </w:r>
      <w:r>
        <w:rPr>
          <w:rFonts w:cstheme="minorHAnsi"/>
          <w:noProof/>
          <w:lang w:eastAsia="pl-PL"/>
        </w:rPr>
        <w:pict>
          <v:shape id="AutoShape 91" o:spid="_x0000_s1049" type="#_x0000_t32" style="position:absolute;left:0;text-align:left;margin-left:676.5pt;margin-top:5.85pt;width:25.6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">
            <v:stroke endarrow="block"/>
          </v:shape>
        </w:pict>
      </w:r>
      <w:r w:rsidR="00DB26C5">
        <w:rPr>
          <w:rFonts w:eastAsia="Calibri" w:cstheme="minorHAnsi"/>
          <w:color w:val="auto"/>
          <w:sz w:val="28"/>
          <w:szCs w:val="28"/>
        </w:rPr>
        <w:t xml:space="preserve"> </w:t>
      </w:r>
      <w:r w:rsidR="00DB26C5" w:rsidRPr="00043E8F">
        <w:rPr>
          <w:rFonts w:eastAsia="Calibri" w:cstheme="minorHAnsi"/>
          <w:color w:val="auto"/>
          <w:sz w:val="22"/>
        </w:rPr>
        <w:t>WDK Ubieszyn</w:t>
      </w:r>
    </w:p>
    <w:p w:rsidR="00DB26C5" w:rsidRPr="00043E8F" w:rsidRDefault="0001171D" w:rsidP="006F2A21">
      <w:pPr>
        <w:tabs>
          <w:tab w:val="left" w:pos="3969"/>
        </w:tabs>
        <w:ind w:left="2268"/>
        <w:jc w:val="left"/>
        <w:rPr>
          <w:rFonts w:eastAsia="Calibri" w:cstheme="minorHAnsi"/>
          <w:color w:val="auto"/>
          <w:sz w:val="28"/>
          <w:szCs w:val="28"/>
        </w:rPr>
      </w:pPr>
      <w:r>
        <w:rPr>
          <w:rFonts w:cstheme="minorHAnsi"/>
          <w:noProof/>
          <w:lang w:eastAsia="pl-PL"/>
        </w:rPr>
        <w:pict>
          <v:oval id="Oval 129" o:spid="_x0000_s1032" style="position:absolute;left:0;text-align:left;margin-left:-57.6pt;margin-top:8.8pt;width:114.7pt;height:87.7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">
            <v:textbox>
              <w:txbxContent>
                <w:p w:rsidR="0001171D" w:rsidRPr="00043E8F" w:rsidRDefault="0001171D" w:rsidP="00DB26C5">
                  <w:pPr>
                    <w:spacing w:before="240" w:after="0"/>
                    <w:jc w:val="center"/>
                    <w:rPr>
                      <w:rFonts w:cstheme="minorHAnsi"/>
                      <w:b/>
                      <w:sz w:val="18"/>
                      <w:szCs w:val="18"/>
                    </w:rPr>
                  </w:pPr>
                  <w:r w:rsidRPr="00043E8F">
                    <w:rPr>
                      <w:rFonts w:cstheme="minorHAnsi"/>
                      <w:b/>
                      <w:sz w:val="18"/>
                      <w:szCs w:val="18"/>
                    </w:rPr>
                    <w:t>BUDŻET</w:t>
                  </w:r>
                </w:p>
                <w:p w:rsidR="0001171D" w:rsidRPr="00043E8F" w:rsidRDefault="0001171D" w:rsidP="00DB26C5">
                  <w:pPr>
                    <w:spacing w:before="240" w:after="0"/>
                    <w:jc w:val="center"/>
                    <w:rPr>
                      <w:rFonts w:cstheme="minorHAnsi"/>
                      <w:b/>
                      <w:sz w:val="18"/>
                      <w:szCs w:val="18"/>
                    </w:rPr>
                  </w:pPr>
                  <w:r w:rsidRPr="00043E8F">
                    <w:rPr>
                      <w:rFonts w:cstheme="minorHAnsi"/>
                      <w:b/>
                      <w:sz w:val="18"/>
                      <w:szCs w:val="18"/>
                    </w:rPr>
                    <w:t>GMINY</w:t>
                  </w:r>
                </w:p>
              </w:txbxContent>
            </v:textbox>
          </v:oval>
        </w:pict>
      </w:r>
      <w:r>
        <w:rPr>
          <w:rFonts w:cstheme="minorHAnsi"/>
          <w:noProof/>
          <w:lang w:eastAsia="pl-PL"/>
        </w:rPr>
        <w:pict>
          <v:shape id="AutoShape 125" o:spid="_x0000_s1048" type="#_x0000_t32" style="position:absolute;left:0;text-align:left;margin-left:226.4pt;margin-top:8.8pt;width:18.5pt;height:0;z-index:2517176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">
            <v:stroke endarrow="block"/>
          </v:shape>
        </w:pict>
      </w:r>
      <w:r>
        <w:rPr>
          <w:rFonts w:cstheme="minorHAnsi"/>
          <w:noProof/>
          <w:lang w:eastAsia="pl-PL"/>
        </w:rPr>
        <w:pict>
          <v:shape id="AutoShape 103" o:spid="_x0000_s1047" type="#_x0000_t32" style="position:absolute;left:0;text-align:left;margin-left:737.7pt;margin-top:8.8pt;width:.05pt;height:179.2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" strokeweight="2pt"/>
        </w:pict>
      </w:r>
      <w:r w:rsidR="00DB26C5">
        <w:rPr>
          <w:rFonts w:eastAsia="Calibri" w:cstheme="minorHAnsi"/>
          <w:color w:val="auto"/>
          <w:sz w:val="32"/>
          <w:szCs w:val="32"/>
        </w:rPr>
        <w:t xml:space="preserve"> </w:t>
      </w:r>
    </w:p>
    <w:p w:rsidR="00DB26C5" w:rsidRPr="00043E8F" w:rsidRDefault="0001171D" w:rsidP="006F2A21">
      <w:pPr>
        <w:tabs>
          <w:tab w:val="left" w:pos="11624"/>
        </w:tabs>
        <w:ind w:left="2552"/>
        <w:jc w:val="left"/>
        <w:rPr>
          <w:rFonts w:eastAsia="Calibri" w:cstheme="minorHAnsi"/>
          <w:color w:val="auto"/>
          <w:sz w:val="22"/>
        </w:rPr>
      </w:pPr>
      <w:r>
        <w:rPr>
          <w:rFonts w:cstheme="minorHAnsi"/>
          <w:noProof/>
          <w:lang w:eastAsia="pl-PL"/>
        </w:rPr>
        <w:pict>
          <v:shape id="AutoShape 113" o:spid="_x0000_s1046" type="#_x0000_t32" style="position:absolute;left:0;text-align:left;margin-left:196.55pt;margin-top:7.35pt;width:29.85pt;height:.2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rYOQIAAGI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">
            <v:stroke endarrow="block"/>
          </v:shape>
        </w:pict>
      </w:r>
      <w:r>
        <w:rPr>
          <w:rFonts w:cstheme="minorHAnsi"/>
          <w:noProof/>
          <w:lang w:eastAsia="pl-PL"/>
        </w:rPr>
        <w:pict>
          <v:shape id="AutoShape 108" o:spid="_x0000_s1045" type="#_x0000_t32" style="position:absolute;left:0;text-align:left;margin-left:91.95pt;margin-top:7.15pt;width:29.85pt;height:.2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JfOg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">
            <v:stroke endarrow="block"/>
          </v:shape>
        </w:pict>
      </w:r>
      <w:r>
        <w:rPr>
          <w:rFonts w:cstheme="minorHAnsi"/>
          <w:noProof/>
          <w:lang w:eastAsia="pl-PL"/>
        </w:rPr>
        <w:pict>
          <v:shape id="AutoShape 85" o:spid="_x0000_s1044" type="#_x0000_t32" style="position:absolute;left:0;text-align:left;margin-left:538.95pt;margin-top:10.6pt;width:26.6pt;height:0;z-index:2516766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XjNAIAAF4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">
            <v:stroke endarrow="block"/>
          </v:shape>
        </w:pict>
      </w:r>
      <w:r>
        <w:rPr>
          <w:rFonts w:cstheme="minorHAnsi"/>
          <w:noProof/>
          <w:lang w:eastAsia="pl-PL"/>
        </w:rPr>
        <w:pict>
          <v:shape id="AutoShape 90" o:spid="_x0000_s1043" type="#_x0000_t32" style="position:absolute;left:0;text-align:left;margin-left:676.5pt;margin-top:10.55pt;width:25.6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">
            <v:stroke endarrow="block"/>
          </v:shape>
        </w:pict>
      </w:r>
      <w:r w:rsidR="00DB26C5">
        <w:rPr>
          <w:rFonts w:eastAsia="Calibri" w:cstheme="minorHAnsi"/>
          <w:color w:val="auto"/>
          <w:sz w:val="32"/>
          <w:szCs w:val="32"/>
        </w:rPr>
        <w:t xml:space="preserve"> </w:t>
      </w:r>
      <w:r w:rsidR="00DB26C5" w:rsidRPr="00043E8F">
        <w:rPr>
          <w:rFonts w:eastAsia="Calibri" w:cstheme="minorHAnsi"/>
          <w:color w:val="auto"/>
          <w:sz w:val="28"/>
          <w:szCs w:val="28"/>
        </w:rPr>
        <w:t>SZKOŁA</w:t>
      </w:r>
      <w:r w:rsidR="002D7AD7">
        <w:rPr>
          <w:rFonts w:eastAsia="Calibri" w:cstheme="minorHAnsi"/>
          <w:color w:val="auto"/>
          <w:sz w:val="32"/>
          <w:szCs w:val="32"/>
        </w:rPr>
        <w:t xml:space="preserve"> </w:t>
      </w:r>
      <w:r w:rsidR="00D75BC3">
        <w:rPr>
          <w:rFonts w:eastAsia="Calibri" w:cstheme="minorHAnsi"/>
          <w:color w:val="auto"/>
          <w:sz w:val="32"/>
          <w:szCs w:val="32"/>
        </w:rPr>
        <w:t xml:space="preserve">                                                                                                </w:t>
      </w:r>
      <w:r w:rsidR="00DB26C5" w:rsidRPr="00043E8F">
        <w:rPr>
          <w:rFonts w:eastAsia="Calibri" w:cstheme="minorHAnsi"/>
          <w:color w:val="auto"/>
          <w:sz w:val="22"/>
        </w:rPr>
        <w:t>WDK W. Ogryzkowa</w:t>
      </w:r>
      <w:r w:rsidR="00DB26C5">
        <w:rPr>
          <w:rFonts w:eastAsia="Calibri" w:cstheme="minorHAnsi"/>
          <w:color w:val="auto"/>
          <w:sz w:val="22"/>
        </w:rPr>
        <w:t xml:space="preserve"> </w:t>
      </w:r>
    </w:p>
    <w:p w:rsidR="00DB26C5" w:rsidRPr="00043E8F" w:rsidRDefault="0001171D" w:rsidP="006F2A21">
      <w:pPr>
        <w:tabs>
          <w:tab w:val="left" w:pos="3969"/>
        </w:tabs>
        <w:ind w:left="2268"/>
        <w:jc w:val="left"/>
        <w:rPr>
          <w:rFonts w:eastAsia="Calibri" w:cstheme="minorHAnsi"/>
          <w:color w:val="auto"/>
          <w:sz w:val="28"/>
          <w:szCs w:val="28"/>
        </w:rPr>
      </w:pPr>
      <w:r>
        <w:rPr>
          <w:rFonts w:cstheme="minorHAnsi"/>
          <w:noProof/>
          <w:lang w:eastAsia="pl-PL"/>
        </w:rPr>
        <w:pict>
          <v:shape id="AutoShape 126" o:spid="_x0000_s1042" type="#_x0000_t32" style="position:absolute;left:0;text-align:left;margin-left:226.4pt;margin-top:3.1pt;width:18.5pt;height:0;z-index:2517186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eG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">
            <v:stroke endarrow="block"/>
          </v:shape>
        </w:pict>
      </w:r>
      <w:r w:rsidR="00DB26C5">
        <w:rPr>
          <w:rFonts w:eastAsia="Calibri" w:cstheme="minorHAnsi"/>
          <w:color w:val="auto"/>
          <w:sz w:val="28"/>
          <w:szCs w:val="28"/>
        </w:rPr>
        <w:t xml:space="preserve"> </w:t>
      </w:r>
    </w:p>
    <w:p w:rsidR="00DB26C5" w:rsidRPr="00043E8F" w:rsidRDefault="0001171D" w:rsidP="006F2A21">
      <w:pPr>
        <w:tabs>
          <w:tab w:val="left" w:pos="3969"/>
          <w:tab w:val="left" w:pos="4253"/>
        </w:tabs>
        <w:ind w:left="11624"/>
        <w:jc w:val="left"/>
        <w:rPr>
          <w:rFonts w:eastAsia="Calibri" w:cstheme="minorHAnsi"/>
          <w:color w:val="auto"/>
          <w:sz w:val="28"/>
          <w:szCs w:val="28"/>
        </w:rPr>
      </w:pPr>
      <w:r>
        <w:rPr>
          <w:rFonts w:cstheme="minorHAnsi"/>
          <w:noProof/>
          <w:lang w:eastAsia="pl-PL"/>
        </w:rPr>
        <w:pict>
          <v:shape id="AutoShape 86" o:spid="_x0000_s1041" type="#_x0000_t32" style="position:absolute;left:0;text-align:left;margin-left:538.95pt;margin-top:6.9pt;width:26.6pt;height:0;z-index:2516776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">
            <v:stroke endarrow="block"/>
          </v:shape>
        </w:pict>
      </w:r>
      <w:r>
        <w:rPr>
          <w:rFonts w:cstheme="minorHAnsi"/>
          <w:noProof/>
          <w:lang w:eastAsia="pl-PL"/>
        </w:rPr>
        <w:pict>
          <v:shape id="AutoShape 88" o:spid="_x0000_s1040" type="#_x0000_t32" style="position:absolute;left:0;text-align:left;margin-left:676.05pt;margin-top:6.9pt;width:26.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">
            <v:stroke endarrow="block"/>
          </v:shape>
        </w:pict>
      </w:r>
      <w:r w:rsidR="002D7AD7">
        <w:rPr>
          <w:rFonts w:eastAsia="Calibri" w:cstheme="minorHAnsi"/>
          <w:color w:val="auto"/>
          <w:sz w:val="28"/>
          <w:szCs w:val="28"/>
        </w:rPr>
        <w:t xml:space="preserve"> </w:t>
      </w:r>
      <w:r w:rsidR="00DB26C5" w:rsidRPr="00043E8F">
        <w:rPr>
          <w:rFonts w:eastAsia="Calibri" w:cstheme="minorHAnsi"/>
          <w:color w:val="auto"/>
          <w:sz w:val="22"/>
        </w:rPr>
        <w:t>WDK Gorzyce</w:t>
      </w:r>
      <w:r w:rsidR="00DB26C5">
        <w:rPr>
          <w:rFonts w:eastAsia="Calibri" w:cstheme="minorHAnsi"/>
          <w:color w:val="auto"/>
          <w:sz w:val="28"/>
          <w:szCs w:val="28"/>
        </w:rPr>
        <w:t xml:space="preserve"> </w:t>
      </w:r>
    </w:p>
    <w:p w:rsidR="00DB26C5" w:rsidRPr="00043E8F" w:rsidRDefault="0001171D" w:rsidP="006F2A21">
      <w:pPr>
        <w:tabs>
          <w:tab w:val="left" w:pos="3969"/>
        </w:tabs>
        <w:ind w:left="2835"/>
        <w:jc w:val="left"/>
        <w:rPr>
          <w:rFonts w:eastAsia="Calibri" w:cstheme="minorHAnsi"/>
          <w:color w:val="auto"/>
          <w:sz w:val="28"/>
          <w:szCs w:val="28"/>
        </w:rPr>
      </w:pPr>
      <w:r>
        <w:rPr>
          <w:rFonts w:cstheme="minorHAnsi"/>
          <w:noProof/>
          <w:lang w:eastAsia="pl-PL"/>
        </w:rPr>
        <w:pict>
          <v:shape id="AutoShape 127" o:spid="_x0000_s1039" type="#_x0000_t32" style="position:absolute;left:0;text-align:left;margin-left:226.4pt;margin-top:-.1pt;width:18.5pt;height:0;z-index:2517196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RFNgIAAF8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">
            <v:stroke endarrow="block"/>
          </v:shape>
        </w:pict>
      </w:r>
      <w:r>
        <w:rPr>
          <w:rFonts w:cstheme="minorHAnsi"/>
          <w:noProof/>
          <w:lang w:eastAsia="pl-PL"/>
        </w:rPr>
        <w:pict>
          <v:shape id="AutoShape 118" o:spid="_x0000_s1038" type="#_x0000_t32" style="position:absolute;left:0;text-align:left;margin-left:328.6pt;margin-top:-.1pt;width:13.7pt;height:0;flip:x;z-index:2517104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" strokeweight="2pt"/>
        </w:pict>
      </w:r>
      <w:r>
        <w:rPr>
          <w:rFonts w:cstheme="minorHAnsi"/>
          <w:noProof/>
          <w:lang w:eastAsia="pl-PL"/>
        </w:rPr>
        <w:pict>
          <v:shape id="AutoShape 114" o:spid="_x0000_s1037" type="#_x0000_t32" style="position:absolute;left:0;text-align:left;margin-left:196.55pt;margin-top:6.75pt;width:29.85pt;height:.2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sY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">
            <v:stroke endarrow="block"/>
          </v:shape>
        </w:pict>
      </w:r>
      <w:r>
        <w:rPr>
          <w:rFonts w:cstheme="minorHAnsi"/>
          <w:noProof/>
          <w:lang w:eastAsia="pl-PL"/>
        </w:rPr>
        <w:pict>
          <v:shape id="AutoShape 107" o:spid="_x0000_s1036" type="#_x0000_t32" style="position:absolute;left:0;text-align:left;margin-left:91.95pt;margin-top:6.55pt;width:29.85pt;height:.2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uO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">
            <v:stroke endarrow="block"/>
          </v:shape>
        </w:pict>
      </w:r>
      <w:r w:rsidR="00DB26C5">
        <w:rPr>
          <w:rFonts w:eastAsia="Calibri" w:cstheme="minorHAnsi"/>
          <w:color w:val="auto"/>
          <w:sz w:val="28"/>
          <w:szCs w:val="28"/>
        </w:rPr>
        <w:t xml:space="preserve"> </w:t>
      </w:r>
      <w:r w:rsidR="00DB26C5" w:rsidRPr="00043E8F">
        <w:rPr>
          <w:rFonts w:eastAsia="Calibri" w:cstheme="minorHAnsi"/>
          <w:color w:val="auto"/>
          <w:sz w:val="28"/>
          <w:szCs w:val="28"/>
        </w:rPr>
        <w:t>INNE</w:t>
      </w:r>
      <w:r w:rsidR="00DB26C5">
        <w:rPr>
          <w:rFonts w:eastAsia="Calibri" w:cstheme="minorHAnsi"/>
          <w:color w:val="auto"/>
          <w:sz w:val="28"/>
          <w:szCs w:val="28"/>
        </w:rPr>
        <w:t xml:space="preserve"> </w:t>
      </w:r>
    </w:p>
    <w:p w:rsidR="00DB26C5" w:rsidRPr="00043E8F" w:rsidRDefault="0001171D" w:rsidP="006F2A21">
      <w:pPr>
        <w:tabs>
          <w:tab w:val="left" w:pos="3969"/>
        </w:tabs>
        <w:ind w:left="11624"/>
        <w:jc w:val="left"/>
        <w:rPr>
          <w:rFonts w:eastAsia="Calibri" w:cstheme="minorHAnsi"/>
          <w:color w:val="auto"/>
          <w:sz w:val="28"/>
          <w:szCs w:val="28"/>
        </w:rPr>
      </w:pPr>
      <w:r>
        <w:rPr>
          <w:rFonts w:cstheme="minorHAnsi"/>
          <w:noProof/>
          <w:lang w:eastAsia="pl-PL"/>
        </w:rPr>
        <w:pict>
          <v:shape id="AutoShape 87" o:spid="_x0000_s1035" type="#_x0000_t32" style="position:absolute;left:0;text-align:left;margin-left:538.95pt;margin-top:4pt;width:26.6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">
            <v:stroke endarrow="block"/>
          </v:shape>
        </w:pict>
      </w:r>
      <w:r>
        <w:rPr>
          <w:rFonts w:cstheme="minorHAnsi"/>
          <w:noProof/>
          <w:lang w:eastAsia="pl-PL"/>
        </w:rPr>
        <w:pict>
          <v:shape id="AutoShape 89" o:spid="_x0000_s1034" type="#_x0000_t32" style="position:absolute;left:0;text-align:left;margin-left:676.5pt;margin-top:7.5pt;width:25.6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1zNwIAAGA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">
            <v:stroke endarrow="block"/>
          </v:shape>
        </w:pict>
      </w:r>
      <w:r w:rsidR="002D7AD7">
        <w:rPr>
          <w:rFonts w:eastAsia="Calibri" w:cstheme="minorHAnsi"/>
          <w:color w:val="auto"/>
          <w:sz w:val="28"/>
          <w:szCs w:val="28"/>
        </w:rPr>
        <w:t xml:space="preserve"> </w:t>
      </w:r>
      <w:r w:rsidR="00DB26C5" w:rsidRPr="00043E8F">
        <w:rPr>
          <w:rFonts w:eastAsia="Calibri" w:cstheme="minorHAnsi"/>
          <w:color w:val="auto"/>
          <w:sz w:val="22"/>
        </w:rPr>
        <w:t>WDK Jagiełła</w:t>
      </w:r>
      <w:r w:rsidR="00DB26C5" w:rsidRPr="00043E8F">
        <w:rPr>
          <w:rFonts w:eastAsia="Calibri" w:cstheme="minorHAnsi"/>
          <w:color w:val="auto"/>
          <w:sz w:val="28"/>
          <w:szCs w:val="28"/>
        </w:rPr>
        <w:t xml:space="preserve"> </w:t>
      </w:r>
    </w:p>
    <w:p w:rsidR="00DB26C5" w:rsidRPr="00043E8F" w:rsidRDefault="0001171D" w:rsidP="006F2A21">
      <w:pPr>
        <w:tabs>
          <w:tab w:val="left" w:pos="3969"/>
        </w:tabs>
        <w:spacing w:after="0"/>
        <w:ind w:left="-1134"/>
        <w:jc w:val="left"/>
        <w:rPr>
          <w:rFonts w:eastAsia="Calibri" w:cstheme="minorHAnsi"/>
          <w:b/>
          <w:color w:val="auto"/>
          <w:szCs w:val="24"/>
        </w:rPr>
      </w:pPr>
      <w:r>
        <w:rPr>
          <w:rFonts w:cstheme="minorHAnsi"/>
          <w:noProof/>
          <w:lang w:eastAsia="pl-PL"/>
        </w:rPr>
        <w:pict>
          <v:shape id="AutoShape 102" o:spid="_x0000_s1033" type="#_x0000_t32" style="position:absolute;left:0;text-align:left;margin-left:439.75pt;margin-top:24.85pt;width:297.95pt;height:.0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3jIwIAAEE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" strokeweight="2pt"/>
        </w:pict>
      </w:r>
      <w:r w:rsidR="00DB26C5">
        <w:rPr>
          <w:rFonts w:eastAsia="Calibri" w:cstheme="minorHAnsi"/>
          <w:color w:val="auto"/>
          <w:sz w:val="28"/>
          <w:szCs w:val="28"/>
        </w:rPr>
        <w:t xml:space="preserve"> </w:t>
      </w:r>
      <w:r w:rsidR="00DB26C5" w:rsidRPr="00043E8F">
        <w:rPr>
          <w:rFonts w:eastAsia="Calibri" w:cstheme="minorHAnsi"/>
          <w:b/>
          <w:color w:val="auto"/>
          <w:szCs w:val="24"/>
        </w:rPr>
        <w:t>DOSKONALENIE</w:t>
      </w:r>
    </w:p>
    <w:p w:rsidR="00DB26C5" w:rsidRDefault="00DB26C5" w:rsidP="007F4628">
      <w:pPr>
        <w:pStyle w:val="aardo"/>
        <w:sectPr w:rsidR="00DB26C5" w:rsidSect="00B81EE3">
          <w:pgSz w:w="16838" w:h="11906" w:orient="landscape"/>
          <w:pgMar w:top="142" w:right="111" w:bottom="0" w:left="1276" w:header="0" w:footer="56" w:gutter="0"/>
          <w:cols w:space="708"/>
          <w:titlePg/>
          <w:docGrid w:linePitch="360"/>
        </w:sectPr>
      </w:pPr>
      <w:r>
        <w:t>Źródło: Informacje przekazane przez Urząd Gminy Tryńcza</w:t>
      </w:r>
      <w:r>
        <w:tab/>
      </w:r>
      <w:r w:rsidRPr="00921F4A">
        <w:br w:type="page"/>
      </w:r>
    </w:p>
    <w:p w:rsidR="00DB26C5" w:rsidRPr="002219D1" w:rsidRDefault="007B7032" w:rsidP="006F2A21">
      <w:pPr>
        <w:ind w:firstLine="567"/>
      </w:pPr>
      <w:r>
        <w:lastRenderedPageBreak/>
        <w:t>Kolejnym ważnym aspektem aktywności społecznej mieszkańców Gminy Tryńcza jest ich a</w:t>
      </w:r>
      <w:r w:rsidR="007A6920">
        <w:t xml:space="preserve">ktywność </w:t>
      </w:r>
      <w:r w:rsidR="00DB26C5">
        <w:t>w życiu politycznym</w:t>
      </w:r>
      <w:r>
        <w:t>. M</w:t>
      </w:r>
      <w:r w:rsidR="00DB26C5">
        <w:t xml:space="preserve">ierzona jest </w:t>
      </w:r>
      <w:r>
        <w:t xml:space="preserve">ona </w:t>
      </w:r>
      <w:r w:rsidR="00DB26C5">
        <w:t xml:space="preserve">między innymi frekwencją </w:t>
      </w:r>
      <w:r>
        <w:br/>
      </w:r>
      <w:r w:rsidR="00DB26C5">
        <w:t xml:space="preserve">w wyborach. </w:t>
      </w:r>
      <w:r>
        <w:t>W</w:t>
      </w:r>
      <w:r w:rsidR="00DB26C5">
        <w:t xml:space="preserve"> gminie Tryńcza </w:t>
      </w:r>
      <w:r>
        <w:t xml:space="preserve">frekwencja </w:t>
      </w:r>
      <w:r w:rsidR="00DB26C5">
        <w:t xml:space="preserve">w wyborach parlamentarnych w 2015 r. </w:t>
      </w:r>
      <w:r>
        <w:br/>
      </w:r>
      <w:r w:rsidR="00DB26C5">
        <w:t>oraz wyborach Prezydenta RP (w II turze) w 2015 r. była wyższa niż frekwencja w powiecie oraz w województwie</w:t>
      </w:r>
      <w:r w:rsidR="007A6920">
        <w:t xml:space="preserve"> i wyniosła odpowiednio 50,89% oraz 55,93%</w:t>
      </w:r>
      <w:r w:rsidR="00DB26C5">
        <w:t xml:space="preserve">. W przypadku I tury wyborów prezydenckich frekwencja gminna również przewyższała powiatową, </w:t>
      </w:r>
      <w:r>
        <w:t xml:space="preserve">była </w:t>
      </w:r>
      <w:r w:rsidR="00DB26C5">
        <w:t xml:space="preserve">jednak </w:t>
      </w:r>
      <w:r>
        <w:br/>
      </w:r>
      <w:r w:rsidR="00DB26C5">
        <w:t xml:space="preserve">o 1,03 </w:t>
      </w:r>
      <w:proofErr w:type="spellStart"/>
      <w:r w:rsidR="00DB26C5">
        <w:t>p.p</w:t>
      </w:r>
      <w:proofErr w:type="spellEnd"/>
      <w:r w:rsidR="00DB26C5">
        <w:t>. niższa od wojewódzkiej. Z kolei w wyborach samorządowych w 2014 r. najwyższa frekwencja występowała w powiecie, zaś najniższa w województwie.</w:t>
      </w:r>
    </w:p>
    <w:p w:rsidR="00DB26C5" w:rsidRDefault="00DB26C5" w:rsidP="0051723A">
      <w:pPr>
        <w:pStyle w:val="aapodpis"/>
      </w:pPr>
      <w:bookmarkStart w:id="42" w:name="_Toc435998298"/>
      <w:r>
        <w:t xml:space="preserve">Wykres </w:t>
      </w:r>
      <w:r w:rsidR="00820151">
        <w:fldChar w:fldCharType="begin"/>
      </w:r>
      <w:r w:rsidR="004C7399">
        <w:instrText xml:space="preserve"> SEQ Wykres \* ARABIC </w:instrText>
      </w:r>
      <w:r w:rsidR="00820151">
        <w:fldChar w:fldCharType="separate"/>
      </w:r>
      <w:r w:rsidR="00B85CB5">
        <w:rPr>
          <w:noProof/>
        </w:rPr>
        <w:t>10</w:t>
      </w:r>
      <w:r w:rsidR="00820151">
        <w:rPr>
          <w:noProof/>
        </w:rPr>
        <w:fldChar w:fldCharType="end"/>
      </w:r>
      <w:r>
        <w:t>: Frekwencja w wyborach</w:t>
      </w:r>
      <w:bookmarkEnd w:id="42"/>
    </w:p>
    <w:p w:rsidR="00DB26C5" w:rsidRDefault="00DB26C5" w:rsidP="006F2A21">
      <w:pPr>
        <w:keepNext/>
        <w:jc w:val="left"/>
      </w:pPr>
      <w:r>
        <w:rPr>
          <w:noProof/>
          <w:szCs w:val="24"/>
          <w:lang w:eastAsia="pl-PL"/>
        </w:rPr>
        <w:drawing>
          <wp:inline distT="0" distB="0" distL="0" distR="0" wp14:anchorId="0B3AF23B" wp14:editId="6F6B7DAC">
            <wp:extent cx="5486400" cy="2302933"/>
            <wp:effectExtent l="0" t="0" r="0" b="0"/>
            <wp:docPr id="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B26C5" w:rsidRDefault="00DB26C5" w:rsidP="006F2A21">
      <w:pPr>
        <w:pStyle w:val="aaardo"/>
        <w:spacing w:line="276" w:lineRule="auto"/>
      </w:pPr>
      <w:r>
        <w:t>Źródło: Opracowanie własne na podstawie danych Państwowej Komisji Wyborczej</w:t>
      </w:r>
    </w:p>
    <w:p w:rsidR="00DB26C5" w:rsidRDefault="00DB26C5" w:rsidP="006F2A21">
      <w:pPr>
        <w:jc w:val="left"/>
        <w:rPr>
          <w:rFonts w:asciiTheme="majorHAnsi" w:eastAsiaTheme="majorEastAsia" w:hAnsiTheme="majorHAnsi" w:cstheme="majorBidi"/>
          <w:b/>
          <w:bCs/>
          <w:color w:val="084897" w:themeColor="accent1" w:themeShade="BF"/>
          <w:szCs w:val="24"/>
        </w:rPr>
      </w:pPr>
      <w:r>
        <w:rPr>
          <w:szCs w:val="24"/>
        </w:rPr>
        <w:br w:type="page"/>
      </w:r>
    </w:p>
    <w:p w:rsidR="00DB26C5" w:rsidRPr="007B7032" w:rsidRDefault="00DB26C5" w:rsidP="007B7032">
      <w:pPr>
        <w:pStyle w:val="Nagwek2"/>
        <w:numPr>
          <w:ilvl w:val="1"/>
          <w:numId w:val="2"/>
        </w:numPr>
        <w:spacing w:after="240"/>
        <w:ind w:left="567" w:hanging="567"/>
        <w:rPr>
          <w:color w:val="084897" w:themeColor="accent1" w:themeShade="BF"/>
          <w:sz w:val="32"/>
          <w:szCs w:val="24"/>
        </w:rPr>
      </w:pPr>
      <w:bookmarkStart w:id="43" w:name="_Toc436214528"/>
      <w:r w:rsidRPr="007B7032">
        <w:rPr>
          <w:color w:val="084897" w:themeColor="accent1" w:themeShade="BF"/>
          <w:sz w:val="32"/>
          <w:szCs w:val="24"/>
        </w:rPr>
        <w:lastRenderedPageBreak/>
        <w:t>Społeczeństwo informacyjne</w:t>
      </w:r>
      <w:bookmarkEnd w:id="43"/>
    </w:p>
    <w:p w:rsidR="00DB26C5" w:rsidRPr="003D1F0F" w:rsidRDefault="007B7032" w:rsidP="006F2A21">
      <w:pPr>
        <w:spacing w:after="0"/>
        <w:ind w:firstLine="567"/>
        <w:contextualSpacing/>
      </w:pPr>
      <w:r>
        <w:t>W G</w:t>
      </w:r>
      <w:r w:rsidR="00DB26C5">
        <w:t>minie t</w:t>
      </w:r>
      <w:r w:rsidR="00DB26C5" w:rsidRPr="003D1F0F">
        <w:t xml:space="preserve">rwa realizacja projektu pn. „Budowa społeczeństwa obywatelskiego </w:t>
      </w:r>
      <w:r>
        <w:br/>
      </w:r>
      <w:r w:rsidR="00DB26C5" w:rsidRPr="003D1F0F">
        <w:t>w Gminie Tryńcza”</w:t>
      </w:r>
      <w:r w:rsidR="00DB26C5">
        <w:t xml:space="preserve">. </w:t>
      </w:r>
      <w:r w:rsidR="00DB26C5" w:rsidRPr="003D1F0F">
        <w:t>Celem projektu jest zapewnienie dostępu do Internetu 200 gospodarstwom domowym zagrożonym wykluczeniem cyfrowym z terenu Gminy Tryńcza. Kryteria wyboru gospodarstw do projektu:</w:t>
      </w:r>
    </w:p>
    <w:p w:rsidR="00DB26C5" w:rsidRPr="003D1F0F" w:rsidRDefault="00DB26C5" w:rsidP="006F2A21">
      <w:pPr>
        <w:pStyle w:val="Akapitzlist"/>
        <w:numPr>
          <w:ilvl w:val="0"/>
          <w:numId w:val="62"/>
        </w:numPr>
      </w:pPr>
      <w:r w:rsidRPr="003D1F0F">
        <w:t>gospodarstwa domowe spełniające kryterium dochodowe upoważniające do otrzymania wsparcia w ra</w:t>
      </w:r>
      <w:r w:rsidR="007A6920">
        <w:t>mach systemu pomocy społecznej,</w:t>
      </w:r>
    </w:p>
    <w:p w:rsidR="00DB26C5" w:rsidRPr="003D1F0F" w:rsidRDefault="00DB26C5" w:rsidP="006F2A21">
      <w:pPr>
        <w:pStyle w:val="Akapitzlist"/>
        <w:numPr>
          <w:ilvl w:val="0"/>
          <w:numId w:val="62"/>
        </w:numPr>
      </w:pPr>
      <w:r w:rsidRPr="003D1F0F">
        <w:t>gospodarstwa domowe spełniające kryterium dochodowe upoważniające do otrzymania wsparcia w ramach systemu świadczeń rodzinnych,</w:t>
      </w:r>
    </w:p>
    <w:p w:rsidR="00DB26C5" w:rsidRPr="003D1F0F" w:rsidRDefault="00DB26C5" w:rsidP="006F2A21">
      <w:pPr>
        <w:pStyle w:val="Akapitzlist"/>
        <w:numPr>
          <w:ilvl w:val="0"/>
          <w:numId w:val="62"/>
        </w:numPr>
      </w:pPr>
      <w:r w:rsidRPr="003D1F0F">
        <w:t>dzieci i młodzież ucząca się</w:t>
      </w:r>
      <w:r w:rsidR="007B7032">
        <w:t>,</w:t>
      </w:r>
      <w:r w:rsidRPr="003D1F0F">
        <w:t xml:space="preserve"> z rodzin w trudnej sytuacji materialnej i społecznej</w:t>
      </w:r>
      <w:r w:rsidR="007B7032">
        <w:t>,</w:t>
      </w:r>
      <w:r w:rsidRPr="003D1F0F">
        <w:t xml:space="preserve"> uprawniającej do uzyskania stypendiów socjalnych, </w:t>
      </w:r>
    </w:p>
    <w:p w:rsidR="00DB26C5" w:rsidRPr="003D1F0F" w:rsidRDefault="00DB26C5" w:rsidP="006F2A21">
      <w:pPr>
        <w:pStyle w:val="Akapitzlist"/>
        <w:numPr>
          <w:ilvl w:val="0"/>
          <w:numId w:val="62"/>
        </w:numPr>
      </w:pPr>
      <w:r w:rsidRPr="003D1F0F">
        <w:t>dzieci i młodzież uzyskująca wysokie wyniki w nauce (przy spełnieniu kryterium dochodowego)</w:t>
      </w:r>
      <w:r>
        <w:t>,</w:t>
      </w:r>
      <w:r w:rsidRPr="003D1F0F">
        <w:t> </w:t>
      </w:r>
    </w:p>
    <w:p w:rsidR="00DB26C5" w:rsidRPr="003D1F0F" w:rsidRDefault="00DB26C5" w:rsidP="006F2A21">
      <w:pPr>
        <w:pStyle w:val="Akapitzlist"/>
        <w:numPr>
          <w:ilvl w:val="0"/>
          <w:numId w:val="62"/>
        </w:numPr>
      </w:pPr>
      <w:r w:rsidRPr="003D1F0F">
        <w:t>osoby niepełnosprawne ze znacznym lub umiarkowanym stopniem niepełnosprawności lub z orzeczeniem równoważnym,</w:t>
      </w:r>
    </w:p>
    <w:p w:rsidR="00DB26C5" w:rsidRPr="003D1F0F" w:rsidRDefault="00DB26C5" w:rsidP="006F2A21">
      <w:pPr>
        <w:pStyle w:val="Akapitzlist"/>
        <w:numPr>
          <w:ilvl w:val="0"/>
          <w:numId w:val="62"/>
        </w:numPr>
      </w:pPr>
      <w:r w:rsidRPr="003D1F0F">
        <w:t>rodziny zastępcze, </w:t>
      </w:r>
    </w:p>
    <w:p w:rsidR="00DB26C5" w:rsidRPr="003D1F0F" w:rsidRDefault="00DB26C5" w:rsidP="006F2A21">
      <w:pPr>
        <w:pStyle w:val="Akapitzlist"/>
        <w:numPr>
          <w:ilvl w:val="0"/>
          <w:numId w:val="62"/>
        </w:numPr>
      </w:pPr>
      <w:r w:rsidRPr="003D1F0F">
        <w:t>rodziny wielodzietne, </w:t>
      </w:r>
    </w:p>
    <w:p w:rsidR="00DB26C5" w:rsidRDefault="00DB26C5" w:rsidP="006F2A21">
      <w:pPr>
        <w:pStyle w:val="Akapitzlist"/>
        <w:numPr>
          <w:ilvl w:val="0"/>
          <w:numId w:val="62"/>
        </w:numPr>
      </w:pPr>
      <w:r w:rsidRPr="003D1F0F">
        <w:t>osoby z grupy 50+ (przy spełnieniu kryterium dochodowego)</w:t>
      </w:r>
      <w:r>
        <w:t>.</w:t>
      </w:r>
    </w:p>
    <w:p w:rsidR="00DB26C5" w:rsidRPr="003D1F0F" w:rsidRDefault="00DB26C5" w:rsidP="006F2A21">
      <w:pPr>
        <w:ind w:firstLine="567"/>
        <w:contextualSpacing/>
      </w:pPr>
      <w:r w:rsidRPr="003D1F0F">
        <w:t>Wartość proj</w:t>
      </w:r>
      <w:r>
        <w:t>ektu wynosi 2 586 040,00 zł</w:t>
      </w:r>
      <w:r w:rsidR="007A6920">
        <w:t xml:space="preserve"> </w:t>
      </w:r>
      <w:r w:rsidRPr="003D1F0F">
        <w:t xml:space="preserve">z czego 2 198 134,00 </w:t>
      </w:r>
      <w:r>
        <w:t>zł</w:t>
      </w:r>
      <w:r w:rsidRPr="003D1F0F">
        <w:t xml:space="preserve"> pochodzi ze środków Europejskiego Funduszu Rozwoju Regionalnego w ramach Programu Operacyjnego Innowacyjna Gospodarka Działanie 8.3</w:t>
      </w:r>
      <w:r w:rsidR="007A6920">
        <w:t xml:space="preserve"> –</w:t>
      </w:r>
      <w:r w:rsidRPr="003D1F0F">
        <w:t xml:space="preserve"> </w:t>
      </w:r>
      <w:proofErr w:type="spellStart"/>
      <w:r w:rsidRPr="003D1F0F">
        <w:t>eInclusion</w:t>
      </w:r>
      <w:proofErr w:type="spellEnd"/>
      <w:r w:rsidRPr="003D1F0F">
        <w:t>. Pozostałą kwotę stanowią publiczne środki krajowe, przekazywane przez Bank Gospodarstwa Krajowego.</w:t>
      </w:r>
    </w:p>
    <w:p w:rsidR="00DB26C5" w:rsidRDefault="00DB26C5" w:rsidP="006F2A21">
      <w:pPr>
        <w:ind w:firstLine="567"/>
        <w:contextualSpacing/>
      </w:pPr>
      <w:r w:rsidRPr="003D1F0F">
        <w:t>Ws</w:t>
      </w:r>
      <w:r w:rsidR="007A6920">
        <w:t>parciem zostaną objęte również jednostki podległe g</w:t>
      </w:r>
      <w:r w:rsidRPr="003D1F0F">
        <w:t xml:space="preserve">minie Tryńcza. Komputery </w:t>
      </w:r>
      <w:r w:rsidR="007B7032">
        <w:br/>
      </w:r>
      <w:r w:rsidRPr="003D1F0F">
        <w:t xml:space="preserve">oraz Internet trafią do </w:t>
      </w:r>
      <w:r>
        <w:t xml:space="preserve">szkół, Wiejskich Domów Kultury, Trynieckiego Centrum Kultury </w:t>
      </w:r>
      <w:r w:rsidR="007B7032">
        <w:br/>
      </w:r>
      <w:r>
        <w:t xml:space="preserve">oraz Gminnej Biblioteki Publicznej. </w:t>
      </w:r>
    </w:p>
    <w:p w:rsidR="007B7032" w:rsidRDefault="007B7032" w:rsidP="007B7032">
      <w:pPr>
        <w:spacing w:after="0"/>
        <w:contextualSpacing/>
      </w:pPr>
    </w:p>
    <w:p w:rsidR="00DB26C5" w:rsidRPr="00FF0282" w:rsidRDefault="00DB26C5" w:rsidP="007B7032">
      <w:pPr>
        <w:spacing w:after="0"/>
        <w:contextualSpacing/>
      </w:pPr>
      <w:r w:rsidRPr="00FF0282">
        <w:t>Cele szczegółowe</w:t>
      </w:r>
      <w:r>
        <w:t xml:space="preserve"> projektu to</w:t>
      </w:r>
      <w:r w:rsidRPr="00FF0282">
        <w:t>:</w:t>
      </w:r>
      <w:r>
        <w:t xml:space="preserve"> </w:t>
      </w:r>
    </w:p>
    <w:p w:rsidR="00DB26C5" w:rsidRPr="00FF0282" w:rsidRDefault="00DB26C5" w:rsidP="007B7032">
      <w:pPr>
        <w:pStyle w:val="Akapitzlist"/>
        <w:numPr>
          <w:ilvl w:val="0"/>
          <w:numId w:val="63"/>
        </w:numPr>
        <w:ind w:left="284" w:hanging="284"/>
      </w:pPr>
      <w:r>
        <w:t>zakup sprzętu komputerowego,</w:t>
      </w:r>
      <w:r w:rsidRPr="00FF0282">
        <w:t> </w:t>
      </w:r>
    </w:p>
    <w:p w:rsidR="00DB26C5" w:rsidRPr="00FF0282" w:rsidRDefault="00DB26C5" w:rsidP="007B7032">
      <w:pPr>
        <w:pStyle w:val="Akapitzlist"/>
        <w:numPr>
          <w:ilvl w:val="0"/>
          <w:numId w:val="63"/>
        </w:numPr>
        <w:ind w:left="284" w:hanging="284"/>
      </w:pPr>
      <w:r w:rsidRPr="00FF0282">
        <w:t>realizacja szkoleń dla 2</w:t>
      </w:r>
      <w:r>
        <w:t>00 osób z grupy docel</w:t>
      </w:r>
      <w:r w:rsidR="007B7032">
        <w:t>owej i 16 jednostek podległych G</w:t>
      </w:r>
      <w:r w:rsidRPr="00FF0282">
        <w:t>minie</w:t>
      </w:r>
      <w:r>
        <w:t>,</w:t>
      </w:r>
    </w:p>
    <w:p w:rsidR="00DB26C5" w:rsidRPr="00FF0282" w:rsidRDefault="00DB26C5" w:rsidP="007B7032">
      <w:pPr>
        <w:pStyle w:val="Akapitzlist"/>
        <w:numPr>
          <w:ilvl w:val="0"/>
          <w:numId w:val="63"/>
        </w:numPr>
        <w:ind w:left="284" w:hanging="284"/>
      </w:pPr>
      <w:r w:rsidRPr="00FF0282">
        <w:t xml:space="preserve">zakup </w:t>
      </w:r>
      <w:r>
        <w:t>i dostarczanie sygnału i</w:t>
      </w:r>
      <w:r w:rsidRPr="00FF0282">
        <w:t>nternetowego dla 2</w:t>
      </w:r>
      <w:r w:rsidR="007B7032">
        <w:t xml:space="preserve">00 osób z grupy docelowej i </w:t>
      </w:r>
      <w:r>
        <w:t>16 </w:t>
      </w:r>
      <w:r w:rsidR="007B7032">
        <w:t>jednostek podległych G</w:t>
      </w:r>
      <w:r w:rsidRPr="00FF0282">
        <w:t>minie</w:t>
      </w:r>
      <w:r>
        <w:t>,</w:t>
      </w:r>
    </w:p>
    <w:p w:rsidR="00DB26C5" w:rsidRPr="00FF0282" w:rsidRDefault="00DB26C5" w:rsidP="007B7032">
      <w:pPr>
        <w:pStyle w:val="Akapitzlist"/>
        <w:numPr>
          <w:ilvl w:val="0"/>
          <w:numId w:val="63"/>
        </w:numPr>
        <w:ind w:left="284" w:hanging="284"/>
      </w:pPr>
      <w:r w:rsidRPr="00FF0282">
        <w:t>podnoszenie umiej</w:t>
      </w:r>
      <w:r>
        <w:t>ętności korzystania z Internetu,</w:t>
      </w:r>
    </w:p>
    <w:p w:rsidR="00DB26C5" w:rsidRPr="00FF0282" w:rsidRDefault="00DB26C5" w:rsidP="007B7032">
      <w:pPr>
        <w:pStyle w:val="Akapitzlist"/>
        <w:numPr>
          <w:ilvl w:val="0"/>
          <w:numId w:val="63"/>
        </w:numPr>
        <w:ind w:left="284" w:hanging="284"/>
      </w:pPr>
      <w:r w:rsidRPr="00FF0282">
        <w:t>realizacja działań promujących projekt</w:t>
      </w:r>
      <w:r>
        <w:t>,</w:t>
      </w:r>
    </w:p>
    <w:p w:rsidR="00DB26C5" w:rsidRDefault="00DB26C5" w:rsidP="007B7032">
      <w:pPr>
        <w:pStyle w:val="Akapitzlist"/>
        <w:numPr>
          <w:ilvl w:val="0"/>
          <w:numId w:val="63"/>
        </w:numPr>
        <w:ind w:left="284" w:hanging="284"/>
      </w:pPr>
      <w:r w:rsidRPr="00FF0282">
        <w:t>utworzenie portalu informacyjnego dedykowanego projektowi</w:t>
      </w:r>
      <w:r>
        <w:t>.</w:t>
      </w:r>
    </w:p>
    <w:p w:rsidR="00DB26C5" w:rsidRPr="00FF0282" w:rsidRDefault="00DB26C5" w:rsidP="007B7032">
      <w:pPr>
        <w:spacing w:after="0"/>
      </w:pPr>
      <w:r>
        <w:t>Wśród celów jakościowych należy wymienić przede wszystkim:</w:t>
      </w:r>
    </w:p>
    <w:p w:rsidR="00DB26C5" w:rsidRPr="00FF0282" w:rsidRDefault="00DB26C5" w:rsidP="007B7032">
      <w:pPr>
        <w:pStyle w:val="Akapitzlist"/>
        <w:numPr>
          <w:ilvl w:val="0"/>
          <w:numId w:val="64"/>
        </w:numPr>
        <w:ind w:left="284" w:hanging="284"/>
      </w:pPr>
      <w:r w:rsidRPr="00FF0282">
        <w:t>zwiększenie dostępności rynku pracy i edukacji</w:t>
      </w:r>
      <w:r>
        <w:t>,</w:t>
      </w:r>
    </w:p>
    <w:p w:rsidR="00DB26C5" w:rsidRPr="00FF0282" w:rsidRDefault="00DB26C5" w:rsidP="007B7032">
      <w:pPr>
        <w:pStyle w:val="Akapitzlist"/>
        <w:numPr>
          <w:ilvl w:val="0"/>
          <w:numId w:val="64"/>
        </w:numPr>
        <w:ind w:left="284" w:hanging="284"/>
      </w:pPr>
      <w:r w:rsidRPr="00FF0282">
        <w:t>wzrost wykorzystania technologii informacyjnych oraz komunikacyjnych w nauce i pracy zawodowej, szczególnie w gospodarstwach rolnych</w:t>
      </w:r>
      <w:r>
        <w:t>,</w:t>
      </w:r>
    </w:p>
    <w:p w:rsidR="00DB26C5" w:rsidRPr="00FF0282" w:rsidRDefault="00DB26C5" w:rsidP="007B7032">
      <w:pPr>
        <w:pStyle w:val="Akapitzlist"/>
        <w:numPr>
          <w:ilvl w:val="0"/>
          <w:numId w:val="64"/>
        </w:numPr>
        <w:ind w:left="284" w:hanging="284"/>
      </w:pPr>
      <w:r w:rsidRPr="00FF0282">
        <w:t xml:space="preserve">zmniejszanie technologicznych, ekonomicznych oraz mentalnych barier, związanych </w:t>
      </w:r>
      <w:r w:rsidR="007B7032">
        <w:br/>
      </w:r>
      <w:r w:rsidRPr="00FF0282">
        <w:t>z dostępem do Internetu oraz usług świadczonych przy jego wykorzystaniu</w:t>
      </w:r>
      <w:r>
        <w:t>,</w:t>
      </w:r>
    </w:p>
    <w:p w:rsidR="00DB26C5" w:rsidRPr="00FF0282" w:rsidRDefault="00DB26C5" w:rsidP="007B7032">
      <w:pPr>
        <w:pStyle w:val="Akapitzlist"/>
        <w:numPr>
          <w:ilvl w:val="0"/>
          <w:numId w:val="64"/>
        </w:numPr>
        <w:ind w:left="284" w:hanging="284"/>
      </w:pPr>
      <w:r w:rsidRPr="00FF0282">
        <w:lastRenderedPageBreak/>
        <w:t xml:space="preserve">podniesienie wiedzy mieszkańców </w:t>
      </w:r>
      <w:r w:rsidR="007A6920">
        <w:t>g</w:t>
      </w:r>
      <w:r w:rsidRPr="00FF0282">
        <w:t>miny o Unii Europejskiej oraz funduszach unijnych poprzez działania promocyjne zaplanowane w projekcie</w:t>
      </w:r>
      <w:r>
        <w:t>,</w:t>
      </w:r>
    </w:p>
    <w:p w:rsidR="00DB26C5" w:rsidRPr="00FF0282" w:rsidRDefault="00DB26C5" w:rsidP="007B7032">
      <w:pPr>
        <w:pStyle w:val="Akapitzlist"/>
        <w:numPr>
          <w:ilvl w:val="0"/>
          <w:numId w:val="64"/>
        </w:numPr>
        <w:ind w:left="284" w:hanging="284"/>
      </w:pPr>
      <w:r w:rsidRPr="00FF0282">
        <w:t>podnoszenie kompetencji zawodowych poprzez dostęp do Internetu</w:t>
      </w:r>
      <w:r>
        <w:t>,</w:t>
      </w:r>
    </w:p>
    <w:p w:rsidR="00DB26C5" w:rsidRDefault="00DB26C5" w:rsidP="007B7032">
      <w:pPr>
        <w:pStyle w:val="Akapitzlist"/>
        <w:numPr>
          <w:ilvl w:val="0"/>
          <w:numId w:val="64"/>
        </w:numPr>
        <w:ind w:left="284" w:hanging="284"/>
      </w:pPr>
      <w:r w:rsidRPr="00FF0282">
        <w:t>ułatwiony start w przyszłość młodzieży dorastającej w trudnych społecznie środowiskach</w:t>
      </w:r>
      <w:r>
        <w:t>,</w:t>
      </w:r>
    </w:p>
    <w:p w:rsidR="00DB26C5" w:rsidRDefault="00DB26C5" w:rsidP="007B7032">
      <w:pPr>
        <w:pStyle w:val="Akapitzlist"/>
        <w:numPr>
          <w:ilvl w:val="0"/>
          <w:numId w:val="64"/>
        </w:numPr>
        <w:ind w:left="284" w:hanging="284"/>
      </w:pPr>
      <w:r w:rsidRPr="00FF0282">
        <w:t>aktywizacja zawodowa osób wykluczonych sp</w:t>
      </w:r>
      <w:r>
        <w:t>ołecznie oraz niepełnosprawnych.</w:t>
      </w:r>
    </w:p>
    <w:p w:rsidR="00DB26C5" w:rsidRDefault="00DB26C5" w:rsidP="006F2A21">
      <w:pPr>
        <w:jc w:val="left"/>
      </w:pPr>
      <w:r>
        <w:br w:type="page"/>
      </w:r>
    </w:p>
    <w:p w:rsidR="00DB26C5" w:rsidRPr="007B7032" w:rsidRDefault="00DB26C5" w:rsidP="007B7032">
      <w:pPr>
        <w:pStyle w:val="Nagwek2"/>
        <w:numPr>
          <w:ilvl w:val="1"/>
          <w:numId w:val="2"/>
        </w:numPr>
        <w:spacing w:after="240"/>
        <w:ind w:left="567" w:hanging="567"/>
        <w:rPr>
          <w:color w:val="084897" w:themeColor="accent1" w:themeShade="BF"/>
          <w:sz w:val="32"/>
          <w:szCs w:val="24"/>
        </w:rPr>
      </w:pPr>
      <w:bookmarkStart w:id="44" w:name="_Toc436214529"/>
      <w:r w:rsidRPr="007B7032">
        <w:rPr>
          <w:color w:val="084897" w:themeColor="accent1" w:themeShade="BF"/>
          <w:sz w:val="32"/>
          <w:szCs w:val="24"/>
        </w:rPr>
        <w:lastRenderedPageBreak/>
        <w:t>Edukacja i wychowanie</w:t>
      </w:r>
      <w:bookmarkEnd w:id="44"/>
    </w:p>
    <w:p w:rsidR="00DB26C5" w:rsidRDefault="00DB26C5" w:rsidP="0018754D">
      <w:pPr>
        <w:spacing w:after="0"/>
      </w:pPr>
      <w:r>
        <w:t>Od roku szkolnego 2008/20</w:t>
      </w:r>
      <w:r w:rsidR="0018754D">
        <w:t>09 do roku szkolnego 2014/2015 G</w:t>
      </w:r>
      <w:r>
        <w:t>mina Try</w:t>
      </w:r>
      <w:r w:rsidR="0018754D">
        <w:t>ńcza prowadzi</w:t>
      </w:r>
      <w:r>
        <w:t>:</w:t>
      </w:r>
    </w:p>
    <w:p w:rsidR="00DB26C5" w:rsidRDefault="00DB26C5" w:rsidP="006F2A21">
      <w:pPr>
        <w:pStyle w:val="Akapitzlist"/>
        <w:numPr>
          <w:ilvl w:val="0"/>
          <w:numId w:val="51"/>
        </w:numPr>
      </w:pPr>
      <w:r>
        <w:t>Zespół Szkół w Gniewczynie Łańcuckiej, w skład którego wchodziła Szkoła Podstawowa i Gimnazjum im. gen. A. Chruściela, a także oddział przedszkolny,</w:t>
      </w:r>
    </w:p>
    <w:p w:rsidR="00DB26C5" w:rsidRDefault="00DB26C5" w:rsidP="006F2A21">
      <w:pPr>
        <w:pStyle w:val="Akapitzlist"/>
        <w:numPr>
          <w:ilvl w:val="0"/>
          <w:numId w:val="51"/>
        </w:numPr>
      </w:pPr>
      <w:r>
        <w:t>Zespół Szkół w Tryńczy, w skład którego wchodziła Szkoła Podstawowa i Gimnazjum im. św. J. Kantego, a także oddział przedszkolny,</w:t>
      </w:r>
    </w:p>
    <w:p w:rsidR="00DB26C5" w:rsidRDefault="00DB26C5" w:rsidP="006F2A21">
      <w:pPr>
        <w:pStyle w:val="Akapitzlist"/>
        <w:numPr>
          <w:ilvl w:val="0"/>
          <w:numId w:val="51"/>
        </w:numPr>
      </w:pPr>
      <w:r>
        <w:t>Zespół Szkół w Gorzycach, w skład którego wchodziła Szkoła Podstawowa i Gimnazjum, a także oddział przedszkolny,</w:t>
      </w:r>
    </w:p>
    <w:p w:rsidR="00DB26C5" w:rsidRDefault="00DB26C5" w:rsidP="006F2A21">
      <w:pPr>
        <w:pStyle w:val="Akapitzlist"/>
        <w:numPr>
          <w:ilvl w:val="0"/>
          <w:numId w:val="51"/>
        </w:numPr>
      </w:pPr>
      <w:r>
        <w:t>Zespół Szkoły Podstawowej i Przedszkola Samorządowego w Jagielle,</w:t>
      </w:r>
    </w:p>
    <w:p w:rsidR="00DB26C5" w:rsidRDefault="00DB26C5" w:rsidP="006F2A21">
      <w:pPr>
        <w:pStyle w:val="Akapitzlist"/>
        <w:numPr>
          <w:ilvl w:val="0"/>
          <w:numId w:val="51"/>
        </w:numPr>
      </w:pPr>
      <w:r>
        <w:t>Publiczną Szkołę Podstawową w Ubieszynie.</w:t>
      </w:r>
    </w:p>
    <w:p w:rsidR="00DB26C5" w:rsidRDefault="00DB26C5" w:rsidP="006F2A21">
      <w:pPr>
        <w:ind w:firstLine="567"/>
      </w:pPr>
      <w:r>
        <w:t xml:space="preserve">W roku szkolnym 2014/2015 łączna liczba uczniów wszystkich szkół, oddziałów przedszkolnych oraz przedszkola wynosiła 1 043, czyli o 13,6% mniej niż w roku szkolnym 2008/2009. Największy spadek odnotowano w przypadku liczby uczniów gimnazjów – zmniejszyła się ona o 24,2%. </w:t>
      </w:r>
      <w:r w:rsidR="0018754D">
        <w:t>Spadkowi</w:t>
      </w:r>
      <w:r>
        <w:t xml:space="preserve"> o 18,4% uległa również liczba uczniów szkół podstawowych. Wzrosła natomiast liczba dzieci uczęszczających do przedszkoli (o 13,6%) oraz oddziałów przedszkolnych (o 55,4%).</w:t>
      </w:r>
    </w:p>
    <w:p w:rsidR="00DB26C5" w:rsidRDefault="00DB26C5" w:rsidP="006F2A21">
      <w:pPr>
        <w:ind w:firstLine="567"/>
      </w:pPr>
      <w:r>
        <w:t>Na</w:t>
      </w:r>
      <w:r w:rsidR="007A6920">
        <w:t>jwięcej uczniów uczęszczało do szkół p</w:t>
      </w:r>
      <w:r>
        <w:t xml:space="preserve">odstawowych – ich odsetek w ogólnej liczbie uczniów w roku szkolnym 2014/2015 </w:t>
      </w:r>
      <w:r w:rsidR="0018754D">
        <w:t xml:space="preserve">wyniósł </w:t>
      </w:r>
      <w:r>
        <w:t>52,8%. Wśród szkół podstawowych</w:t>
      </w:r>
      <w:r w:rsidR="0018754D">
        <w:t>,</w:t>
      </w:r>
      <w:r>
        <w:t xml:space="preserve"> pod względem liczby uczniów</w:t>
      </w:r>
      <w:r w:rsidR="0018754D">
        <w:t>,</w:t>
      </w:r>
      <w:r>
        <w:t xml:space="preserve"> dominowała Szkoła Podstawowa w Gniewczynie Łańcuckiej, wśród gimnazjów – Gimnazjum w Gniewczynie Łańcuckiej, natomiast wśród oddziałów przedszkolnych – Oddział Przedszkolny w Zespole Szkół w Gorzycach.</w:t>
      </w:r>
    </w:p>
    <w:p w:rsidR="00DB26C5" w:rsidRDefault="00DB26C5"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18754D" w:rsidRDefault="0018754D" w:rsidP="006F2A21">
      <w:pPr>
        <w:ind w:firstLine="567"/>
      </w:pPr>
    </w:p>
    <w:p w:rsidR="00DB26C5" w:rsidRPr="000F5E19" w:rsidRDefault="00DB26C5" w:rsidP="006F2A21">
      <w:pPr>
        <w:ind w:firstLine="567"/>
      </w:pPr>
    </w:p>
    <w:p w:rsidR="00DB26C5" w:rsidRDefault="00DB26C5" w:rsidP="0051723A">
      <w:pPr>
        <w:pStyle w:val="aapodpis"/>
      </w:pPr>
      <w:bookmarkStart w:id="45" w:name="_Toc435998315"/>
      <w:r>
        <w:lastRenderedPageBreak/>
        <w:t xml:space="preserve">Tabela </w:t>
      </w:r>
      <w:r w:rsidR="00820151">
        <w:fldChar w:fldCharType="begin"/>
      </w:r>
      <w:r w:rsidR="004C7399">
        <w:instrText xml:space="preserve"> SEQ Tabela \* ARABIC </w:instrText>
      </w:r>
      <w:r w:rsidR="00820151">
        <w:fldChar w:fldCharType="separate"/>
      </w:r>
      <w:r w:rsidR="00B85CB5">
        <w:rPr>
          <w:noProof/>
        </w:rPr>
        <w:t>10</w:t>
      </w:r>
      <w:r w:rsidR="00820151">
        <w:rPr>
          <w:noProof/>
        </w:rPr>
        <w:fldChar w:fldCharType="end"/>
      </w:r>
      <w:r>
        <w:t xml:space="preserve">: </w:t>
      </w:r>
      <w:r w:rsidRPr="00AE532F">
        <w:t>Liczba uczniów w poszczególnych szkołach i przedszkolach w latach 2008-2015</w:t>
      </w:r>
      <w:bookmarkEnd w:id="45"/>
    </w:p>
    <w:tbl>
      <w:tblPr>
        <w:tblStyle w:val="Jasnecieniowanieakcent4"/>
        <w:tblW w:w="5400" w:type="pct"/>
        <w:tblLayout w:type="fixed"/>
        <w:tblLook w:val="0420" w:firstRow="1" w:lastRow="0" w:firstColumn="0" w:lastColumn="0" w:noHBand="0" w:noVBand="1"/>
      </w:tblPr>
      <w:tblGrid>
        <w:gridCol w:w="1666"/>
        <w:gridCol w:w="1427"/>
        <w:gridCol w:w="992"/>
        <w:gridCol w:w="993"/>
        <w:gridCol w:w="853"/>
        <w:gridCol w:w="138"/>
        <w:gridCol w:w="853"/>
        <w:gridCol w:w="136"/>
        <w:gridCol w:w="993"/>
        <w:gridCol w:w="991"/>
        <w:gridCol w:w="989"/>
      </w:tblGrid>
      <w:tr w:rsidR="0018754D" w:rsidRPr="0018754D" w:rsidTr="0018754D">
        <w:trPr>
          <w:cnfStyle w:val="100000000000" w:firstRow="1" w:lastRow="0" w:firstColumn="0" w:lastColumn="0" w:oddVBand="0" w:evenVBand="0" w:oddHBand="0" w:evenHBand="0" w:firstRowFirstColumn="0" w:firstRowLastColumn="0" w:lastRowFirstColumn="0" w:lastRowLastColumn="0"/>
          <w:trHeight w:val="20"/>
          <w:tblHeader/>
        </w:trPr>
        <w:tc>
          <w:tcPr>
            <w:tcW w:w="1541" w:type="pct"/>
            <w:gridSpan w:val="2"/>
            <w:tcBorders>
              <w:top w:val="nil"/>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p>
        </w:tc>
        <w:tc>
          <w:tcPr>
            <w:tcW w:w="494" w:type="pct"/>
            <w:tcBorders>
              <w:left w:val="single" w:sz="4" w:space="0" w:color="74B0F8" w:themeColor="accent4"/>
              <w:bottom w:val="single" w:sz="4" w:space="0" w:color="74B0F8" w:themeColor="accent4"/>
            </w:tcBorders>
            <w:hideMark/>
          </w:tcPr>
          <w:p w:rsidR="00DB26C5" w:rsidRPr="0018754D" w:rsidRDefault="00DB26C5" w:rsidP="0018754D">
            <w:pPr>
              <w:jc w:val="center"/>
              <w:rPr>
                <w:sz w:val="20"/>
                <w:szCs w:val="20"/>
              </w:rPr>
            </w:pPr>
            <w:r w:rsidRPr="0018754D">
              <w:rPr>
                <w:sz w:val="20"/>
                <w:szCs w:val="20"/>
              </w:rPr>
              <w:t>2008/09</w:t>
            </w:r>
          </w:p>
        </w:tc>
        <w:tc>
          <w:tcPr>
            <w:tcW w:w="495" w:type="pct"/>
            <w:tcBorders>
              <w:bottom w:val="single" w:sz="4" w:space="0" w:color="74B0F8" w:themeColor="accent4"/>
            </w:tcBorders>
            <w:hideMark/>
          </w:tcPr>
          <w:p w:rsidR="00DB26C5" w:rsidRPr="0018754D" w:rsidRDefault="00DB26C5" w:rsidP="0018754D">
            <w:pPr>
              <w:jc w:val="center"/>
              <w:rPr>
                <w:sz w:val="20"/>
                <w:szCs w:val="20"/>
              </w:rPr>
            </w:pPr>
            <w:r w:rsidRPr="0018754D">
              <w:rPr>
                <w:sz w:val="20"/>
                <w:szCs w:val="20"/>
              </w:rPr>
              <w:t>2009/10</w:t>
            </w:r>
          </w:p>
        </w:tc>
        <w:tc>
          <w:tcPr>
            <w:tcW w:w="494" w:type="pct"/>
            <w:gridSpan w:val="2"/>
            <w:tcBorders>
              <w:bottom w:val="single" w:sz="4" w:space="0" w:color="74B0F8" w:themeColor="accent4"/>
            </w:tcBorders>
            <w:hideMark/>
          </w:tcPr>
          <w:p w:rsidR="00DB26C5" w:rsidRPr="0018754D" w:rsidRDefault="00DB26C5" w:rsidP="0018754D">
            <w:pPr>
              <w:jc w:val="center"/>
              <w:rPr>
                <w:sz w:val="20"/>
                <w:szCs w:val="20"/>
              </w:rPr>
            </w:pPr>
            <w:r w:rsidRPr="0018754D">
              <w:rPr>
                <w:sz w:val="20"/>
                <w:szCs w:val="20"/>
              </w:rPr>
              <w:t>2010/11</w:t>
            </w:r>
          </w:p>
        </w:tc>
        <w:tc>
          <w:tcPr>
            <w:tcW w:w="493" w:type="pct"/>
            <w:gridSpan w:val="2"/>
            <w:tcBorders>
              <w:bottom w:val="single" w:sz="4" w:space="0" w:color="74B0F8" w:themeColor="accent4"/>
            </w:tcBorders>
            <w:hideMark/>
          </w:tcPr>
          <w:p w:rsidR="00DB26C5" w:rsidRPr="0018754D" w:rsidRDefault="00DB26C5" w:rsidP="0018754D">
            <w:pPr>
              <w:jc w:val="center"/>
              <w:rPr>
                <w:sz w:val="20"/>
                <w:szCs w:val="20"/>
              </w:rPr>
            </w:pPr>
            <w:r w:rsidRPr="0018754D">
              <w:rPr>
                <w:sz w:val="20"/>
                <w:szCs w:val="20"/>
              </w:rPr>
              <w:t>2011/12</w:t>
            </w:r>
          </w:p>
        </w:tc>
        <w:tc>
          <w:tcPr>
            <w:tcW w:w="495" w:type="pct"/>
            <w:tcBorders>
              <w:bottom w:val="single" w:sz="4" w:space="0" w:color="74B0F8" w:themeColor="accent4"/>
            </w:tcBorders>
            <w:hideMark/>
          </w:tcPr>
          <w:p w:rsidR="00DB26C5" w:rsidRPr="0018754D" w:rsidRDefault="00DB26C5" w:rsidP="0018754D">
            <w:pPr>
              <w:jc w:val="center"/>
              <w:rPr>
                <w:sz w:val="20"/>
                <w:szCs w:val="20"/>
              </w:rPr>
            </w:pPr>
            <w:r w:rsidRPr="0018754D">
              <w:rPr>
                <w:sz w:val="20"/>
                <w:szCs w:val="20"/>
              </w:rPr>
              <w:t>2012/13</w:t>
            </w:r>
          </w:p>
        </w:tc>
        <w:tc>
          <w:tcPr>
            <w:tcW w:w="494" w:type="pct"/>
            <w:tcBorders>
              <w:bottom w:val="single" w:sz="4" w:space="0" w:color="74B0F8" w:themeColor="accent4"/>
            </w:tcBorders>
            <w:hideMark/>
          </w:tcPr>
          <w:p w:rsidR="00DB26C5" w:rsidRPr="0018754D" w:rsidRDefault="00DB26C5" w:rsidP="0018754D">
            <w:pPr>
              <w:jc w:val="center"/>
              <w:rPr>
                <w:sz w:val="20"/>
                <w:szCs w:val="20"/>
              </w:rPr>
            </w:pPr>
            <w:r w:rsidRPr="0018754D">
              <w:rPr>
                <w:sz w:val="20"/>
                <w:szCs w:val="20"/>
              </w:rPr>
              <w:t>2013/14</w:t>
            </w:r>
          </w:p>
        </w:tc>
        <w:tc>
          <w:tcPr>
            <w:tcW w:w="493" w:type="pct"/>
            <w:tcBorders>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r w:rsidRPr="0018754D">
              <w:rPr>
                <w:sz w:val="20"/>
                <w:szCs w:val="20"/>
              </w:rPr>
              <w:t>2014/15</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703"/>
        </w:trPr>
        <w:tc>
          <w:tcPr>
            <w:tcW w:w="830" w:type="pct"/>
            <w:vMerge w:val="restart"/>
            <w:tcBorders>
              <w:top w:val="single" w:sz="4" w:space="0" w:color="74B0F8" w:themeColor="accent4"/>
              <w:left w:val="single" w:sz="4" w:space="0" w:color="74B0F8" w:themeColor="accent4"/>
              <w:bottom w:val="nil"/>
              <w:right w:val="single" w:sz="4" w:space="0" w:color="74B0F8" w:themeColor="accent4"/>
            </w:tcBorders>
            <w:textDirection w:val="btLr"/>
            <w:hideMark/>
          </w:tcPr>
          <w:p w:rsidR="00DB26C5" w:rsidRPr="0018754D" w:rsidRDefault="00DB26C5" w:rsidP="0018754D">
            <w:pPr>
              <w:ind w:left="113" w:right="113"/>
              <w:jc w:val="center"/>
              <w:rPr>
                <w:sz w:val="20"/>
                <w:szCs w:val="20"/>
              </w:rPr>
            </w:pPr>
            <w:r w:rsidRPr="0018754D">
              <w:rPr>
                <w:sz w:val="20"/>
                <w:szCs w:val="20"/>
              </w:rPr>
              <w:t xml:space="preserve">Zespół Szkół: Szkoła Podstawowa </w:t>
            </w:r>
            <w:r w:rsidR="0018754D" w:rsidRPr="0018754D">
              <w:rPr>
                <w:sz w:val="20"/>
                <w:szCs w:val="20"/>
              </w:rPr>
              <w:br/>
            </w:r>
            <w:r w:rsidRPr="0018754D">
              <w:rPr>
                <w:sz w:val="20"/>
                <w:szCs w:val="20"/>
              </w:rPr>
              <w:t>i Gimnazjum im. gen. A. Chruściela w Gniewczynie Łańcuckiej</w:t>
            </w:r>
          </w:p>
        </w:tc>
        <w:tc>
          <w:tcPr>
            <w:tcW w:w="711" w:type="pct"/>
            <w:tcBorders>
              <w:top w:val="single" w:sz="4" w:space="0" w:color="74B0F8" w:themeColor="accent4"/>
              <w:left w:val="single" w:sz="4" w:space="0" w:color="74B0F8" w:themeColor="accent4"/>
              <w:bottom w:val="nil"/>
              <w:right w:val="single" w:sz="4" w:space="0" w:color="74B0F8" w:themeColor="accent4"/>
            </w:tcBorders>
            <w:hideMark/>
          </w:tcPr>
          <w:p w:rsidR="00DB26C5" w:rsidRPr="0018754D" w:rsidRDefault="00DB26C5" w:rsidP="0018754D">
            <w:pPr>
              <w:jc w:val="center"/>
              <w:rPr>
                <w:sz w:val="20"/>
                <w:szCs w:val="20"/>
              </w:rPr>
            </w:pPr>
            <w:r w:rsidRPr="0018754D">
              <w:rPr>
                <w:sz w:val="20"/>
                <w:szCs w:val="20"/>
              </w:rPr>
              <w:t>SP</w:t>
            </w:r>
          </w:p>
        </w:tc>
        <w:tc>
          <w:tcPr>
            <w:tcW w:w="494" w:type="pct"/>
            <w:tcBorders>
              <w:top w:val="single" w:sz="4" w:space="0" w:color="74B0F8" w:themeColor="accent4"/>
              <w:left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223</w:t>
            </w:r>
          </w:p>
        </w:tc>
        <w:tc>
          <w:tcPr>
            <w:tcW w:w="49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214</w:t>
            </w:r>
          </w:p>
        </w:tc>
        <w:tc>
          <w:tcPr>
            <w:tcW w:w="42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208</w:t>
            </w:r>
          </w:p>
        </w:tc>
        <w:tc>
          <w:tcPr>
            <w:tcW w:w="494"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213</w:t>
            </w:r>
          </w:p>
        </w:tc>
        <w:tc>
          <w:tcPr>
            <w:tcW w:w="563"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214</w:t>
            </w:r>
          </w:p>
        </w:tc>
        <w:tc>
          <w:tcPr>
            <w:tcW w:w="494"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214</w:t>
            </w:r>
          </w:p>
        </w:tc>
        <w:tc>
          <w:tcPr>
            <w:tcW w:w="493" w:type="pct"/>
            <w:tcBorders>
              <w:top w:val="single" w:sz="4" w:space="0" w:color="74B0F8" w:themeColor="accent4"/>
              <w:bottom w:val="nil"/>
              <w:right w:val="single" w:sz="4" w:space="0" w:color="74B0F8" w:themeColor="accent4"/>
            </w:tcBorders>
            <w:hideMark/>
          </w:tcPr>
          <w:p w:rsidR="00DB26C5" w:rsidRPr="0018754D" w:rsidRDefault="00DB26C5" w:rsidP="0018754D">
            <w:pPr>
              <w:jc w:val="center"/>
              <w:rPr>
                <w:sz w:val="20"/>
                <w:szCs w:val="20"/>
              </w:rPr>
            </w:pPr>
            <w:r w:rsidRPr="0018754D">
              <w:rPr>
                <w:sz w:val="20"/>
                <w:szCs w:val="20"/>
              </w:rPr>
              <w:t>216</w:t>
            </w:r>
          </w:p>
        </w:tc>
      </w:tr>
      <w:tr w:rsidR="0018754D" w:rsidRPr="0018754D" w:rsidTr="0018754D">
        <w:trPr>
          <w:trHeight w:val="703"/>
        </w:trPr>
        <w:tc>
          <w:tcPr>
            <w:tcW w:w="830" w:type="pct"/>
            <w:vMerge/>
            <w:tcBorders>
              <w:top w:val="single" w:sz="4" w:space="0" w:color="74B0F8" w:themeColor="accent4"/>
              <w:left w:val="single" w:sz="4" w:space="0" w:color="74B0F8" w:themeColor="accent4"/>
              <w:bottom w:val="nil"/>
              <w:right w:val="single" w:sz="4" w:space="0" w:color="74B0F8" w:themeColor="accent4"/>
            </w:tcBorders>
            <w:textDirection w:val="btLr"/>
          </w:tcPr>
          <w:p w:rsidR="00DB26C5" w:rsidRPr="0018754D" w:rsidRDefault="00DB26C5" w:rsidP="0018754D">
            <w:pPr>
              <w:ind w:left="113" w:right="113"/>
              <w:jc w:val="center"/>
              <w:rPr>
                <w:sz w:val="20"/>
                <w:szCs w:val="20"/>
              </w:rPr>
            </w:pPr>
          </w:p>
        </w:tc>
        <w:tc>
          <w:tcPr>
            <w:tcW w:w="711" w:type="pct"/>
            <w:tcBorders>
              <w:top w:val="nil"/>
              <w:left w:val="single" w:sz="4" w:space="0" w:color="74B0F8" w:themeColor="accent4"/>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Oddział przedszkolny</w:t>
            </w:r>
          </w:p>
        </w:tc>
        <w:tc>
          <w:tcPr>
            <w:tcW w:w="494" w:type="pct"/>
            <w:tcBorders>
              <w:top w:val="nil"/>
              <w:left w:val="single" w:sz="4" w:space="0" w:color="74B0F8" w:themeColor="accent4"/>
              <w:bottom w:val="nil"/>
            </w:tcBorders>
          </w:tcPr>
          <w:p w:rsidR="00DB26C5" w:rsidRPr="0018754D" w:rsidRDefault="00DB26C5" w:rsidP="0018754D">
            <w:pPr>
              <w:jc w:val="center"/>
              <w:rPr>
                <w:sz w:val="20"/>
                <w:szCs w:val="20"/>
              </w:rPr>
            </w:pPr>
            <w:r w:rsidRPr="0018754D">
              <w:rPr>
                <w:sz w:val="20"/>
                <w:szCs w:val="20"/>
              </w:rPr>
              <w:t>37</w:t>
            </w:r>
          </w:p>
        </w:tc>
        <w:tc>
          <w:tcPr>
            <w:tcW w:w="495" w:type="pct"/>
            <w:tcBorders>
              <w:top w:val="nil"/>
              <w:bottom w:val="nil"/>
            </w:tcBorders>
          </w:tcPr>
          <w:p w:rsidR="00DB26C5" w:rsidRPr="0018754D" w:rsidRDefault="00DB26C5" w:rsidP="0018754D">
            <w:pPr>
              <w:jc w:val="center"/>
              <w:rPr>
                <w:sz w:val="20"/>
                <w:szCs w:val="20"/>
              </w:rPr>
            </w:pPr>
            <w:r w:rsidRPr="0018754D">
              <w:rPr>
                <w:sz w:val="20"/>
                <w:szCs w:val="20"/>
              </w:rPr>
              <w:t>35</w:t>
            </w:r>
          </w:p>
        </w:tc>
        <w:tc>
          <w:tcPr>
            <w:tcW w:w="425" w:type="pct"/>
            <w:tcBorders>
              <w:top w:val="nil"/>
              <w:bottom w:val="nil"/>
            </w:tcBorders>
          </w:tcPr>
          <w:p w:rsidR="00DB26C5" w:rsidRPr="0018754D" w:rsidRDefault="00DB26C5" w:rsidP="0018754D">
            <w:pPr>
              <w:jc w:val="center"/>
              <w:rPr>
                <w:sz w:val="20"/>
                <w:szCs w:val="20"/>
              </w:rPr>
            </w:pPr>
            <w:r w:rsidRPr="0018754D">
              <w:rPr>
                <w:sz w:val="20"/>
                <w:szCs w:val="20"/>
              </w:rPr>
              <w:t>35</w:t>
            </w:r>
          </w:p>
        </w:tc>
        <w:tc>
          <w:tcPr>
            <w:tcW w:w="494" w:type="pct"/>
            <w:gridSpan w:val="2"/>
            <w:tcBorders>
              <w:top w:val="nil"/>
              <w:bottom w:val="nil"/>
            </w:tcBorders>
          </w:tcPr>
          <w:p w:rsidR="00DB26C5" w:rsidRPr="0018754D" w:rsidRDefault="00DB26C5" w:rsidP="0018754D">
            <w:pPr>
              <w:jc w:val="center"/>
              <w:rPr>
                <w:sz w:val="20"/>
                <w:szCs w:val="20"/>
              </w:rPr>
            </w:pPr>
            <w:r w:rsidRPr="0018754D">
              <w:rPr>
                <w:sz w:val="20"/>
                <w:szCs w:val="20"/>
              </w:rPr>
              <w:t>42</w:t>
            </w:r>
          </w:p>
        </w:tc>
        <w:tc>
          <w:tcPr>
            <w:tcW w:w="563" w:type="pct"/>
            <w:gridSpan w:val="2"/>
            <w:tcBorders>
              <w:top w:val="nil"/>
              <w:bottom w:val="nil"/>
            </w:tcBorders>
          </w:tcPr>
          <w:p w:rsidR="00DB26C5" w:rsidRPr="0018754D" w:rsidRDefault="00DB26C5" w:rsidP="0018754D">
            <w:pPr>
              <w:jc w:val="center"/>
              <w:rPr>
                <w:sz w:val="20"/>
                <w:szCs w:val="20"/>
              </w:rPr>
            </w:pPr>
            <w:r w:rsidRPr="0018754D">
              <w:rPr>
                <w:sz w:val="20"/>
                <w:szCs w:val="20"/>
              </w:rPr>
              <w:t>51</w:t>
            </w:r>
          </w:p>
        </w:tc>
        <w:tc>
          <w:tcPr>
            <w:tcW w:w="494" w:type="pct"/>
            <w:tcBorders>
              <w:top w:val="nil"/>
              <w:bottom w:val="nil"/>
            </w:tcBorders>
          </w:tcPr>
          <w:p w:rsidR="00DB26C5" w:rsidRPr="0018754D" w:rsidRDefault="00DB26C5" w:rsidP="0018754D">
            <w:pPr>
              <w:jc w:val="center"/>
              <w:rPr>
                <w:sz w:val="20"/>
                <w:szCs w:val="20"/>
              </w:rPr>
            </w:pPr>
            <w:r w:rsidRPr="0018754D">
              <w:rPr>
                <w:sz w:val="20"/>
                <w:szCs w:val="20"/>
              </w:rPr>
              <w:t>50</w:t>
            </w:r>
          </w:p>
        </w:tc>
        <w:tc>
          <w:tcPr>
            <w:tcW w:w="493" w:type="pct"/>
            <w:tcBorders>
              <w:top w:val="nil"/>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52</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703"/>
        </w:trPr>
        <w:tc>
          <w:tcPr>
            <w:tcW w:w="830" w:type="pct"/>
            <w:vMerge/>
            <w:tcBorders>
              <w:top w:val="nil"/>
              <w:left w:val="single" w:sz="4" w:space="0" w:color="74B0F8" w:themeColor="accent4"/>
              <w:bottom w:val="single" w:sz="4" w:space="0" w:color="74B0F8" w:themeColor="accent4"/>
              <w:right w:val="single" w:sz="4" w:space="0" w:color="74B0F8" w:themeColor="accent4"/>
            </w:tcBorders>
            <w:textDirection w:val="btLr"/>
            <w:hideMark/>
          </w:tcPr>
          <w:p w:rsidR="00DB26C5" w:rsidRPr="0018754D" w:rsidRDefault="00DB26C5" w:rsidP="0018754D">
            <w:pPr>
              <w:ind w:left="113" w:right="113"/>
              <w:jc w:val="center"/>
              <w:rPr>
                <w:sz w:val="20"/>
                <w:szCs w:val="20"/>
              </w:rPr>
            </w:pPr>
          </w:p>
        </w:tc>
        <w:tc>
          <w:tcPr>
            <w:tcW w:w="711" w:type="pct"/>
            <w:tcBorders>
              <w:top w:val="nil"/>
              <w:left w:val="single" w:sz="4" w:space="0" w:color="74B0F8" w:themeColor="accent4"/>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r w:rsidRPr="0018754D">
              <w:rPr>
                <w:sz w:val="20"/>
                <w:szCs w:val="20"/>
              </w:rPr>
              <w:t>Gimnazjum</w:t>
            </w:r>
          </w:p>
        </w:tc>
        <w:tc>
          <w:tcPr>
            <w:tcW w:w="494" w:type="pct"/>
            <w:tcBorders>
              <w:top w:val="nil"/>
              <w:left w:val="single" w:sz="4" w:space="0" w:color="74B0F8" w:themeColor="accent4"/>
              <w:bottom w:val="single" w:sz="4" w:space="0" w:color="74B0F8" w:themeColor="accent4"/>
            </w:tcBorders>
            <w:hideMark/>
          </w:tcPr>
          <w:p w:rsidR="00DB26C5" w:rsidRPr="0018754D" w:rsidRDefault="00DB26C5" w:rsidP="0018754D">
            <w:pPr>
              <w:jc w:val="center"/>
              <w:rPr>
                <w:sz w:val="20"/>
                <w:szCs w:val="20"/>
              </w:rPr>
            </w:pPr>
            <w:r w:rsidRPr="0018754D">
              <w:rPr>
                <w:sz w:val="20"/>
                <w:szCs w:val="20"/>
              </w:rPr>
              <w:t>150</w:t>
            </w:r>
          </w:p>
        </w:tc>
        <w:tc>
          <w:tcPr>
            <w:tcW w:w="495" w:type="pct"/>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141</w:t>
            </w:r>
          </w:p>
        </w:tc>
        <w:tc>
          <w:tcPr>
            <w:tcW w:w="425" w:type="pct"/>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137</w:t>
            </w:r>
          </w:p>
        </w:tc>
        <w:tc>
          <w:tcPr>
            <w:tcW w:w="494" w:type="pct"/>
            <w:gridSpan w:val="2"/>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143</w:t>
            </w:r>
          </w:p>
        </w:tc>
        <w:tc>
          <w:tcPr>
            <w:tcW w:w="563" w:type="pct"/>
            <w:gridSpan w:val="2"/>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135</w:t>
            </w:r>
          </w:p>
        </w:tc>
        <w:tc>
          <w:tcPr>
            <w:tcW w:w="494" w:type="pct"/>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130</w:t>
            </w:r>
          </w:p>
        </w:tc>
        <w:tc>
          <w:tcPr>
            <w:tcW w:w="493" w:type="pct"/>
            <w:tcBorders>
              <w:top w:val="nil"/>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r w:rsidRPr="0018754D">
              <w:rPr>
                <w:sz w:val="20"/>
                <w:szCs w:val="20"/>
              </w:rPr>
              <w:t>131</w:t>
            </w:r>
          </w:p>
        </w:tc>
      </w:tr>
      <w:tr w:rsidR="0018754D" w:rsidRPr="0018754D" w:rsidTr="0018754D">
        <w:trPr>
          <w:trHeight w:val="703"/>
        </w:trPr>
        <w:tc>
          <w:tcPr>
            <w:tcW w:w="830" w:type="pct"/>
            <w:vMerge w:val="restart"/>
            <w:tcBorders>
              <w:top w:val="single" w:sz="4" w:space="0" w:color="74B0F8" w:themeColor="accent4"/>
              <w:left w:val="single" w:sz="4" w:space="0" w:color="74B0F8" w:themeColor="accent4"/>
              <w:right w:val="single" w:sz="4" w:space="0" w:color="74B0F8" w:themeColor="accent4"/>
            </w:tcBorders>
            <w:textDirection w:val="btLr"/>
          </w:tcPr>
          <w:p w:rsidR="00DB26C5" w:rsidRPr="0018754D" w:rsidRDefault="00DB26C5" w:rsidP="0018754D">
            <w:pPr>
              <w:ind w:left="113" w:right="113"/>
              <w:jc w:val="center"/>
              <w:rPr>
                <w:sz w:val="20"/>
                <w:szCs w:val="20"/>
              </w:rPr>
            </w:pPr>
            <w:r w:rsidRPr="0018754D">
              <w:rPr>
                <w:sz w:val="20"/>
                <w:szCs w:val="20"/>
              </w:rPr>
              <w:t>Zespół Szkół: Szkoła Podstawowa i Gimnazjum im. św. J. Kantego w Tryńczy</w:t>
            </w:r>
          </w:p>
        </w:tc>
        <w:tc>
          <w:tcPr>
            <w:tcW w:w="711" w:type="pct"/>
            <w:tcBorders>
              <w:top w:val="single" w:sz="4" w:space="0" w:color="74B0F8" w:themeColor="accent4"/>
              <w:left w:val="single" w:sz="4" w:space="0" w:color="74B0F8" w:themeColor="accent4"/>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SP</w:t>
            </w:r>
          </w:p>
        </w:tc>
        <w:tc>
          <w:tcPr>
            <w:tcW w:w="494" w:type="pct"/>
            <w:tcBorders>
              <w:top w:val="single" w:sz="4" w:space="0" w:color="74B0F8" w:themeColor="accent4"/>
              <w:left w:val="single" w:sz="4" w:space="0" w:color="74B0F8" w:themeColor="accent4"/>
              <w:bottom w:val="nil"/>
            </w:tcBorders>
          </w:tcPr>
          <w:p w:rsidR="00DB26C5" w:rsidRPr="0018754D" w:rsidRDefault="00DB26C5" w:rsidP="0018754D">
            <w:pPr>
              <w:jc w:val="center"/>
              <w:rPr>
                <w:sz w:val="20"/>
                <w:szCs w:val="20"/>
              </w:rPr>
            </w:pPr>
            <w:r w:rsidRPr="0018754D">
              <w:rPr>
                <w:sz w:val="20"/>
                <w:szCs w:val="20"/>
              </w:rPr>
              <w:t>133</w:t>
            </w:r>
          </w:p>
        </w:tc>
        <w:tc>
          <w:tcPr>
            <w:tcW w:w="495" w:type="pct"/>
            <w:tcBorders>
              <w:top w:val="single" w:sz="4" w:space="0" w:color="74B0F8" w:themeColor="accent4"/>
              <w:bottom w:val="nil"/>
            </w:tcBorders>
          </w:tcPr>
          <w:p w:rsidR="00DB26C5" w:rsidRPr="0018754D" w:rsidRDefault="00DB26C5" w:rsidP="0018754D">
            <w:pPr>
              <w:jc w:val="center"/>
              <w:rPr>
                <w:sz w:val="20"/>
                <w:szCs w:val="20"/>
              </w:rPr>
            </w:pPr>
            <w:r w:rsidRPr="0018754D">
              <w:rPr>
                <w:sz w:val="20"/>
                <w:szCs w:val="20"/>
              </w:rPr>
              <w:t>129</w:t>
            </w:r>
          </w:p>
        </w:tc>
        <w:tc>
          <w:tcPr>
            <w:tcW w:w="425" w:type="pct"/>
            <w:tcBorders>
              <w:top w:val="single" w:sz="4" w:space="0" w:color="74B0F8" w:themeColor="accent4"/>
              <w:bottom w:val="nil"/>
            </w:tcBorders>
          </w:tcPr>
          <w:p w:rsidR="00DB26C5" w:rsidRPr="0018754D" w:rsidRDefault="00DB26C5" w:rsidP="0018754D">
            <w:pPr>
              <w:jc w:val="center"/>
              <w:rPr>
                <w:sz w:val="20"/>
                <w:szCs w:val="20"/>
              </w:rPr>
            </w:pPr>
            <w:r w:rsidRPr="0018754D">
              <w:rPr>
                <w:sz w:val="20"/>
                <w:szCs w:val="20"/>
              </w:rPr>
              <w:t>128</w:t>
            </w:r>
          </w:p>
        </w:tc>
        <w:tc>
          <w:tcPr>
            <w:tcW w:w="494" w:type="pct"/>
            <w:gridSpan w:val="2"/>
            <w:tcBorders>
              <w:top w:val="single" w:sz="4" w:space="0" w:color="74B0F8" w:themeColor="accent4"/>
              <w:bottom w:val="nil"/>
            </w:tcBorders>
          </w:tcPr>
          <w:p w:rsidR="00DB26C5" w:rsidRPr="0018754D" w:rsidRDefault="00DB26C5" w:rsidP="0018754D">
            <w:pPr>
              <w:jc w:val="center"/>
              <w:rPr>
                <w:sz w:val="20"/>
                <w:szCs w:val="20"/>
              </w:rPr>
            </w:pPr>
            <w:r w:rsidRPr="0018754D">
              <w:rPr>
                <w:sz w:val="20"/>
                <w:szCs w:val="20"/>
              </w:rPr>
              <w:t>123</w:t>
            </w:r>
          </w:p>
        </w:tc>
        <w:tc>
          <w:tcPr>
            <w:tcW w:w="563" w:type="pct"/>
            <w:gridSpan w:val="2"/>
            <w:tcBorders>
              <w:top w:val="single" w:sz="4" w:space="0" w:color="74B0F8" w:themeColor="accent4"/>
              <w:bottom w:val="nil"/>
            </w:tcBorders>
          </w:tcPr>
          <w:p w:rsidR="00DB26C5" w:rsidRPr="0018754D" w:rsidRDefault="00DB26C5" w:rsidP="0018754D">
            <w:pPr>
              <w:jc w:val="center"/>
              <w:rPr>
                <w:sz w:val="20"/>
                <w:szCs w:val="20"/>
              </w:rPr>
            </w:pPr>
            <w:r w:rsidRPr="0018754D">
              <w:rPr>
                <w:sz w:val="20"/>
                <w:szCs w:val="20"/>
              </w:rPr>
              <w:t>119</w:t>
            </w:r>
          </w:p>
        </w:tc>
        <w:tc>
          <w:tcPr>
            <w:tcW w:w="494" w:type="pct"/>
            <w:tcBorders>
              <w:top w:val="single" w:sz="4" w:space="0" w:color="74B0F8" w:themeColor="accent4"/>
              <w:bottom w:val="nil"/>
            </w:tcBorders>
          </w:tcPr>
          <w:p w:rsidR="00DB26C5" w:rsidRPr="0018754D" w:rsidRDefault="00DB26C5" w:rsidP="0018754D">
            <w:pPr>
              <w:jc w:val="center"/>
              <w:rPr>
                <w:sz w:val="20"/>
                <w:szCs w:val="20"/>
              </w:rPr>
            </w:pPr>
            <w:r w:rsidRPr="0018754D">
              <w:rPr>
                <w:sz w:val="20"/>
                <w:szCs w:val="20"/>
              </w:rPr>
              <w:t>101</w:t>
            </w:r>
          </w:p>
        </w:tc>
        <w:tc>
          <w:tcPr>
            <w:tcW w:w="493" w:type="pct"/>
            <w:tcBorders>
              <w:top w:val="single" w:sz="4" w:space="0" w:color="74B0F8" w:themeColor="accent4"/>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103</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953"/>
        </w:trPr>
        <w:tc>
          <w:tcPr>
            <w:tcW w:w="830" w:type="pct"/>
            <w:vMerge/>
            <w:tcBorders>
              <w:left w:val="single" w:sz="4" w:space="0" w:color="74B0F8" w:themeColor="accent4"/>
              <w:right w:val="single" w:sz="4" w:space="0" w:color="74B0F8" w:themeColor="accent4"/>
            </w:tcBorders>
            <w:textDirection w:val="btLr"/>
          </w:tcPr>
          <w:p w:rsidR="00DB26C5" w:rsidRPr="0018754D" w:rsidRDefault="00DB26C5" w:rsidP="0018754D">
            <w:pPr>
              <w:ind w:left="113" w:right="113"/>
              <w:jc w:val="center"/>
              <w:rPr>
                <w:sz w:val="20"/>
                <w:szCs w:val="20"/>
              </w:rPr>
            </w:pPr>
          </w:p>
        </w:tc>
        <w:tc>
          <w:tcPr>
            <w:tcW w:w="711" w:type="pct"/>
            <w:tcBorders>
              <w:top w:val="nil"/>
              <w:left w:val="single" w:sz="4" w:space="0" w:color="74B0F8" w:themeColor="accent4"/>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Oddział przedszkolny</w:t>
            </w:r>
          </w:p>
        </w:tc>
        <w:tc>
          <w:tcPr>
            <w:tcW w:w="494" w:type="pct"/>
            <w:tcBorders>
              <w:top w:val="nil"/>
              <w:left w:val="single" w:sz="4" w:space="0" w:color="74B0F8" w:themeColor="accent4"/>
              <w:bottom w:val="nil"/>
            </w:tcBorders>
          </w:tcPr>
          <w:p w:rsidR="00DB26C5" w:rsidRPr="0018754D" w:rsidRDefault="00DB26C5" w:rsidP="0018754D">
            <w:pPr>
              <w:jc w:val="center"/>
              <w:rPr>
                <w:sz w:val="20"/>
                <w:szCs w:val="20"/>
              </w:rPr>
            </w:pPr>
            <w:r w:rsidRPr="0018754D">
              <w:rPr>
                <w:sz w:val="20"/>
                <w:szCs w:val="20"/>
              </w:rPr>
              <w:t>24</w:t>
            </w:r>
          </w:p>
        </w:tc>
        <w:tc>
          <w:tcPr>
            <w:tcW w:w="495" w:type="pct"/>
            <w:tcBorders>
              <w:top w:val="nil"/>
              <w:bottom w:val="nil"/>
            </w:tcBorders>
          </w:tcPr>
          <w:p w:rsidR="00DB26C5" w:rsidRPr="0018754D" w:rsidRDefault="00DB26C5" w:rsidP="0018754D">
            <w:pPr>
              <w:jc w:val="center"/>
              <w:rPr>
                <w:sz w:val="20"/>
                <w:szCs w:val="20"/>
              </w:rPr>
            </w:pPr>
            <w:r w:rsidRPr="0018754D">
              <w:rPr>
                <w:sz w:val="20"/>
                <w:szCs w:val="20"/>
              </w:rPr>
              <w:t>21</w:t>
            </w:r>
          </w:p>
        </w:tc>
        <w:tc>
          <w:tcPr>
            <w:tcW w:w="425" w:type="pct"/>
            <w:tcBorders>
              <w:top w:val="nil"/>
              <w:bottom w:val="nil"/>
            </w:tcBorders>
          </w:tcPr>
          <w:p w:rsidR="00DB26C5" w:rsidRPr="0018754D" w:rsidRDefault="00DB26C5" w:rsidP="0018754D">
            <w:pPr>
              <w:jc w:val="center"/>
              <w:rPr>
                <w:sz w:val="20"/>
                <w:szCs w:val="20"/>
              </w:rPr>
            </w:pPr>
            <w:r w:rsidRPr="0018754D">
              <w:rPr>
                <w:sz w:val="20"/>
                <w:szCs w:val="20"/>
              </w:rPr>
              <w:t>20</w:t>
            </w:r>
          </w:p>
        </w:tc>
        <w:tc>
          <w:tcPr>
            <w:tcW w:w="494" w:type="pct"/>
            <w:gridSpan w:val="2"/>
            <w:tcBorders>
              <w:top w:val="nil"/>
              <w:bottom w:val="nil"/>
            </w:tcBorders>
          </w:tcPr>
          <w:p w:rsidR="00DB26C5" w:rsidRPr="0018754D" w:rsidRDefault="00DB26C5" w:rsidP="0018754D">
            <w:pPr>
              <w:jc w:val="center"/>
              <w:rPr>
                <w:sz w:val="20"/>
                <w:szCs w:val="20"/>
              </w:rPr>
            </w:pPr>
            <w:r w:rsidRPr="0018754D">
              <w:rPr>
                <w:sz w:val="20"/>
                <w:szCs w:val="20"/>
              </w:rPr>
              <w:t>20</w:t>
            </w:r>
          </w:p>
        </w:tc>
        <w:tc>
          <w:tcPr>
            <w:tcW w:w="563" w:type="pct"/>
            <w:gridSpan w:val="2"/>
            <w:tcBorders>
              <w:top w:val="nil"/>
              <w:bottom w:val="nil"/>
            </w:tcBorders>
          </w:tcPr>
          <w:p w:rsidR="00DB26C5" w:rsidRPr="0018754D" w:rsidRDefault="00DB26C5" w:rsidP="0018754D">
            <w:pPr>
              <w:jc w:val="center"/>
              <w:rPr>
                <w:sz w:val="20"/>
                <w:szCs w:val="20"/>
              </w:rPr>
            </w:pPr>
            <w:r w:rsidRPr="0018754D">
              <w:rPr>
                <w:sz w:val="20"/>
                <w:szCs w:val="20"/>
              </w:rPr>
              <w:t>26</w:t>
            </w:r>
          </w:p>
        </w:tc>
        <w:tc>
          <w:tcPr>
            <w:tcW w:w="494" w:type="pct"/>
            <w:tcBorders>
              <w:top w:val="nil"/>
              <w:bottom w:val="nil"/>
            </w:tcBorders>
          </w:tcPr>
          <w:p w:rsidR="00DB26C5" w:rsidRPr="0018754D" w:rsidRDefault="00DB26C5" w:rsidP="0018754D">
            <w:pPr>
              <w:jc w:val="center"/>
              <w:rPr>
                <w:sz w:val="20"/>
                <w:szCs w:val="20"/>
              </w:rPr>
            </w:pPr>
            <w:r w:rsidRPr="0018754D">
              <w:rPr>
                <w:sz w:val="20"/>
                <w:szCs w:val="20"/>
              </w:rPr>
              <w:t>25</w:t>
            </w:r>
          </w:p>
        </w:tc>
        <w:tc>
          <w:tcPr>
            <w:tcW w:w="493" w:type="pct"/>
            <w:tcBorders>
              <w:top w:val="nil"/>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26</w:t>
            </w:r>
          </w:p>
        </w:tc>
      </w:tr>
      <w:tr w:rsidR="0018754D" w:rsidRPr="0018754D" w:rsidTr="0018754D">
        <w:trPr>
          <w:trHeight w:val="703"/>
        </w:trPr>
        <w:tc>
          <w:tcPr>
            <w:tcW w:w="830" w:type="pct"/>
            <w:vMerge/>
            <w:tcBorders>
              <w:left w:val="single" w:sz="4" w:space="0" w:color="74B0F8" w:themeColor="accent4"/>
              <w:bottom w:val="nil"/>
              <w:right w:val="single" w:sz="4" w:space="0" w:color="74B0F8" w:themeColor="accent4"/>
            </w:tcBorders>
            <w:textDirection w:val="btLr"/>
          </w:tcPr>
          <w:p w:rsidR="00DB26C5" w:rsidRPr="0018754D" w:rsidRDefault="00DB26C5" w:rsidP="0018754D">
            <w:pPr>
              <w:ind w:left="113" w:right="113"/>
              <w:jc w:val="center"/>
              <w:rPr>
                <w:sz w:val="20"/>
                <w:szCs w:val="20"/>
              </w:rPr>
            </w:pPr>
          </w:p>
        </w:tc>
        <w:tc>
          <w:tcPr>
            <w:tcW w:w="711" w:type="pct"/>
            <w:tcBorders>
              <w:top w:val="nil"/>
              <w:left w:val="single" w:sz="4" w:space="0" w:color="74B0F8" w:themeColor="accent4"/>
              <w:bottom w:val="single" w:sz="4" w:space="0" w:color="74B0F8" w:themeColor="accent4"/>
              <w:right w:val="single" w:sz="4" w:space="0" w:color="74B0F8" w:themeColor="accent4"/>
            </w:tcBorders>
          </w:tcPr>
          <w:p w:rsidR="00DB26C5" w:rsidRPr="0018754D" w:rsidRDefault="00DB26C5" w:rsidP="0018754D">
            <w:pPr>
              <w:jc w:val="center"/>
              <w:rPr>
                <w:sz w:val="20"/>
                <w:szCs w:val="20"/>
              </w:rPr>
            </w:pPr>
            <w:r w:rsidRPr="0018754D">
              <w:rPr>
                <w:sz w:val="20"/>
                <w:szCs w:val="20"/>
              </w:rPr>
              <w:t>Gimnazjum</w:t>
            </w:r>
          </w:p>
        </w:tc>
        <w:tc>
          <w:tcPr>
            <w:tcW w:w="494" w:type="pct"/>
            <w:tcBorders>
              <w:top w:val="nil"/>
              <w:left w:val="single" w:sz="4" w:space="0" w:color="74B0F8" w:themeColor="accent4"/>
              <w:bottom w:val="single" w:sz="4" w:space="0" w:color="74B0F8" w:themeColor="accent4"/>
            </w:tcBorders>
          </w:tcPr>
          <w:p w:rsidR="00DB26C5" w:rsidRPr="0018754D" w:rsidRDefault="00DB26C5" w:rsidP="0018754D">
            <w:pPr>
              <w:jc w:val="center"/>
              <w:rPr>
                <w:sz w:val="20"/>
                <w:szCs w:val="20"/>
              </w:rPr>
            </w:pPr>
            <w:r w:rsidRPr="0018754D">
              <w:rPr>
                <w:sz w:val="20"/>
                <w:szCs w:val="20"/>
              </w:rPr>
              <w:t>123</w:t>
            </w:r>
          </w:p>
        </w:tc>
        <w:tc>
          <w:tcPr>
            <w:tcW w:w="495" w:type="pct"/>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94</w:t>
            </w:r>
          </w:p>
        </w:tc>
        <w:tc>
          <w:tcPr>
            <w:tcW w:w="425" w:type="pct"/>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95</w:t>
            </w:r>
          </w:p>
        </w:tc>
        <w:tc>
          <w:tcPr>
            <w:tcW w:w="494" w:type="pct"/>
            <w:gridSpan w:val="2"/>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87</w:t>
            </w:r>
          </w:p>
        </w:tc>
        <w:tc>
          <w:tcPr>
            <w:tcW w:w="563" w:type="pct"/>
            <w:gridSpan w:val="2"/>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98</w:t>
            </w:r>
          </w:p>
        </w:tc>
        <w:tc>
          <w:tcPr>
            <w:tcW w:w="494" w:type="pct"/>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108</w:t>
            </w:r>
          </w:p>
        </w:tc>
        <w:tc>
          <w:tcPr>
            <w:tcW w:w="493" w:type="pct"/>
            <w:tcBorders>
              <w:top w:val="nil"/>
              <w:bottom w:val="single" w:sz="4" w:space="0" w:color="74B0F8" w:themeColor="accent4"/>
              <w:right w:val="single" w:sz="4" w:space="0" w:color="74B0F8" w:themeColor="accent4"/>
            </w:tcBorders>
          </w:tcPr>
          <w:p w:rsidR="00DB26C5" w:rsidRPr="0018754D" w:rsidRDefault="00DB26C5" w:rsidP="0018754D">
            <w:pPr>
              <w:jc w:val="center"/>
              <w:rPr>
                <w:sz w:val="20"/>
                <w:szCs w:val="20"/>
              </w:rPr>
            </w:pPr>
            <w:r w:rsidRPr="0018754D">
              <w:rPr>
                <w:sz w:val="20"/>
                <w:szCs w:val="20"/>
              </w:rPr>
              <w:t>100</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703"/>
        </w:trPr>
        <w:tc>
          <w:tcPr>
            <w:tcW w:w="830" w:type="pct"/>
            <w:vMerge w:val="restart"/>
            <w:tcBorders>
              <w:top w:val="single" w:sz="4" w:space="0" w:color="74B0F8" w:themeColor="accent4"/>
              <w:left w:val="single" w:sz="4" w:space="0" w:color="74B0F8" w:themeColor="accent4"/>
              <w:bottom w:val="nil"/>
              <w:right w:val="single" w:sz="4" w:space="0" w:color="74B0F8" w:themeColor="accent4"/>
            </w:tcBorders>
            <w:textDirection w:val="btLr"/>
            <w:hideMark/>
          </w:tcPr>
          <w:p w:rsidR="00DB26C5" w:rsidRPr="0018754D" w:rsidRDefault="00DB26C5" w:rsidP="0018754D">
            <w:pPr>
              <w:ind w:left="113" w:right="113"/>
              <w:jc w:val="center"/>
              <w:rPr>
                <w:sz w:val="20"/>
                <w:szCs w:val="20"/>
              </w:rPr>
            </w:pPr>
            <w:r w:rsidRPr="0018754D">
              <w:rPr>
                <w:sz w:val="20"/>
                <w:szCs w:val="20"/>
              </w:rPr>
              <w:t>Zespół Szkół: Szkoła Podstawowa i Gimnazjum w Gorzycach</w:t>
            </w:r>
          </w:p>
        </w:tc>
        <w:tc>
          <w:tcPr>
            <w:tcW w:w="711" w:type="pct"/>
            <w:tcBorders>
              <w:top w:val="single" w:sz="4" w:space="0" w:color="74B0F8" w:themeColor="accent4"/>
              <w:left w:val="single" w:sz="4" w:space="0" w:color="74B0F8" w:themeColor="accent4"/>
              <w:bottom w:val="nil"/>
              <w:right w:val="single" w:sz="4" w:space="0" w:color="74B0F8" w:themeColor="accent4"/>
            </w:tcBorders>
            <w:hideMark/>
          </w:tcPr>
          <w:p w:rsidR="00DB26C5" w:rsidRPr="0018754D" w:rsidRDefault="00DB26C5" w:rsidP="0018754D">
            <w:pPr>
              <w:jc w:val="center"/>
              <w:rPr>
                <w:sz w:val="20"/>
                <w:szCs w:val="20"/>
              </w:rPr>
            </w:pPr>
            <w:r w:rsidRPr="0018754D">
              <w:rPr>
                <w:sz w:val="20"/>
                <w:szCs w:val="20"/>
              </w:rPr>
              <w:t>SP</w:t>
            </w:r>
          </w:p>
        </w:tc>
        <w:tc>
          <w:tcPr>
            <w:tcW w:w="494" w:type="pct"/>
            <w:tcBorders>
              <w:top w:val="single" w:sz="4" w:space="0" w:color="74B0F8" w:themeColor="accent4"/>
              <w:left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175</w:t>
            </w:r>
          </w:p>
        </w:tc>
        <w:tc>
          <w:tcPr>
            <w:tcW w:w="49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165</w:t>
            </w:r>
          </w:p>
        </w:tc>
        <w:tc>
          <w:tcPr>
            <w:tcW w:w="42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155</w:t>
            </w:r>
          </w:p>
        </w:tc>
        <w:tc>
          <w:tcPr>
            <w:tcW w:w="494"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152</w:t>
            </w:r>
          </w:p>
        </w:tc>
        <w:tc>
          <w:tcPr>
            <w:tcW w:w="563"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130</w:t>
            </w:r>
          </w:p>
        </w:tc>
        <w:tc>
          <w:tcPr>
            <w:tcW w:w="494"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126</w:t>
            </w:r>
          </w:p>
        </w:tc>
        <w:tc>
          <w:tcPr>
            <w:tcW w:w="493" w:type="pct"/>
            <w:tcBorders>
              <w:top w:val="single" w:sz="4" w:space="0" w:color="74B0F8" w:themeColor="accent4"/>
              <w:bottom w:val="nil"/>
              <w:right w:val="single" w:sz="4" w:space="0" w:color="74B0F8" w:themeColor="accent4"/>
            </w:tcBorders>
            <w:hideMark/>
          </w:tcPr>
          <w:p w:rsidR="00DB26C5" w:rsidRPr="0018754D" w:rsidRDefault="00DB26C5" w:rsidP="0018754D">
            <w:pPr>
              <w:jc w:val="center"/>
              <w:rPr>
                <w:sz w:val="20"/>
                <w:szCs w:val="20"/>
              </w:rPr>
            </w:pPr>
            <w:r w:rsidRPr="0018754D">
              <w:rPr>
                <w:sz w:val="20"/>
                <w:szCs w:val="20"/>
              </w:rPr>
              <w:t>135</w:t>
            </w:r>
          </w:p>
        </w:tc>
      </w:tr>
      <w:tr w:rsidR="0018754D" w:rsidRPr="0018754D" w:rsidTr="0018754D">
        <w:trPr>
          <w:trHeight w:val="703"/>
        </w:trPr>
        <w:tc>
          <w:tcPr>
            <w:tcW w:w="830" w:type="pct"/>
            <w:vMerge/>
            <w:tcBorders>
              <w:top w:val="single" w:sz="4" w:space="0" w:color="74B0F8" w:themeColor="accent4"/>
              <w:left w:val="single" w:sz="4" w:space="0" w:color="74B0F8" w:themeColor="accent4"/>
              <w:bottom w:val="nil"/>
              <w:right w:val="single" w:sz="4" w:space="0" w:color="74B0F8" w:themeColor="accent4"/>
            </w:tcBorders>
            <w:textDirection w:val="btLr"/>
          </w:tcPr>
          <w:p w:rsidR="00DB26C5" w:rsidRPr="0018754D" w:rsidRDefault="00DB26C5" w:rsidP="0018754D">
            <w:pPr>
              <w:ind w:left="113" w:right="113"/>
              <w:jc w:val="center"/>
              <w:rPr>
                <w:sz w:val="20"/>
                <w:szCs w:val="20"/>
              </w:rPr>
            </w:pPr>
          </w:p>
        </w:tc>
        <w:tc>
          <w:tcPr>
            <w:tcW w:w="711" w:type="pct"/>
            <w:tcBorders>
              <w:top w:val="nil"/>
              <w:left w:val="single" w:sz="4" w:space="0" w:color="74B0F8" w:themeColor="accent4"/>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Oddział przedszkolny</w:t>
            </w:r>
          </w:p>
        </w:tc>
        <w:tc>
          <w:tcPr>
            <w:tcW w:w="494" w:type="pct"/>
            <w:tcBorders>
              <w:top w:val="nil"/>
              <w:left w:val="single" w:sz="4" w:space="0" w:color="74B0F8" w:themeColor="accent4"/>
              <w:bottom w:val="nil"/>
            </w:tcBorders>
          </w:tcPr>
          <w:p w:rsidR="00DB26C5" w:rsidRPr="0018754D" w:rsidRDefault="00DB26C5" w:rsidP="0018754D">
            <w:pPr>
              <w:jc w:val="center"/>
              <w:rPr>
                <w:sz w:val="20"/>
                <w:szCs w:val="20"/>
              </w:rPr>
            </w:pPr>
            <w:r w:rsidRPr="0018754D">
              <w:rPr>
                <w:sz w:val="20"/>
                <w:szCs w:val="20"/>
              </w:rPr>
              <w:t>30</w:t>
            </w:r>
          </w:p>
        </w:tc>
        <w:tc>
          <w:tcPr>
            <w:tcW w:w="495" w:type="pct"/>
            <w:tcBorders>
              <w:top w:val="nil"/>
              <w:bottom w:val="nil"/>
            </w:tcBorders>
          </w:tcPr>
          <w:p w:rsidR="00DB26C5" w:rsidRPr="0018754D" w:rsidRDefault="00DB26C5" w:rsidP="0018754D">
            <w:pPr>
              <w:jc w:val="center"/>
              <w:rPr>
                <w:sz w:val="20"/>
                <w:szCs w:val="20"/>
              </w:rPr>
            </w:pPr>
            <w:r w:rsidRPr="0018754D">
              <w:rPr>
                <w:sz w:val="20"/>
                <w:szCs w:val="20"/>
              </w:rPr>
              <w:t>27</w:t>
            </w:r>
          </w:p>
        </w:tc>
        <w:tc>
          <w:tcPr>
            <w:tcW w:w="425" w:type="pct"/>
            <w:tcBorders>
              <w:top w:val="nil"/>
              <w:bottom w:val="nil"/>
            </w:tcBorders>
          </w:tcPr>
          <w:p w:rsidR="00DB26C5" w:rsidRPr="0018754D" w:rsidRDefault="00DB26C5" w:rsidP="0018754D">
            <w:pPr>
              <w:jc w:val="center"/>
              <w:rPr>
                <w:sz w:val="20"/>
                <w:szCs w:val="20"/>
              </w:rPr>
            </w:pPr>
            <w:r w:rsidRPr="0018754D">
              <w:rPr>
                <w:sz w:val="20"/>
                <w:szCs w:val="20"/>
              </w:rPr>
              <w:t>30</w:t>
            </w:r>
          </w:p>
        </w:tc>
        <w:tc>
          <w:tcPr>
            <w:tcW w:w="494" w:type="pct"/>
            <w:gridSpan w:val="2"/>
            <w:tcBorders>
              <w:top w:val="nil"/>
              <w:bottom w:val="nil"/>
            </w:tcBorders>
          </w:tcPr>
          <w:p w:rsidR="00DB26C5" w:rsidRPr="0018754D" w:rsidRDefault="00DB26C5" w:rsidP="0018754D">
            <w:pPr>
              <w:jc w:val="center"/>
              <w:rPr>
                <w:sz w:val="20"/>
                <w:szCs w:val="20"/>
              </w:rPr>
            </w:pPr>
            <w:r w:rsidRPr="0018754D">
              <w:rPr>
                <w:sz w:val="20"/>
                <w:szCs w:val="20"/>
              </w:rPr>
              <w:t>23</w:t>
            </w:r>
          </w:p>
        </w:tc>
        <w:tc>
          <w:tcPr>
            <w:tcW w:w="563" w:type="pct"/>
            <w:gridSpan w:val="2"/>
            <w:tcBorders>
              <w:top w:val="nil"/>
              <w:bottom w:val="nil"/>
            </w:tcBorders>
          </w:tcPr>
          <w:p w:rsidR="00DB26C5" w:rsidRPr="0018754D" w:rsidRDefault="00DB26C5" w:rsidP="0018754D">
            <w:pPr>
              <w:jc w:val="center"/>
              <w:rPr>
                <w:sz w:val="20"/>
                <w:szCs w:val="20"/>
              </w:rPr>
            </w:pPr>
            <w:r w:rsidRPr="0018754D">
              <w:rPr>
                <w:sz w:val="20"/>
                <w:szCs w:val="20"/>
              </w:rPr>
              <w:t>43</w:t>
            </w:r>
          </w:p>
        </w:tc>
        <w:tc>
          <w:tcPr>
            <w:tcW w:w="494" w:type="pct"/>
            <w:tcBorders>
              <w:top w:val="nil"/>
              <w:bottom w:val="nil"/>
            </w:tcBorders>
          </w:tcPr>
          <w:p w:rsidR="00DB26C5" w:rsidRPr="0018754D" w:rsidRDefault="00DB26C5" w:rsidP="0018754D">
            <w:pPr>
              <w:jc w:val="center"/>
              <w:rPr>
                <w:sz w:val="20"/>
                <w:szCs w:val="20"/>
              </w:rPr>
            </w:pPr>
            <w:r w:rsidRPr="0018754D">
              <w:rPr>
                <w:sz w:val="20"/>
                <w:szCs w:val="20"/>
              </w:rPr>
              <w:t>49</w:t>
            </w:r>
          </w:p>
        </w:tc>
        <w:tc>
          <w:tcPr>
            <w:tcW w:w="493" w:type="pct"/>
            <w:tcBorders>
              <w:top w:val="nil"/>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54</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703"/>
        </w:trPr>
        <w:tc>
          <w:tcPr>
            <w:tcW w:w="830" w:type="pct"/>
            <w:vMerge/>
            <w:tcBorders>
              <w:top w:val="nil"/>
              <w:left w:val="single" w:sz="4" w:space="0" w:color="74B0F8" w:themeColor="accent4"/>
              <w:bottom w:val="single" w:sz="4" w:space="0" w:color="74B0F8" w:themeColor="accent4"/>
              <w:right w:val="single" w:sz="4" w:space="0" w:color="74B0F8" w:themeColor="accent4"/>
            </w:tcBorders>
            <w:textDirection w:val="btLr"/>
            <w:hideMark/>
          </w:tcPr>
          <w:p w:rsidR="00DB26C5" w:rsidRPr="0018754D" w:rsidRDefault="00DB26C5" w:rsidP="0018754D">
            <w:pPr>
              <w:ind w:left="113" w:right="113"/>
              <w:jc w:val="center"/>
              <w:rPr>
                <w:sz w:val="20"/>
                <w:szCs w:val="20"/>
              </w:rPr>
            </w:pPr>
          </w:p>
        </w:tc>
        <w:tc>
          <w:tcPr>
            <w:tcW w:w="711" w:type="pct"/>
            <w:tcBorders>
              <w:top w:val="nil"/>
              <w:left w:val="single" w:sz="4" w:space="0" w:color="74B0F8" w:themeColor="accent4"/>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r w:rsidRPr="0018754D">
              <w:rPr>
                <w:sz w:val="20"/>
                <w:szCs w:val="20"/>
              </w:rPr>
              <w:t>Gimnazjum</w:t>
            </w:r>
          </w:p>
        </w:tc>
        <w:tc>
          <w:tcPr>
            <w:tcW w:w="494" w:type="pct"/>
            <w:tcBorders>
              <w:top w:val="nil"/>
              <w:left w:val="single" w:sz="4" w:space="0" w:color="74B0F8" w:themeColor="accent4"/>
              <w:bottom w:val="single" w:sz="4" w:space="0" w:color="74B0F8" w:themeColor="accent4"/>
            </w:tcBorders>
          </w:tcPr>
          <w:p w:rsidR="00DB26C5" w:rsidRPr="0018754D" w:rsidRDefault="00DB26C5" w:rsidP="0018754D">
            <w:pPr>
              <w:jc w:val="center"/>
              <w:rPr>
                <w:sz w:val="20"/>
                <w:szCs w:val="20"/>
              </w:rPr>
            </w:pPr>
          </w:p>
          <w:p w:rsidR="00DB26C5" w:rsidRPr="0018754D" w:rsidRDefault="00DB26C5" w:rsidP="0018754D">
            <w:pPr>
              <w:jc w:val="center"/>
              <w:rPr>
                <w:sz w:val="20"/>
                <w:szCs w:val="20"/>
              </w:rPr>
            </w:pPr>
            <w:r w:rsidRPr="0018754D">
              <w:rPr>
                <w:sz w:val="20"/>
                <w:szCs w:val="20"/>
              </w:rPr>
              <w:t>136</w:t>
            </w:r>
          </w:p>
        </w:tc>
        <w:tc>
          <w:tcPr>
            <w:tcW w:w="495" w:type="pct"/>
            <w:tcBorders>
              <w:top w:val="nil"/>
              <w:bottom w:val="single" w:sz="4" w:space="0" w:color="74B0F8" w:themeColor="accent4"/>
            </w:tcBorders>
          </w:tcPr>
          <w:p w:rsidR="00DB26C5" w:rsidRPr="0018754D" w:rsidRDefault="00DB26C5" w:rsidP="0018754D">
            <w:pPr>
              <w:jc w:val="center"/>
              <w:rPr>
                <w:sz w:val="20"/>
                <w:szCs w:val="20"/>
              </w:rPr>
            </w:pPr>
          </w:p>
          <w:p w:rsidR="00DB26C5" w:rsidRPr="0018754D" w:rsidRDefault="00DB26C5" w:rsidP="0018754D">
            <w:pPr>
              <w:jc w:val="center"/>
              <w:rPr>
                <w:sz w:val="20"/>
                <w:szCs w:val="20"/>
              </w:rPr>
            </w:pPr>
            <w:r w:rsidRPr="0018754D">
              <w:rPr>
                <w:sz w:val="20"/>
                <w:szCs w:val="20"/>
              </w:rPr>
              <w:t>117</w:t>
            </w:r>
          </w:p>
        </w:tc>
        <w:tc>
          <w:tcPr>
            <w:tcW w:w="425" w:type="pct"/>
            <w:tcBorders>
              <w:top w:val="nil"/>
              <w:bottom w:val="single" w:sz="4" w:space="0" w:color="74B0F8" w:themeColor="accent4"/>
            </w:tcBorders>
          </w:tcPr>
          <w:p w:rsidR="00DB26C5" w:rsidRPr="0018754D" w:rsidRDefault="00DB26C5" w:rsidP="0018754D">
            <w:pPr>
              <w:jc w:val="center"/>
              <w:rPr>
                <w:sz w:val="20"/>
                <w:szCs w:val="20"/>
              </w:rPr>
            </w:pPr>
          </w:p>
          <w:p w:rsidR="00DB26C5" w:rsidRPr="0018754D" w:rsidRDefault="00DB26C5" w:rsidP="0018754D">
            <w:pPr>
              <w:jc w:val="center"/>
              <w:rPr>
                <w:sz w:val="20"/>
                <w:szCs w:val="20"/>
              </w:rPr>
            </w:pPr>
            <w:r w:rsidRPr="0018754D">
              <w:rPr>
                <w:sz w:val="20"/>
                <w:szCs w:val="20"/>
              </w:rPr>
              <w:t>103</w:t>
            </w:r>
          </w:p>
        </w:tc>
        <w:tc>
          <w:tcPr>
            <w:tcW w:w="494" w:type="pct"/>
            <w:gridSpan w:val="2"/>
            <w:tcBorders>
              <w:top w:val="nil"/>
              <w:bottom w:val="single" w:sz="4" w:space="0" w:color="74B0F8" w:themeColor="accent4"/>
            </w:tcBorders>
          </w:tcPr>
          <w:p w:rsidR="00DB26C5" w:rsidRPr="0018754D" w:rsidRDefault="00DB26C5" w:rsidP="0018754D">
            <w:pPr>
              <w:jc w:val="center"/>
              <w:rPr>
                <w:sz w:val="20"/>
                <w:szCs w:val="20"/>
              </w:rPr>
            </w:pPr>
          </w:p>
          <w:p w:rsidR="00DB26C5" w:rsidRPr="0018754D" w:rsidRDefault="00DB26C5" w:rsidP="0018754D">
            <w:pPr>
              <w:jc w:val="center"/>
              <w:rPr>
                <w:sz w:val="20"/>
                <w:szCs w:val="20"/>
              </w:rPr>
            </w:pPr>
            <w:r w:rsidRPr="0018754D">
              <w:rPr>
                <w:sz w:val="20"/>
                <w:szCs w:val="20"/>
              </w:rPr>
              <w:t>92</w:t>
            </w:r>
          </w:p>
        </w:tc>
        <w:tc>
          <w:tcPr>
            <w:tcW w:w="563" w:type="pct"/>
            <w:gridSpan w:val="2"/>
            <w:tcBorders>
              <w:top w:val="nil"/>
              <w:bottom w:val="single" w:sz="4" w:space="0" w:color="74B0F8" w:themeColor="accent4"/>
            </w:tcBorders>
          </w:tcPr>
          <w:p w:rsidR="00DB26C5" w:rsidRPr="0018754D" w:rsidRDefault="00DB26C5" w:rsidP="0018754D">
            <w:pPr>
              <w:jc w:val="center"/>
              <w:rPr>
                <w:sz w:val="20"/>
                <w:szCs w:val="20"/>
              </w:rPr>
            </w:pPr>
          </w:p>
          <w:p w:rsidR="00DB26C5" w:rsidRPr="0018754D" w:rsidRDefault="00DB26C5" w:rsidP="0018754D">
            <w:pPr>
              <w:jc w:val="center"/>
              <w:rPr>
                <w:sz w:val="20"/>
                <w:szCs w:val="20"/>
              </w:rPr>
            </w:pPr>
            <w:r w:rsidRPr="0018754D">
              <w:rPr>
                <w:sz w:val="20"/>
                <w:szCs w:val="20"/>
              </w:rPr>
              <w:t>88</w:t>
            </w:r>
          </w:p>
        </w:tc>
        <w:tc>
          <w:tcPr>
            <w:tcW w:w="494" w:type="pct"/>
            <w:tcBorders>
              <w:top w:val="nil"/>
              <w:bottom w:val="single" w:sz="4" w:space="0" w:color="74B0F8" w:themeColor="accent4"/>
            </w:tcBorders>
          </w:tcPr>
          <w:p w:rsidR="00DB26C5" w:rsidRPr="0018754D" w:rsidRDefault="00DB26C5" w:rsidP="0018754D">
            <w:pPr>
              <w:jc w:val="center"/>
              <w:rPr>
                <w:sz w:val="20"/>
                <w:szCs w:val="20"/>
              </w:rPr>
            </w:pPr>
          </w:p>
          <w:p w:rsidR="00DB26C5" w:rsidRPr="0018754D" w:rsidRDefault="00DB26C5" w:rsidP="0018754D">
            <w:pPr>
              <w:jc w:val="center"/>
              <w:rPr>
                <w:sz w:val="20"/>
                <w:szCs w:val="20"/>
              </w:rPr>
            </w:pPr>
            <w:r w:rsidRPr="0018754D">
              <w:rPr>
                <w:sz w:val="20"/>
                <w:szCs w:val="20"/>
              </w:rPr>
              <w:t>78</w:t>
            </w:r>
          </w:p>
        </w:tc>
        <w:tc>
          <w:tcPr>
            <w:tcW w:w="493" w:type="pct"/>
            <w:tcBorders>
              <w:top w:val="nil"/>
              <w:bottom w:val="single" w:sz="4" w:space="0" w:color="74B0F8" w:themeColor="accent4"/>
              <w:right w:val="single" w:sz="4" w:space="0" w:color="74B0F8" w:themeColor="accent4"/>
            </w:tcBorders>
          </w:tcPr>
          <w:p w:rsidR="00DB26C5" w:rsidRPr="0018754D" w:rsidRDefault="00DB26C5" w:rsidP="0018754D">
            <w:pPr>
              <w:jc w:val="center"/>
              <w:rPr>
                <w:sz w:val="20"/>
                <w:szCs w:val="20"/>
              </w:rPr>
            </w:pPr>
          </w:p>
          <w:p w:rsidR="00DB26C5" w:rsidRPr="0018754D" w:rsidRDefault="00DB26C5" w:rsidP="0018754D">
            <w:pPr>
              <w:jc w:val="center"/>
              <w:rPr>
                <w:sz w:val="20"/>
                <w:szCs w:val="20"/>
              </w:rPr>
            </w:pPr>
            <w:r w:rsidRPr="0018754D">
              <w:rPr>
                <w:sz w:val="20"/>
                <w:szCs w:val="20"/>
              </w:rPr>
              <w:t>79</w:t>
            </w:r>
          </w:p>
        </w:tc>
      </w:tr>
      <w:tr w:rsidR="0018754D" w:rsidRPr="0018754D" w:rsidTr="0018754D">
        <w:trPr>
          <w:trHeight w:val="703"/>
        </w:trPr>
        <w:tc>
          <w:tcPr>
            <w:tcW w:w="830" w:type="pct"/>
            <w:vMerge w:val="restart"/>
            <w:tcBorders>
              <w:top w:val="single" w:sz="4" w:space="0" w:color="74B0F8" w:themeColor="accent4"/>
              <w:left w:val="single" w:sz="4" w:space="0" w:color="74B0F8" w:themeColor="accent4"/>
              <w:bottom w:val="nil"/>
              <w:right w:val="single" w:sz="4" w:space="0" w:color="74B0F8" w:themeColor="accent4"/>
            </w:tcBorders>
            <w:textDirection w:val="btLr"/>
            <w:hideMark/>
          </w:tcPr>
          <w:p w:rsidR="00DB26C5" w:rsidRPr="0018754D" w:rsidRDefault="00DB26C5" w:rsidP="0018754D">
            <w:pPr>
              <w:ind w:left="113" w:right="113"/>
              <w:jc w:val="center"/>
              <w:rPr>
                <w:sz w:val="20"/>
                <w:szCs w:val="20"/>
              </w:rPr>
            </w:pPr>
            <w:r w:rsidRPr="0018754D">
              <w:rPr>
                <w:sz w:val="20"/>
                <w:szCs w:val="20"/>
              </w:rPr>
              <w:t>Zespół Szkoły: Podstawowej i Przedszkola Samorządowego w Jagielle</w:t>
            </w:r>
          </w:p>
        </w:tc>
        <w:tc>
          <w:tcPr>
            <w:tcW w:w="711" w:type="pct"/>
            <w:tcBorders>
              <w:top w:val="single" w:sz="4" w:space="0" w:color="74B0F8" w:themeColor="accent4"/>
              <w:left w:val="single" w:sz="4" w:space="0" w:color="74B0F8" w:themeColor="accent4"/>
              <w:bottom w:val="nil"/>
              <w:right w:val="single" w:sz="4" w:space="0" w:color="74B0F8" w:themeColor="accent4"/>
            </w:tcBorders>
            <w:hideMark/>
          </w:tcPr>
          <w:p w:rsidR="00DB26C5" w:rsidRPr="0018754D" w:rsidRDefault="00DB26C5" w:rsidP="0018754D">
            <w:pPr>
              <w:jc w:val="center"/>
              <w:rPr>
                <w:sz w:val="20"/>
                <w:szCs w:val="20"/>
              </w:rPr>
            </w:pPr>
            <w:r w:rsidRPr="0018754D">
              <w:rPr>
                <w:sz w:val="20"/>
                <w:szCs w:val="20"/>
              </w:rPr>
              <w:t>Przedszkole</w:t>
            </w:r>
          </w:p>
        </w:tc>
        <w:tc>
          <w:tcPr>
            <w:tcW w:w="494" w:type="pct"/>
            <w:tcBorders>
              <w:top w:val="single" w:sz="4" w:space="0" w:color="74B0F8" w:themeColor="accent4"/>
              <w:left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22</w:t>
            </w:r>
          </w:p>
        </w:tc>
        <w:tc>
          <w:tcPr>
            <w:tcW w:w="49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18</w:t>
            </w:r>
          </w:p>
        </w:tc>
        <w:tc>
          <w:tcPr>
            <w:tcW w:w="42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22</w:t>
            </w:r>
          </w:p>
        </w:tc>
        <w:tc>
          <w:tcPr>
            <w:tcW w:w="494"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17</w:t>
            </w:r>
          </w:p>
        </w:tc>
        <w:tc>
          <w:tcPr>
            <w:tcW w:w="563"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25</w:t>
            </w:r>
          </w:p>
        </w:tc>
        <w:tc>
          <w:tcPr>
            <w:tcW w:w="494"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22</w:t>
            </w:r>
          </w:p>
        </w:tc>
        <w:tc>
          <w:tcPr>
            <w:tcW w:w="493" w:type="pct"/>
            <w:tcBorders>
              <w:top w:val="single" w:sz="4" w:space="0" w:color="74B0F8" w:themeColor="accent4"/>
              <w:bottom w:val="nil"/>
              <w:right w:val="single" w:sz="4" w:space="0" w:color="74B0F8" w:themeColor="accent4"/>
            </w:tcBorders>
            <w:hideMark/>
          </w:tcPr>
          <w:p w:rsidR="00DB26C5" w:rsidRPr="0018754D" w:rsidRDefault="00DB26C5" w:rsidP="0018754D">
            <w:pPr>
              <w:jc w:val="center"/>
              <w:rPr>
                <w:sz w:val="20"/>
                <w:szCs w:val="20"/>
              </w:rPr>
            </w:pPr>
            <w:r w:rsidRPr="0018754D">
              <w:rPr>
                <w:sz w:val="20"/>
                <w:szCs w:val="20"/>
              </w:rPr>
              <w:t>25</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703"/>
        </w:trPr>
        <w:tc>
          <w:tcPr>
            <w:tcW w:w="830" w:type="pct"/>
            <w:vMerge/>
            <w:tcBorders>
              <w:top w:val="nil"/>
              <w:left w:val="single" w:sz="4" w:space="0" w:color="74B0F8" w:themeColor="accent4"/>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p>
        </w:tc>
        <w:tc>
          <w:tcPr>
            <w:tcW w:w="711" w:type="pct"/>
            <w:tcBorders>
              <w:top w:val="nil"/>
              <w:left w:val="single" w:sz="4" w:space="0" w:color="74B0F8" w:themeColor="accent4"/>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r w:rsidRPr="0018754D">
              <w:rPr>
                <w:sz w:val="20"/>
                <w:szCs w:val="20"/>
              </w:rPr>
              <w:t>SP</w:t>
            </w:r>
          </w:p>
        </w:tc>
        <w:tc>
          <w:tcPr>
            <w:tcW w:w="494" w:type="pct"/>
            <w:tcBorders>
              <w:top w:val="nil"/>
              <w:left w:val="single" w:sz="4" w:space="0" w:color="74B0F8" w:themeColor="accent4"/>
              <w:bottom w:val="single" w:sz="4" w:space="0" w:color="74B0F8" w:themeColor="accent4"/>
            </w:tcBorders>
            <w:hideMark/>
          </w:tcPr>
          <w:p w:rsidR="00DB26C5" w:rsidRPr="0018754D" w:rsidRDefault="00DB26C5" w:rsidP="0018754D">
            <w:pPr>
              <w:jc w:val="center"/>
              <w:rPr>
                <w:sz w:val="20"/>
                <w:szCs w:val="20"/>
              </w:rPr>
            </w:pPr>
            <w:r w:rsidRPr="0018754D">
              <w:rPr>
                <w:sz w:val="20"/>
                <w:szCs w:val="20"/>
              </w:rPr>
              <w:t>80</w:t>
            </w:r>
          </w:p>
        </w:tc>
        <w:tc>
          <w:tcPr>
            <w:tcW w:w="495" w:type="pct"/>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81</w:t>
            </w:r>
          </w:p>
        </w:tc>
        <w:tc>
          <w:tcPr>
            <w:tcW w:w="425" w:type="pct"/>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77</w:t>
            </w:r>
          </w:p>
        </w:tc>
        <w:tc>
          <w:tcPr>
            <w:tcW w:w="494" w:type="pct"/>
            <w:gridSpan w:val="2"/>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70</w:t>
            </w:r>
          </w:p>
        </w:tc>
        <w:tc>
          <w:tcPr>
            <w:tcW w:w="563" w:type="pct"/>
            <w:gridSpan w:val="2"/>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61</w:t>
            </w:r>
          </w:p>
        </w:tc>
        <w:tc>
          <w:tcPr>
            <w:tcW w:w="494" w:type="pct"/>
            <w:tcBorders>
              <w:top w:val="nil"/>
              <w:bottom w:val="single" w:sz="4" w:space="0" w:color="74B0F8" w:themeColor="accent4"/>
            </w:tcBorders>
            <w:hideMark/>
          </w:tcPr>
          <w:p w:rsidR="00DB26C5" w:rsidRPr="0018754D" w:rsidRDefault="00DB26C5" w:rsidP="0018754D">
            <w:pPr>
              <w:jc w:val="center"/>
              <w:rPr>
                <w:sz w:val="20"/>
                <w:szCs w:val="20"/>
              </w:rPr>
            </w:pPr>
            <w:r w:rsidRPr="0018754D">
              <w:rPr>
                <w:sz w:val="20"/>
                <w:szCs w:val="20"/>
              </w:rPr>
              <w:t>52</w:t>
            </w:r>
          </w:p>
        </w:tc>
        <w:tc>
          <w:tcPr>
            <w:tcW w:w="493" w:type="pct"/>
            <w:tcBorders>
              <w:top w:val="nil"/>
              <w:bottom w:val="single" w:sz="4" w:space="0" w:color="74B0F8" w:themeColor="accent4"/>
              <w:right w:val="single" w:sz="4" w:space="0" w:color="74B0F8" w:themeColor="accent4"/>
            </w:tcBorders>
            <w:hideMark/>
          </w:tcPr>
          <w:p w:rsidR="00DB26C5" w:rsidRPr="0018754D" w:rsidRDefault="00DB26C5" w:rsidP="0018754D">
            <w:pPr>
              <w:jc w:val="center"/>
              <w:rPr>
                <w:sz w:val="20"/>
                <w:szCs w:val="20"/>
              </w:rPr>
            </w:pPr>
            <w:r w:rsidRPr="0018754D">
              <w:rPr>
                <w:sz w:val="20"/>
                <w:szCs w:val="20"/>
              </w:rPr>
              <w:t>47</w:t>
            </w:r>
          </w:p>
        </w:tc>
      </w:tr>
      <w:tr w:rsidR="0018754D" w:rsidRPr="0018754D" w:rsidTr="0018754D">
        <w:trPr>
          <w:trHeight w:val="703"/>
        </w:trPr>
        <w:tc>
          <w:tcPr>
            <w:tcW w:w="830" w:type="pct"/>
            <w:vMerge w:val="restart"/>
            <w:tcBorders>
              <w:top w:val="single" w:sz="4" w:space="0" w:color="74B0F8" w:themeColor="accent4"/>
              <w:left w:val="single" w:sz="4" w:space="0" w:color="74B0F8" w:themeColor="accent4"/>
              <w:right w:val="single" w:sz="4" w:space="0" w:color="74B0F8" w:themeColor="accent4"/>
            </w:tcBorders>
            <w:textDirection w:val="btLr"/>
            <w:hideMark/>
          </w:tcPr>
          <w:p w:rsidR="00DB26C5" w:rsidRPr="0018754D" w:rsidRDefault="00DB26C5" w:rsidP="0018754D">
            <w:pPr>
              <w:ind w:left="113" w:right="113"/>
              <w:jc w:val="center"/>
              <w:rPr>
                <w:sz w:val="20"/>
                <w:szCs w:val="20"/>
              </w:rPr>
            </w:pPr>
            <w:r w:rsidRPr="0018754D">
              <w:rPr>
                <w:sz w:val="20"/>
                <w:szCs w:val="20"/>
              </w:rPr>
              <w:t>Publiczna Szkoła Podstawowa w Ubieszynie</w:t>
            </w:r>
          </w:p>
        </w:tc>
        <w:tc>
          <w:tcPr>
            <w:tcW w:w="711" w:type="pct"/>
            <w:tcBorders>
              <w:top w:val="single" w:sz="4" w:space="0" w:color="74B0F8" w:themeColor="accent4"/>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SP</w:t>
            </w:r>
          </w:p>
        </w:tc>
        <w:tc>
          <w:tcPr>
            <w:tcW w:w="494" w:type="pct"/>
            <w:tcBorders>
              <w:top w:val="single" w:sz="4" w:space="0" w:color="74B0F8" w:themeColor="accent4"/>
              <w:left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64</w:t>
            </w:r>
          </w:p>
        </w:tc>
        <w:tc>
          <w:tcPr>
            <w:tcW w:w="49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60</w:t>
            </w:r>
          </w:p>
        </w:tc>
        <w:tc>
          <w:tcPr>
            <w:tcW w:w="425"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59</w:t>
            </w:r>
          </w:p>
        </w:tc>
        <w:tc>
          <w:tcPr>
            <w:tcW w:w="494"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57</w:t>
            </w:r>
          </w:p>
        </w:tc>
        <w:tc>
          <w:tcPr>
            <w:tcW w:w="563" w:type="pct"/>
            <w:gridSpan w:val="2"/>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51</w:t>
            </w:r>
          </w:p>
        </w:tc>
        <w:tc>
          <w:tcPr>
            <w:tcW w:w="494" w:type="pct"/>
            <w:tcBorders>
              <w:top w:val="single" w:sz="4" w:space="0" w:color="74B0F8" w:themeColor="accent4"/>
              <w:bottom w:val="nil"/>
            </w:tcBorders>
            <w:hideMark/>
          </w:tcPr>
          <w:p w:rsidR="00DB26C5" w:rsidRPr="0018754D" w:rsidRDefault="00DB26C5" w:rsidP="0018754D">
            <w:pPr>
              <w:jc w:val="center"/>
              <w:rPr>
                <w:sz w:val="20"/>
                <w:szCs w:val="20"/>
              </w:rPr>
            </w:pPr>
            <w:r w:rsidRPr="0018754D">
              <w:rPr>
                <w:sz w:val="20"/>
                <w:szCs w:val="20"/>
              </w:rPr>
              <w:t>48</w:t>
            </w:r>
          </w:p>
        </w:tc>
        <w:tc>
          <w:tcPr>
            <w:tcW w:w="493" w:type="pct"/>
            <w:tcBorders>
              <w:top w:val="single" w:sz="4" w:space="0" w:color="74B0F8" w:themeColor="accent4"/>
              <w:bottom w:val="nil"/>
              <w:right w:val="single" w:sz="4" w:space="0" w:color="74B0F8" w:themeColor="accent4"/>
            </w:tcBorders>
            <w:hideMark/>
          </w:tcPr>
          <w:p w:rsidR="00DB26C5" w:rsidRPr="0018754D" w:rsidRDefault="00DB26C5" w:rsidP="0018754D">
            <w:pPr>
              <w:jc w:val="center"/>
              <w:rPr>
                <w:sz w:val="20"/>
                <w:szCs w:val="20"/>
              </w:rPr>
            </w:pPr>
            <w:r w:rsidRPr="0018754D">
              <w:rPr>
                <w:sz w:val="20"/>
                <w:szCs w:val="20"/>
              </w:rPr>
              <w:t>50</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703"/>
        </w:trPr>
        <w:tc>
          <w:tcPr>
            <w:tcW w:w="830" w:type="pct"/>
            <w:vMerge/>
            <w:tcBorders>
              <w:left w:val="single" w:sz="4" w:space="0" w:color="74B0F8" w:themeColor="accent4"/>
              <w:bottom w:val="single" w:sz="4" w:space="0" w:color="74B0F8" w:themeColor="accent4"/>
              <w:right w:val="single" w:sz="4" w:space="0" w:color="74B0F8" w:themeColor="accent4"/>
            </w:tcBorders>
          </w:tcPr>
          <w:p w:rsidR="00DB26C5" w:rsidRPr="0018754D" w:rsidRDefault="00DB26C5" w:rsidP="0018754D">
            <w:pPr>
              <w:jc w:val="center"/>
              <w:rPr>
                <w:sz w:val="20"/>
                <w:szCs w:val="20"/>
              </w:rPr>
            </w:pPr>
          </w:p>
        </w:tc>
        <w:tc>
          <w:tcPr>
            <w:tcW w:w="711" w:type="pct"/>
            <w:tcBorders>
              <w:top w:val="nil"/>
              <w:bottom w:val="single" w:sz="4" w:space="0" w:color="74B0F8" w:themeColor="accent4"/>
              <w:right w:val="single" w:sz="4" w:space="0" w:color="74B0F8" w:themeColor="accent4"/>
            </w:tcBorders>
          </w:tcPr>
          <w:p w:rsidR="00DB26C5" w:rsidRPr="0018754D" w:rsidRDefault="00DB26C5" w:rsidP="0018754D">
            <w:pPr>
              <w:jc w:val="center"/>
              <w:rPr>
                <w:sz w:val="20"/>
                <w:szCs w:val="20"/>
              </w:rPr>
            </w:pPr>
            <w:r w:rsidRPr="0018754D">
              <w:rPr>
                <w:sz w:val="20"/>
                <w:szCs w:val="20"/>
              </w:rPr>
              <w:t>Oddział przedszkolny</w:t>
            </w:r>
          </w:p>
        </w:tc>
        <w:tc>
          <w:tcPr>
            <w:tcW w:w="494" w:type="pct"/>
            <w:tcBorders>
              <w:top w:val="nil"/>
              <w:left w:val="single" w:sz="4" w:space="0" w:color="74B0F8" w:themeColor="accent4"/>
              <w:bottom w:val="single" w:sz="4" w:space="0" w:color="74B0F8" w:themeColor="accent4"/>
            </w:tcBorders>
          </w:tcPr>
          <w:p w:rsidR="00DB26C5" w:rsidRPr="0018754D" w:rsidRDefault="00DB26C5" w:rsidP="0018754D">
            <w:pPr>
              <w:jc w:val="center"/>
              <w:rPr>
                <w:sz w:val="20"/>
                <w:szCs w:val="20"/>
              </w:rPr>
            </w:pPr>
            <w:r w:rsidRPr="0018754D">
              <w:rPr>
                <w:sz w:val="20"/>
                <w:szCs w:val="20"/>
              </w:rPr>
              <w:t>10</w:t>
            </w:r>
          </w:p>
        </w:tc>
        <w:tc>
          <w:tcPr>
            <w:tcW w:w="495" w:type="pct"/>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12</w:t>
            </w:r>
          </w:p>
        </w:tc>
        <w:tc>
          <w:tcPr>
            <w:tcW w:w="425" w:type="pct"/>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8</w:t>
            </w:r>
          </w:p>
        </w:tc>
        <w:tc>
          <w:tcPr>
            <w:tcW w:w="494" w:type="pct"/>
            <w:gridSpan w:val="2"/>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11</w:t>
            </w:r>
          </w:p>
        </w:tc>
        <w:tc>
          <w:tcPr>
            <w:tcW w:w="563" w:type="pct"/>
            <w:gridSpan w:val="2"/>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14</w:t>
            </w:r>
          </w:p>
        </w:tc>
        <w:tc>
          <w:tcPr>
            <w:tcW w:w="494" w:type="pct"/>
            <w:tcBorders>
              <w:top w:val="nil"/>
              <w:bottom w:val="single" w:sz="4" w:space="0" w:color="74B0F8" w:themeColor="accent4"/>
            </w:tcBorders>
          </w:tcPr>
          <w:p w:rsidR="00DB26C5" w:rsidRPr="0018754D" w:rsidRDefault="00DB26C5" w:rsidP="0018754D">
            <w:pPr>
              <w:jc w:val="center"/>
              <w:rPr>
                <w:sz w:val="20"/>
                <w:szCs w:val="20"/>
              </w:rPr>
            </w:pPr>
            <w:r w:rsidRPr="0018754D">
              <w:rPr>
                <w:sz w:val="20"/>
                <w:szCs w:val="20"/>
              </w:rPr>
              <w:t>25</w:t>
            </w:r>
          </w:p>
        </w:tc>
        <w:tc>
          <w:tcPr>
            <w:tcW w:w="493" w:type="pct"/>
            <w:tcBorders>
              <w:top w:val="nil"/>
              <w:bottom w:val="single" w:sz="4" w:space="0" w:color="74B0F8" w:themeColor="accent4"/>
              <w:right w:val="single" w:sz="4" w:space="0" w:color="74B0F8" w:themeColor="accent4"/>
            </w:tcBorders>
          </w:tcPr>
          <w:p w:rsidR="00DB26C5" w:rsidRPr="0018754D" w:rsidRDefault="00DB26C5" w:rsidP="0018754D">
            <w:pPr>
              <w:jc w:val="center"/>
              <w:rPr>
                <w:sz w:val="20"/>
                <w:szCs w:val="20"/>
              </w:rPr>
            </w:pPr>
            <w:r w:rsidRPr="0018754D">
              <w:rPr>
                <w:sz w:val="20"/>
                <w:szCs w:val="20"/>
              </w:rPr>
              <w:t>25</w:t>
            </w:r>
          </w:p>
        </w:tc>
      </w:tr>
      <w:tr w:rsidR="0018754D" w:rsidRPr="0018754D" w:rsidTr="0018754D">
        <w:trPr>
          <w:trHeight w:val="20"/>
        </w:trPr>
        <w:tc>
          <w:tcPr>
            <w:tcW w:w="830" w:type="pct"/>
            <w:vMerge w:val="restart"/>
            <w:tcBorders>
              <w:top w:val="single" w:sz="4" w:space="0" w:color="74B0F8" w:themeColor="accent4"/>
              <w:left w:val="single" w:sz="4" w:space="0" w:color="74B0F8" w:themeColor="accent4"/>
              <w:right w:val="single" w:sz="4" w:space="0" w:color="74B0F8" w:themeColor="accent4"/>
            </w:tcBorders>
            <w:textDirection w:val="btLr"/>
            <w:hideMark/>
          </w:tcPr>
          <w:p w:rsidR="00DB26C5" w:rsidRPr="0018754D" w:rsidRDefault="00DB26C5" w:rsidP="0018754D">
            <w:pPr>
              <w:ind w:left="113" w:right="113"/>
              <w:jc w:val="center"/>
              <w:rPr>
                <w:b/>
                <w:sz w:val="20"/>
                <w:szCs w:val="20"/>
              </w:rPr>
            </w:pPr>
            <w:r w:rsidRPr="0018754D">
              <w:rPr>
                <w:b/>
                <w:sz w:val="20"/>
                <w:szCs w:val="20"/>
              </w:rPr>
              <w:t>Razem</w:t>
            </w:r>
          </w:p>
        </w:tc>
        <w:tc>
          <w:tcPr>
            <w:tcW w:w="711" w:type="pct"/>
            <w:tcBorders>
              <w:top w:val="single" w:sz="4" w:space="0" w:color="74B0F8" w:themeColor="accent4"/>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Przedszkola</w:t>
            </w:r>
          </w:p>
        </w:tc>
        <w:tc>
          <w:tcPr>
            <w:tcW w:w="494" w:type="pct"/>
            <w:tcBorders>
              <w:top w:val="single" w:sz="4" w:space="0" w:color="74B0F8" w:themeColor="accent4"/>
              <w:left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22</w:t>
            </w:r>
          </w:p>
        </w:tc>
        <w:tc>
          <w:tcPr>
            <w:tcW w:w="495" w:type="pct"/>
            <w:tcBorders>
              <w:top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18</w:t>
            </w:r>
          </w:p>
        </w:tc>
        <w:tc>
          <w:tcPr>
            <w:tcW w:w="425" w:type="pct"/>
            <w:tcBorders>
              <w:top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22</w:t>
            </w:r>
          </w:p>
        </w:tc>
        <w:tc>
          <w:tcPr>
            <w:tcW w:w="494" w:type="pct"/>
            <w:gridSpan w:val="2"/>
            <w:tcBorders>
              <w:top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17</w:t>
            </w:r>
          </w:p>
        </w:tc>
        <w:tc>
          <w:tcPr>
            <w:tcW w:w="563" w:type="pct"/>
            <w:gridSpan w:val="2"/>
            <w:tcBorders>
              <w:top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25</w:t>
            </w:r>
          </w:p>
        </w:tc>
        <w:tc>
          <w:tcPr>
            <w:tcW w:w="494" w:type="pct"/>
            <w:tcBorders>
              <w:top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22</w:t>
            </w:r>
          </w:p>
        </w:tc>
        <w:tc>
          <w:tcPr>
            <w:tcW w:w="493" w:type="pct"/>
            <w:tcBorders>
              <w:top w:val="single" w:sz="4" w:space="0" w:color="74B0F8" w:themeColor="accent4"/>
              <w:right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25</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20"/>
        </w:trPr>
        <w:tc>
          <w:tcPr>
            <w:tcW w:w="830" w:type="pct"/>
            <w:vMerge/>
            <w:tcBorders>
              <w:left w:val="single" w:sz="4" w:space="0" w:color="74B0F8" w:themeColor="accent4"/>
              <w:right w:val="single" w:sz="4" w:space="0" w:color="74B0F8" w:themeColor="accent4"/>
            </w:tcBorders>
          </w:tcPr>
          <w:p w:rsidR="00DB26C5" w:rsidRPr="0018754D" w:rsidRDefault="00DB26C5" w:rsidP="0018754D">
            <w:pPr>
              <w:jc w:val="center"/>
              <w:rPr>
                <w:sz w:val="20"/>
                <w:szCs w:val="20"/>
              </w:rPr>
            </w:pPr>
          </w:p>
        </w:tc>
        <w:tc>
          <w:tcPr>
            <w:tcW w:w="711" w:type="pct"/>
            <w:tcBorders>
              <w:top w:val="nil"/>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Oddziały przedszkolne</w:t>
            </w:r>
          </w:p>
        </w:tc>
        <w:tc>
          <w:tcPr>
            <w:tcW w:w="494" w:type="pct"/>
            <w:tcBorders>
              <w:left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101</w:t>
            </w:r>
          </w:p>
        </w:tc>
        <w:tc>
          <w:tcPr>
            <w:tcW w:w="495" w:type="pct"/>
          </w:tcPr>
          <w:p w:rsidR="00DB26C5" w:rsidRPr="0018754D" w:rsidRDefault="00DB26C5" w:rsidP="0018754D">
            <w:pPr>
              <w:jc w:val="center"/>
              <w:rPr>
                <w:color w:val="auto"/>
                <w:sz w:val="20"/>
                <w:szCs w:val="20"/>
              </w:rPr>
            </w:pPr>
            <w:r w:rsidRPr="0018754D">
              <w:rPr>
                <w:color w:val="auto"/>
                <w:sz w:val="20"/>
                <w:szCs w:val="20"/>
              </w:rPr>
              <w:t>95</w:t>
            </w:r>
          </w:p>
        </w:tc>
        <w:tc>
          <w:tcPr>
            <w:tcW w:w="425" w:type="pct"/>
          </w:tcPr>
          <w:p w:rsidR="00DB26C5" w:rsidRPr="0018754D" w:rsidRDefault="00DB26C5" w:rsidP="0018754D">
            <w:pPr>
              <w:jc w:val="center"/>
              <w:rPr>
                <w:color w:val="auto"/>
                <w:sz w:val="20"/>
                <w:szCs w:val="20"/>
              </w:rPr>
            </w:pPr>
            <w:r w:rsidRPr="0018754D">
              <w:rPr>
                <w:color w:val="auto"/>
                <w:sz w:val="20"/>
                <w:szCs w:val="20"/>
              </w:rPr>
              <w:t>93</w:t>
            </w:r>
          </w:p>
        </w:tc>
        <w:tc>
          <w:tcPr>
            <w:tcW w:w="494" w:type="pct"/>
            <w:gridSpan w:val="2"/>
          </w:tcPr>
          <w:p w:rsidR="00DB26C5" w:rsidRPr="0018754D" w:rsidRDefault="00DB26C5" w:rsidP="0018754D">
            <w:pPr>
              <w:jc w:val="center"/>
              <w:rPr>
                <w:color w:val="auto"/>
                <w:sz w:val="20"/>
                <w:szCs w:val="20"/>
              </w:rPr>
            </w:pPr>
            <w:r w:rsidRPr="0018754D">
              <w:rPr>
                <w:color w:val="auto"/>
                <w:sz w:val="20"/>
                <w:szCs w:val="20"/>
              </w:rPr>
              <w:t>96</w:t>
            </w:r>
          </w:p>
        </w:tc>
        <w:tc>
          <w:tcPr>
            <w:tcW w:w="563" w:type="pct"/>
            <w:gridSpan w:val="2"/>
          </w:tcPr>
          <w:p w:rsidR="00DB26C5" w:rsidRPr="0018754D" w:rsidRDefault="00DB26C5" w:rsidP="0018754D">
            <w:pPr>
              <w:jc w:val="center"/>
              <w:rPr>
                <w:color w:val="auto"/>
                <w:sz w:val="20"/>
                <w:szCs w:val="20"/>
              </w:rPr>
            </w:pPr>
            <w:r w:rsidRPr="0018754D">
              <w:rPr>
                <w:color w:val="auto"/>
                <w:sz w:val="20"/>
                <w:szCs w:val="20"/>
              </w:rPr>
              <w:t>134</w:t>
            </w:r>
          </w:p>
        </w:tc>
        <w:tc>
          <w:tcPr>
            <w:tcW w:w="494" w:type="pct"/>
          </w:tcPr>
          <w:p w:rsidR="00DB26C5" w:rsidRPr="0018754D" w:rsidRDefault="00DB26C5" w:rsidP="0018754D">
            <w:pPr>
              <w:jc w:val="center"/>
              <w:rPr>
                <w:color w:val="auto"/>
                <w:sz w:val="20"/>
                <w:szCs w:val="20"/>
              </w:rPr>
            </w:pPr>
            <w:r w:rsidRPr="0018754D">
              <w:rPr>
                <w:color w:val="auto"/>
                <w:sz w:val="20"/>
                <w:szCs w:val="20"/>
              </w:rPr>
              <w:t>149</w:t>
            </w:r>
          </w:p>
        </w:tc>
        <w:tc>
          <w:tcPr>
            <w:tcW w:w="493" w:type="pct"/>
            <w:tcBorders>
              <w:right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157</w:t>
            </w:r>
          </w:p>
        </w:tc>
      </w:tr>
      <w:tr w:rsidR="0018754D" w:rsidRPr="0018754D" w:rsidTr="0018754D">
        <w:trPr>
          <w:trHeight w:val="20"/>
        </w:trPr>
        <w:tc>
          <w:tcPr>
            <w:tcW w:w="830" w:type="pct"/>
            <w:vMerge/>
            <w:tcBorders>
              <w:left w:val="single" w:sz="4" w:space="0" w:color="74B0F8" w:themeColor="accent4"/>
              <w:right w:val="single" w:sz="4" w:space="0" w:color="74B0F8" w:themeColor="accent4"/>
            </w:tcBorders>
          </w:tcPr>
          <w:p w:rsidR="00DB26C5" w:rsidRPr="0018754D" w:rsidRDefault="00DB26C5" w:rsidP="0018754D">
            <w:pPr>
              <w:jc w:val="center"/>
              <w:rPr>
                <w:sz w:val="20"/>
                <w:szCs w:val="20"/>
              </w:rPr>
            </w:pPr>
          </w:p>
        </w:tc>
        <w:tc>
          <w:tcPr>
            <w:tcW w:w="711" w:type="pct"/>
            <w:tcBorders>
              <w:top w:val="nil"/>
              <w:bottom w:val="nil"/>
              <w:right w:val="single" w:sz="4" w:space="0" w:color="74B0F8" w:themeColor="accent4"/>
            </w:tcBorders>
          </w:tcPr>
          <w:p w:rsidR="00DB26C5" w:rsidRPr="0018754D" w:rsidRDefault="00DB26C5" w:rsidP="0018754D">
            <w:pPr>
              <w:jc w:val="center"/>
              <w:rPr>
                <w:sz w:val="20"/>
                <w:szCs w:val="20"/>
              </w:rPr>
            </w:pPr>
            <w:r w:rsidRPr="0018754D">
              <w:rPr>
                <w:sz w:val="20"/>
                <w:szCs w:val="20"/>
              </w:rPr>
              <w:t>SP</w:t>
            </w:r>
          </w:p>
        </w:tc>
        <w:tc>
          <w:tcPr>
            <w:tcW w:w="494" w:type="pct"/>
            <w:tcBorders>
              <w:left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675</w:t>
            </w:r>
          </w:p>
        </w:tc>
        <w:tc>
          <w:tcPr>
            <w:tcW w:w="495" w:type="pct"/>
          </w:tcPr>
          <w:p w:rsidR="00DB26C5" w:rsidRPr="0018754D" w:rsidRDefault="00DB26C5" w:rsidP="0018754D">
            <w:pPr>
              <w:jc w:val="center"/>
              <w:rPr>
                <w:color w:val="auto"/>
                <w:sz w:val="20"/>
                <w:szCs w:val="20"/>
              </w:rPr>
            </w:pPr>
            <w:r w:rsidRPr="0018754D">
              <w:rPr>
                <w:color w:val="auto"/>
                <w:sz w:val="20"/>
                <w:szCs w:val="20"/>
              </w:rPr>
              <w:t>649</w:t>
            </w:r>
          </w:p>
        </w:tc>
        <w:tc>
          <w:tcPr>
            <w:tcW w:w="425" w:type="pct"/>
          </w:tcPr>
          <w:p w:rsidR="00DB26C5" w:rsidRPr="0018754D" w:rsidRDefault="00DB26C5" w:rsidP="0018754D">
            <w:pPr>
              <w:jc w:val="center"/>
              <w:rPr>
                <w:color w:val="auto"/>
                <w:sz w:val="20"/>
                <w:szCs w:val="20"/>
              </w:rPr>
            </w:pPr>
            <w:r w:rsidRPr="0018754D">
              <w:rPr>
                <w:color w:val="auto"/>
                <w:sz w:val="20"/>
                <w:szCs w:val="20"/>
              </w:rPr>
              <w:t>627</w:t>
            </w:r>
          </w:p>
        </w:tc>
        <w:tc>
          <w:tcPr>
            <w:tcW w:w="494" w:type="pct"/>
            <w:gridSpan w:val="2"/>
          </w:tcPr>
          <w:p w:rsidR="00DB26C5" w:rsidRPr="0018754D" w:rsidRDefault="00DB26C5" w:rsidP="0018754D">
            <w:pPr>
              <w:jc w:val="center"/>
              <w:rPr>
                <w:color w:val="auto"/>
                <w:sz w:val="20"/>
                <w:szCs w:val="20"/>
              </w:rPr>
            </w:pPr>
            <w:r w:rsidRPr="0018754D">
              <w:rPr>
                <w:color w:val="auto"/>
                <w:sz w:val="20"/>
                <w:szCs w:val="20"/>
              </w:rPr>
              <w:t>615</w:t>
            </w:r>
          </w:p>
        </w:tc>
        <w:tc>
          <w:tcPr>
            <w:tcW w:w="563" w:type="pct"/>
            <w:gridSpan w:val="2"/>
          </w:tcPr>
          <w:p w:rsidR="00DB26C5" w:rsidRPr="0018754D" w:rsidRDefault="00DB26C5" w:rsidP="0018754D">
            <w:pPr>
              <w:jc w:val="center"/>
              <w:rPr>
                <w:color w:val="auto"/>
                <w:sz w:val="20"/>
                <w:szCs w:val="20"/>
              </w:rPr>
            </w:pPr>
            <w:r w:rsidRPr="0018754D">
              <w:rPr>
                <w:color w:val="auto"/>
                <w:sz w:val="20"/>
                <w:szCs w:val="20"/>
              </w:rPr>
              <w:t>575</w:t>
            </w:r>
          </w:p>
        </w:tc>
        <w:tc>
          <w:tcPr>
            <w:tcW w:w="494" w:type="pct"/>
          </w:tcPr>
          <w:p w:rsidR="00DB26C5" w:rsidRPr="0018754D" w:rsidRDefault="00DB26C5" w:rsidP="0018754D">
            <w:pPr>
              <w:jc w:val="center"/>
              <w:rPr>
                <w:color w:val="auto"/>
                <w:sz w:val="20"/>
                <w:szCs w:val="20"/>
              </w:rPr>
            </w:pPr>
            <w:r w:rsidRPr="0018754D">
              <w:rPr>
                <w:color w:val="auto"/>
                <w:sz w:val="20"/>
                <w:szCs w:val="20"/>
              </w:rPr>
              <w:t>541</w:t>
            </w:r>
          </w:p>
        </w:tc>
        <w:tc>
          <w:tcPr>
            <w:tcW w:w="493" w:type="pct"/>
            <w:tcBorders>
              <w:right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551</w:t>
            </w:r>
          </w:p>
        </w:tc>
      </w:tr>
      <w:tr w:rsidR="0018754D" w:rsidRPr="0018754D" w:rsidTr="0018754D">
        <w:trPr>
          <w:cnfStyle w:val="000000100000" w:firstRow="0" w:lastRow="0" w:firstColumn="0" w:lastColumn="0" w:oddVBand="0" w:evenVBand="0" w:oddHBand="1" w:evenHBand="0" w:firstRowFirstColumn="0" w:firstRowLastColumn="0" w:lastRowFirstColumn="0" w:lastRowLastColumn="0"/>
          <w:trHeight w:val="20"/>
        </w:trPr>
        <w:tc>
          <w:tcPr>
            <w:tcW w:w="830" w:type="pct"/>
            <w:vMerge/>
            <w:tcBorders>
              <w:left w:val="single" w:sz="4" w:space="0" w:color="74B0F8" w:themeColor="accent4"/>
              <w:right w:val="single" w:sz="4" w:space="0" w:color="74B0F8" w:themeColor="accent4"/>
            </w:tcBorders>
          </w:tcPr>
          <w:p w:rsidR="00DB26C5" w:rsidRPr="0018754D" w:rsidRDefault="00DB26C5" w:rsidP="0018754D">
            <w:pPr>
              <w:jc w:val="center"/>
              <w:rPr>
                <w:sz w:val="20"/>
                <w:szCs w:val="20"/>
              </w:rPr>
            </w:pPr>
          </w:p>
        </w:tc>
        <w:tc>
          <w:tcPr>
            <w:tcW w:w="711" w:type="pct"/>
            <w:tcBorders>
              <w:top w:val="nil"/>
              <w:bottom w:val="single" w:sz="4" w:space="0" w:color="74B0F8" w:themeColor="accent4"/>
              <w:right w:val="single" w:sz="4" w:space="0" w:color="74B0F8" w:themeColor="accent4"/>
            </w:tcBorders>
          </w:tcPr>
          <w:p w:rsidR="00DB26C5" w:rsidRPr="0018754D" w:rsidRDefault="00DB26C5" w:rsidP="0018754D">
            <w:pPr>
              <w:jc w:val="center"/>
              <w:rPr>
                <w:sz w:val="20"/>
                <w:szCs w:val="20"/>
              </w:rPr>
            </w:pPr>
            <w:r w:rsidRPr="0018754D">
              <w:rPr>
                <w:sz w:val="20"/>
                <w:szCs w:val="20"/>
              </w:rPr>
              <w:t>Gimnazja</w:t>
            </w:r>
          </w:p>
        </w:tc>
        <w:tc>
          <w:tcPr>
            <w:tcW w:w="494" w:type="pct"/>
            <w:tcBorders>
              <w:left w:val="single" w:sz="4" w:space="0" w:color="74B0F8" w:themeColor="accent4"/>
              <w:bottom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409</w:t>
            </w:r>
          </w:p>
        </w:tc>
        <w:tc>
          <w:tcPr>
            <w:tcW w:w="495" w:type="pct"/>
            <w:tcBorders>
              <w:bottom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352</w:t>
            </w:r>
          </w:p>
        </w:tc>
        <w:tc>
          <w:tcPr>
            <w:tcW w:w="425" w:type="pct"/>
            <w:tcBorders>
              <w:bottom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335</w:t>
            </w:r>
          </w:p>
        </w:tc>
        <w:tc>
          <w:tcPr>
            <w:tcW w:w="494" w:type="pct"/>
            <w:gridSpan w:val="2"/>
            <w:tcBorders>
              <w:bottom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322</w:t>
            </w:r>
          </w:p>
        </w:tc>
        <w:tc>
          <w:tcPr>
            <w:tcW w:w="563" w:type="pct"/>
            <w:gridSpan w:val="2"/>
            <w:tcBorders>
              <w:bottom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321</w:t>
            </w:r>
          </w:p>
        </w:tc>
        <w:tc>
          <w:tcPr>
            <w:tcW w:w="494" w:type="pct"/>
            <w:tcBorders>
              <w:bottom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316</w:t>
            </w:r>
          </w:p>
        </w:tc>
        <w:tc>
          <w:tcPr>
            <w:tcW w:w="493" w:type="pct"/>
            <w:tcBorders>
              <w:bottom w:val="single" w:sz="4" w:space="0" w:color="74B0F8" w:themeColor="accent4"/>
              <w:right w:val="single" w:sz="4" w:space="0" w:color="74B0F8" w:themeColor="accent4"/>
            </w:tcBorders>
          </w:tcPr>
          <w:p w:rsidR="00DB26C5" w:rsidRPr="0018754D" w:rsidRDefault="00DB26C5" w:rsidP="0018754D">
            <w:pPr>
              <w:jc w:val="center"/>
              <w:rPr>
                <w:color w:val="auto"/>
                <w:sz w:val="20"/>
                <w:szCs w:val="20"/>
              </w:rPr>
            </w:pPr>
            <w:r w:rsidRPr="0018754D">
              <w:rPr>
                <w:color w:val="auto"/>
                <w:sz w:val="20"/>
                <w:szCs w:val="20"/>
              </w:rPr>
              <w:t>310</w:t>
            </w:r>
          </w:p>
        </w:tc>
      </w:tr>
      <w:tr w:rsidR="0018754D" w:rsidRPr="0018754D" w:rsidTr="0018754D">
        <w:trPr>
          <w:trHeight w:val="20"/>
        </w:trPr>
        <w:tc>
          <w:tcPr>
            <w:tcW w:w="830" w:type="pct"/>
            <w:vMerge/>
            <w:tcBorders>
              <w:left w:val="single" w:sz="4" w:space="0" w:color="74B0F8" w:themeColor="accent4"/>
              <w:bottom w:val="single" w:sz="8" w:space="0" w:color="74B0F8" w:themeColor="accent4"/>
              <w:right w:val="single" w:sz="4" w:space="0" w:color="74B0F8" w:themeColor="accent4"/>
            </w:tcBorders>
          </w:tcPr>
          <w:p w:rsidR="00DB26C5" w:rsidRPr="0018754D" w:rsidRDefault="00DB26C5" w:rsidP="0018754D">
            <w:pPr>
              <w:jc w:val="center"/>
              <w:rPr>
                <w:sz w:val="20"/>
                <w:szCs w:val="20"/>
              </w:rPr>
            </w:pPr>
          </w:p>
        </w:tc>
        <w:tc>
          <w:tcPr>
            <w:tcW w:w="711" w:type="pct"/>
            <w:tcBorders>
              <w:top w:val="single" w:sz="4" w:space="0" w:color="74B0F8" w:themeColor="accent4"/>
              <w:right w:val="single" w:sz="4" w:space="0" w:color="74B0F8" w:themeColor="accent4"/>
            </w:tcBorders>
          </w:tcPr>
          <w:p w:rsidR="00DB26C5" w:rsidRPr="0018754D" w:rsidRDefault="00DB26C5" w:rsidP="0018754D">
            <w:pPr>
              <w:jc w:val="center"/>
              <w:rPr>
                <w:b/>
                <w:sz w:val="20"/>
                <w:szCs w:val="20"/>
              </w:rPr>
            </w:pPr>
            <w:r w:rsidRPr="0018754D">
              <w:rPr>
                <w:b/>
                <w:sz w:val="20"/>
                <w:szCs w:val="20"/>
              </w:rPr>
              <w:t xml:space="preserve">Łącznie </w:t>
            </w:r>
          </w:p>
        </w:tc>
        <w:tc>
          <w:tcPr>
            <w:tcW w:w="494" w:type="pct"/>
            <w:tcBorders>
              <w:top w:val="single" w:sz="4" w:space="0" w:color="74B0F8" w:themeColor="accent4"/>
              <w:left w:val="single" w:sz="4" w:space="0" w:color="74B0F8" w:themeColor="accent4"/>
              <w:bottom w:val="single" w:sz="8" w:space="0" w:color="74B0F8" w:themeColor="accent4"/>
            </w:tcBorders>
          </w:tcPr>
          <w:p w:rsidR="00DB26C5" w:rsidRPr="0018754D" w:rsidRDefault="00DB26C5" w:rsidP="0018754D">
            <w:pPr>
              <w:jc w:val="center"/>
              <w:rPr>
                <w:sz w:val="20"/>
                <w:szCs w:val="20"/>
              </w:rPr>
            </w:pPr>
            <w:r w:rsidRPr="0018754D">
              <w:rPr>
                <w:sz w:val="20"/>
                <w:szCs w:val="20"/>
              </w:rPr>
              <w:t>1 207</w:t>
            </w:r>
          </w:p>
        </w:tc>
        <w:tc>
          <w:tcPr>
            <w:tcW w:w="495" w:type="pct"/>
            <w:tcBorders>
              <w:top w:val="single" w:sz="4" w:space="0" w:color="74B0F8" w:themeColor="accent4"/>
              <w:bottom w:val="single" w:sz="8" w:space="0" w:color="74B0F8" w:themeColor="accent4"/>
            </w:tcBorders>
          </w:tcPr>
          <w:p w:rsidR="00DB26C5" w:rsidRPr="0018754D" w:rsidRDefault="00DB26C5" w:rsidP="0018754D">
            <w:pPr>
              <w:jc w:val="center"/>
              <w:rPr>
                <w:sz w:val="20"/>
                <w:szCs w:val="20"/>
              </w:rPr>
            </w:pPr>
            <w:r w:rsidRPr="0018754D">
              <w:rPr>
                <w:sz w:val="20"/>
                <w:szCs w:val="20"/>
              </w:rPr>
              <w:t>1 114</w:t>
            </w:r>
          </w:p>
        </w:tc>
        <w:tc>
          <w:tcPr>
            <w:tcW w:w="425" w:type="pct"/>
            <w:tcBorders>
              <w:top w:val="single" w:sz="4" w:space="0" w:color="74B0F8" w:themeColor="accent4"/>
              <w:bottom w:val="single" w:sz="8" w:space="0" w:color="74B0F8" w:themeColor="accent4"/>
            </w:tcBorders>
          </w:tcPr>
          <w:p w:rsidR="00DB26C5" w:rsidRPr="0018754D" w:rsidRDefault="00DB26C5" w:rsidP="0018754D">
            <w:pPr>
              <w:jc w:val="center"/>
              <w:rPr>
                <w:sz w:val="20"/>
                <w:szCs w:val="20"/>
              </w:rPr>
            </w:pPr>
            <w:r w:rsidRPr="0018754D">
              <w:rPr>
                <w:sz w:val="20"/>
                <w:szCs w:val="20"/>
              </w:rPr>
              <w:t>1 077</w:t>
            </w:r>
          </w:p>
        </w:tc>
        <w:tc>
          <w:tcPr>
            <w:tcW w:w="494" w:type="pct"/>
            <w:gridSpan w:val="2"/>
            <w:tcBorders>
              <w:top w:val="single" w:sz="4" w:space="0" w:color="74B0F8" w:themeColor="accent4"/>
              <w:bottom w:val="single" w:sz="8" w:space="0" w:color="74B0F8" w:themeColor="accent4"/>
            </w:tcBorders>
          </w:tcPr>
          <w:p w:rsidR="00DB26C5" w:rsidRPr="0018754D" w:rsidRDefault="00DB26C5" w:rsidP="0018754D">
            <w:pPr>
              <w:jc w:val="center"/>
              <w:rPr>
                <w:sz w:val="20"/>
                <w:szCs w:val="20"/>
              </w:rPr>
            </w:pPr>
            <w:r w:rsidRPr="0018754D">
              <w:rPr>
                <w:sz w:val="20"/>
                <w:szCs w:val="20"/>
              </w:rPr>
              <w:t>1 050</w:t>
            </w:r>
          </w:p>
        </w:tc>
        <w:tc>
          <w:tcPr>
            <w:tcW w:w="563" w:type="pct"/>
            <w:gridSpan w:val="2"/>
            <w:tcBorders>
              <w:top w:val="single" w:sz="4" w:space="0" w:color="74B0F8" w:themeColor="accent4"/>
              <w:bottom w:val="single" w:sz="8" w:space="0" w:color="74B0F8" w:themeColor="accent4"/>
            </w:tcBorders>
          </w:tcPr>
          <w:p w:rsidR="00DB26C5" w:rsidRPr="0018754D" w:rsidRDefault="00DB26C5" w:rsidP="0018754D">
            <w:pPr>
              <w:jc w:val="center"/>
              <w:rPr>
                <w:sz w:val="20"/>
                <w:szCs w:val="20"/>
              </w:rPr>
            </w:pPr>
            <w:r w:rsidRPr="0018754D">
              <w:rPr>
                <w:sz w:val="20"/>
                <w:szCs w:val="20"/>
              </w:rPr>
              <w:t>1 055</w:t>
            </w:r>
          </w:p>
        </w:tc>
        <w:tc>
          <w:tcPr>
            <w:tcW w:w="494" w:type="pct"/>
            <w:tcBorders>
              <w:top w:val="single" w:sz="4" w:space="0" w:color="74B0F8" w:themeColor="accent4"/>
              <w:bottom w:val="single" w:sz="8" w:space="0" w:color="74B0F8" w:themeColor="accent4"/>
            </w:tcBorders>
          </w:tcPr>
          <w:p w:rsidR="00DB26C5" w:rsidRPr="0018754D" w:rsidRDefault="00DB26C5" w:rsidP="0018754D">
            <w:pPr>
              <w:jc w:val="center"/>
              <w:rPr>
                <w:sz w:val="20"/>
                <w:szCs w:val="20"/>
              </w:rPr>
            </w:pPr>
            <w:r w:rsidRPr="0018754D">
              <w:rPr>
                <w:sz w:val="20"/>
                <w:szCs w:val="20"/>
              </w:rPr>
              <w:t>1 028</w:t>
            </w:r>
          </w:p>
        </w:tc>
        <w:tc>
          <w:tcPr>
            <w:tcW w:w="493" w:type="pct"/>
            <w:tcBorders>
              <w:top w:val="single" w:sz="4" w:space="0" w:color="74B0F8" w:themeColor="accent4"/>
              <w:bottom w:val="single" w:sz="8" w:space="0" w:color="74B0F8" w:themeColor="accent4"/>
              <w:right w:val="single" w:sz="4" w:space="0" w:color="74B0F8" w:themeColor="accent4"/>
            </w:tcBorders>
          </w:tcPr>
          <w:p w:rsidR="00DB26C5" w:rsidRPr="0018754D" w:rsidRDefault="00DB26C5" w:rsidP="0018754D">
            <w:pPr>
              <w:jc w:val="center"/>
              <w:rPr>
                <w:sz w:val="20"/>
                <w:szCs w:val="20"/>
              </w:rPr>
            </w:pPr>
            <w:r w:rsidRPr="0018754D">
              <w:rPr>
                <w:sz w:val="20"/>
                <w:szCs w:val="20"/>
              </w:rPr>
              <w:t>1 043</w:t>
            </w:r>
          </w:p>
        </w:tc>
      </w:tr>
    </w:tbl>
    <w:p w:rsidR="00DB26C5" w:rsidRPr="00CF7704" w:rsidRDefault="00DB26C5" w:rsidP="007F4628">
      <w:pPr>
        <w:pStyle w:val="aardo"/>
      </w:pPr>
      <w:r>
        <w:t>Źródło: Informacje przekazane przez Urząd Gminy Tryńcza</w:t>
      </w:r>
    </w:p>
    <w:p w:rsidR="00DB26C5" w:rsidRPr="00771A21" w:rsidRDefault="00DB26C5" w:rsidP="006F2A21">
      <w:pPr>
        <w:ind w:firstLine="567"/>
        <w:rPr>
          <w:color w:val="auto"/>
          <w:szCs w:val="24"/>
        </w:rPr>
      </w:pPr>
      <w:r>
        <w:rPr>
          <w:color w:val="auto"/>
          <w:szCs w:val="24"/>
        </w:rPr>
        <w:t>W 20</w:t>
      </w:r>
      <w:r w:rsidR="0018754D">
        <w:rPr>
          <w:color w:val="auto"/>
          <w:szCs w:val="24"/>
        </w:rPr>
        <w:t>14 r. wydatki na szkolnictwo w G</w:t>
      </w:r>
      <w:r>
        <w:rPr>
          <w:color w:val="auto"/>
          <w:szCs w:val="24"/>
        </w:rPr>
        <w:t xml:space="preserve">minie Tryńcza wyniosły 8 392 506 zł – o 27,1% więcej niż w 2008 r. Niemal 51% sumy wydatków w 2014 r. stanowiły wydatki poniesione </w:t>
      </w:r>
      <w:r w:rsidR="0018754D">
        <w:rPr>
          <w:color w:val="auto"/>
          <w:szCs w:val="24"/>
        </w:rPr>
        <w:br/>
      </w:r>
      <w:r>
        <w:rPr>
          <w:color w:val="auto"/>
          <w:szCs w:val="24"/>
        </w:rPr>
        <w:t xml:space="preserve">na szkoły podstawowe. Dużym odsetkiem charakteryzowały się również wydatki na gimnazja – w 2014 r. stanowiły 32,3% ogółu wydatków. </w:t>
      </w:r>
      <w:r w:rsidR="00792AD2">
        <w:rPr>
          <w:color w:val="auto"/>
          <w:szCs w:val="24"/>
        </w:rPr>
        <w:t>Środki finansowe przeznaczone</w:t>
      </w:r>
      <w:r>
        <w:rPr>
          <w:color w:val="auto"/>
          <w:szCs w:val="24"/>
        </w:rPr>
        <w:t xml:space="preserve"> na oddziały przedszkolne oraz przedszkola przy szkołach podstawowych stanowiły łącznie 10,8% sumy wydatków. </w:t>
      </w:r>
    </w:p>
    <w:p w:rsidR="00DB26C5" w:rsidRDefault="00DB26C5" w:rsidP="0051723A">
      <w:pPr>
        <w:pStyle w:val="aapodpis"/>
      </w:pPr>
      <w:bookmarkStart w:id="46" w:name="_Toc435998316"/>
      <w:r>
        <w:lastRenderedPageBreak/>
        <w:t xml:space="preserve">Tabela </w:t>
      </w:r>
      <w:r w:rsidR="00820151">
        <w:fldChar w:fldCharType="begin"/>
      </w:r>
      <w:r w:rsidR="004C7399">
        <w:instrText xml:space="preserve"> SEQ Tabela \* ARABIC </w:instrText>
      </w:r>
      <w:r w:rsidR="00820151">
        <w:fldChar w:fldCharType="separate"/>
      </w:r>
      <w:r w:rsidR="00B85CB5">
        <w:rPr>
          <w:noProof/>
        </w:rPr>
        <w:t>11</w:t>
      </w:r>
      <w:r w:rsidR="00820151">
        <w:rPr>
          <w:noProof/>
        </w:rPr>
        <w:fldChar w:fldCharType="end"/>
      </w:r>
      <w:r>
        <w:t xml:space="preserve">: </w:t>
      </w:r>
      <w:r w:rsidRPr="00AE532F">
        <w:t>Wydatki na szkolnictwo</w:t>
      </w:r>
      <w:r>
        <w:t xml:space="preserve"> w gminie Tryńcza w latach 2008–</w:t>
      </w:r>
      <w:r w:rsidRPr="00AE532F">
        <w:t>2014</w:t>
      </w:r>
      <w:r>
        <w:t xml:space="preserve"> (zł)</w:t>
      </w:r>
      <w:bookmarkEnd w:id="46"/>
    </w:p>
    <w:tbl>
      <w:tblPr>
        <w:tblStyle w:val="Jasnecieniowanieakcent4"/>
        <w:tblW w:w="5000" w:type="pct"/>
        <w:tblLook w:val="0420" w:firstRow="1" w:lastRow="0" w:firstColumn="0" w:lastColumn="0" w:noHBand="0" w:noVBand="1"/>
      </w:tblPr>
      <w:tblGrid>
        <w:gridCol w:w="1950"/>
        <w:gridCol w:w="1048"/>
        <w:gridCol w:w="1048"/>
        <w:gridCol w:w="1048"/>
        <w:gridCol w:w="1048"/>
        <w:gridCol w:w="1048"/>
        <w:gridCol w:w="1048"/>
        <w:gridCol w:w="1050"/>
      </w:tblGrid>
      <w:tr w:rsidR="00DB26C5" w:rsidRPr="00792AD2" w:rsidTr="00F578D4">
        <w:trPr>
          <w:cnfStyle w:val="100000000000" w:firstRow="1" w:lastRow="0" w:firstColumn="0" w:lastColumn="0" w:oddVBand="0" w:evenVBand="0" w:oddHBand="0" w:evenHBand="0" w:firstRowFirstColumn="0" w:firstRowLastColumn="0" w:lastRowFirstColumn="0" w:lastRowLastColumn="0"/>
        </w:trPr>
        <w:tc>
          <w:tcPr>
            <w:tcW w:w="1050" w:type="pct"/>
            <w:tcBorders>
              <w:top w:val="single" w:sz="4" w:space="0" w:color="74B0F8" w:themeColor="accent4"/>
              <w:left w:val="single" w:sz="4" w:space="0" w:color="74B0F8" w:themeColor="accent4"/>
              <w:right w:val="single" w:sz="4" w:space="0" w:color="74B0F8" w:themeColor="accent4"/>
            </w:tcBorders>
          </w:tcPr>
          <w:p w:rsidR="00DB26C5" w:rsidRPr="00792AD2" w:rsidRDefault="00DB26C5" w:rsidP="006F2A21">
            <w:pPr>
              <w:spacing w:line="276" w:lineRule="auto"/>
              <w:jc w:val="center"/>
              <w:rPr>
                <w:sz w:val="22"/>
              </w:rPr>
            </w:pPr>
            <w:r w:rsidRPr="00792AD2">
              <w:rPr>
                <w:sz w:val="22"/>
              </w:rPr>
              <w:t>ROZDZIAŁ</w:t>
            </w:r>
          </w:p>
        </w:tc>
        <w:tc>
          <w:tcPr>
            <w:tcW w:w="564" w:type="pct"/>
            <w:tcBorders>
              <w:top w:val="single" w:sz="4" w:space="0" w:color="74B0F8" w:themeColor="accent4"/>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2008</w:t>
            </w:r>
          </w:p>
        </w:tc>
        <w:tc>
          <w:tcPr>
            <w:tcW w:w="564" w:type="pct"/>
            <w:tcBorders>
              <w:top w:val="single" w:sz="4" w:space="0" w:color="74B0F8" w:themeColor="accent4"/>
            </w:tcBorders>
            <w:hideMark/>
          </w:tcPr>
          <w:p w:rsidR="00DB26C5" w:rsidRPr="00792AD2" w:rsidRDefault="00DB26C5" w:rsidP="006F2A21">
            <w:pPr>
              <w:spacing w:line="276" w:lineRule="auto"/>
              <w:jc w:val="center"/>
              <w:rPr>
                <w:sz w:val="22"/>
              </w:rPr>
            </w:pPr>
            <w:r w:rsidRPr="00792AD2">
              <w:rPr>
                <w:sz w:val="22"/>
              </w:rPr>
              <w:t>2009</w:t>
            </w:r>
          </w:p>
        </w:tc>
        <w:tc>
          <w:tcPr>
            <w:tcW w:w="564" w:type="pct"/>
            <w:tcBorders>
              <w:top w:val="single" w:sz="4" w:space="0" w:color="74B0F8" w:themeColor="accent4"/>
            </w:tcBorders>
            <w:hideMark/>
          </w:tcPr>
          <w:p w:rsidR="00DB26C5" w:rsidRPr="00792AD2" w:rsidRDefault="00DB26C5" w:rsidP="006F2A21">
            <w:pPr>
              <w:spacing w:line="276" w:lineRule="auto"/>
              <w:jc w:val="center"/>
              <w:rPr>
                <w:sz w:val="22"/>
              </w:rPr>
            </w:pPr>
            <w:r w:rsidRPr="00792AD2">
              <w:rPr>
                <w:sz w:val="22"/>
              </w:rPr>
              <w:t>2010</w:t>
            </w:r>
          </w:p>
        </w:tc>
        <w:tc>
          <w:tcPr>
            <w:tcW w:w="564" w:type="pct"/>
            <w:tcBorders>
              <w:top w:val="single" w:sz="4" w:space="0" w:color="74B0F8" w:themeColor="accent4"/>
            </w:tcBorders>
            <w:hideMark/>
          </w:tcPr>
          <w:p w:rsidR="00DB26C5" w:rsidRPr="00792AD2" w:rsidRDefault="00DB26C5" w:rsidP="006F2A21">
            <w:pPr>
              <w:spacing w:line="276" w:lineRule="auto"/>
              <w:jc w:val="center"/>
              <w:rPr>
                <w:sz w:val="22"/>
              </w:rPr>
            </w:pPr>
            <w:r w:rsidRPr="00792AD2">
              <w:rPr>
                <w:sz w:val="22"/>
              </w:rPr>
              <w:t>2011</w:t>
            </w:r>
          </w:p>
        </w:tc>
        <w:tc>
          <w:tcPr>
            <w:tcW w:w="564" w:type="pct"/>
            <w:tcBorders>
              <w:top w:val="single" w:sz="4" w:space="0" w:color="74B0F8" w:themeColor="accent4"/>
            </w:tcBorders>
            <w:hideMark/>
          </w:tcPr>
          <w:p w:rsidR="00DB26C5" w:rsidRPr="00792AD2" w:rsidRDefault="00DB26C5" w:rsidP="006F2A21">
            <w:pPr>
              <w:spacing w:line="276" w:lineRule="auto"/>
              <w:jc w:val="center"/>
              <w:rPr>
                <w:sz w:val="22"/>
              </w:rPr>
            </w:pPr>
            <w:r w:rsidRPr="00792AD2">
              <w:rPr>
                <w:sz w:val="22"/>
              </w:rPr>
              <w:t>2012</w:t>
            </w:r>
          </w:p>
        </w:tc>
        <w:tc>
          <w:tcPr>
            <w:tcW w:w="564" w:type="pct"/>
            <w:tcBorders>
              <w:top w:val="single" w:sz="4" w:space="0" w:color="74B0F8" w:themeColor="accent4"/>
            </w:tcBorders>
            <w:hideMark/>
          </w:tcPr>
          <w:p w:rsidR="00DB26C5" w:rsidRPr="00792AD2" w:rsidRDefault="00DB26C5" w:rsidP="006F2A21">
            <w:pPr>
              <w:spacing w:line="276" w:lineRule="auto"/>
              <w:jc w:val="center"/>
              <w:rPr>
                <w:sz w:val="22"/>
              </w:rPr>
            </w:pPr>
            <w:r w:rsidRPr="00792AD2">
              <w:rPr>
                <w:sz w:val="22"/>
              </w:rPr>
              <w:t>2013</w:t>
            </w:r>
          </w:p>
        </w:tc>
        <w:tc>
          <w:tcPr>
            <w:tcW w:w="565" w:type="pct"/>
            <w:tcBorders>
              <w:top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2014</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tcW w:w="1050"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Szkoły Podstawowe</w:t>
            </w:r>
          </w:p>
        </w:tc>
        <w:tc>
          <w:tcPr>
            <w:tcW w:w="564" w:type="pct"/>
            <w:tcBorders>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3 857 724</w:t>
            </w:r>
          </w:p>
        </w:tc>
        <w:tc>
          <w:tcPr>
            <w:tcW w:w="564" w:type="pct"/>
            <w:hideMark/>
          </w:tcPr>
          <w:p w:rsidR="00DB26C5" w:rsidRPr="00792AD2" w:rsidRDefault="00DB26C5" w:rsidP="006F2A21">
            <w:pPr>
              <w:spacing w:line="276" w:lineRule="auto"/>
              <w:jc w:val="center"/>
              <w:rPr>
                <w:sz w:val="22"/>
              </w:rPr>
            </w:pPr>
            <w:r w:rsidRPr="00792AD2">
              <w:rPr>
                <w:sz w:val="22"/>
              </w:rPr>
              <w:t>4 014 161</w:t>
            </w:r>
          </w:p>
        </w:tc>
        <w:tc>
          <w:tcPr>
            <w:tcW w:w="564" w:type="pct"/>
            <w:hideMark/>
          </w:tcPr>
          <w:p w:rsidR="00DB26C5" w:rsidRPr="00792AD2" w:rsidRDefault="00DB26C5" w:rsidP="006F2A21">
            <w:pPr>
              <w:spacing w:line="276" w:lineRule="auto"/>
              <w:jc w:val="center"/>
              <w:rPr>
                <w:sz w:val="22"/>
              </w:rPr>
            </w:pPr>
            <w:r w:rsidRPr="00792AD2">
              <w:rPr>
                <w:sz w:val="22"/>
              </w:rPr>
              <w:t>4 315 778</w:t>
            </w:r>
          </w:p>
        </w:tc>
        <w:tc>
          <w:tcPr>
            <w:tcW w:w="564" w:type="pct"/>
            <w:hideMark/>
          </w:tcPr>
          <w:p w:rsidR="00DB26C5" w:rsidRPr="00792AD2" w:rsidRDefault="00DB26C5" w:rsidP="006F2A21">
            <w:pPr>
              <w:spacing w:line="276" w:lineRule="auto"/>
              <w:jc w:val="center"/>
              <w:rPr>
                <w:sz w:val="22"/>
              </w:rPr>
            </w:pPr>
            <w:r w:rsidRPr="00792AD2">
              <w:rPr>
                <w:sz w:val="22"/>
              </w:rPr>
              <w:t>4 903 672</w:t>
            </w:r>
          </w:p>
        </w:tc>
        <w:tc>
          <w:tcPr>
            <w:tcW w:w="564" w:type="pct"/>
            <w:hideMark/>
          </w:tcPr>
          <w:p w:rsidR="00DB26C5" w:rsidRPr="00792AD2" w:rsidRDefault="00DB26C5" w:rsidP="006F2A21">
            <w:pPr>
              <w:spacing w:line="276" w:lineRule="auto"/>
              <w:jc w:val="center"/>
              <w:rPr>
                <w:sz w:val="22"/>
              </w:rPr>
            </w:pPr>
            <w:r w:rsidRPr="00792AD2">
              <w:rPr>
                <w:sz w:val="22"/>
              </w:rPr>
              <w:t>4 751 968</w:t>
            </w:r>
          </w:p>
        </w:tc>
        <w:tc>
          <w:tcPr>
            <w:tcW w:w="564" w:type="pct"/>
            <w:hideMark/>
          </w:tcPr>
          <w:p w:rsidR="00DB26C5" w:rsidRPr="00792AD2" w:rsidRDefault="00DB26C5" w:rsidP="006F2A21">
            <w:pPr>
              <w:spacing w:line="276" w:lineRule="auto"/>
              <w:jc w:val="center"/>
              <w:rPr>
                <w:sz w:val="22"/>
              </w:rPr>
            </w:pPr>
            <w:r w:rsidRPr="00792AD2">
              <w:rPr>
                <w:sz w:val="22"/>
              </w:rPr>
              <w:t>4 552 251</w:t>
            </w:r>
          </w:p>
        </w:tc>
        <w:tc>
          <w:tcPr>
            <w:tcW w:w="565" w:type="pct"/>
            <w:tcBorders>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4 266 414</w:t>
            </w:r>
          </w:p>
        </w:tc>
      </w:tr>
      <w:tr w:rsidR="00DB26C5" w:rsidRPr="00792AD2" w:rsidTr="00F578D4">
        <w:tc>
          <w:tcPr>
            <w:tcW w:w="1050"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Oddziały przedszkolne</w:t>
            </w:r>
          </w:p>
        </w:tc>
        <w:tc>
          <w:tcPr>
            <w:tcW w:w="564" w:type="pct"/>
            <w:tcBorders>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341 374</w:t>
            </w:r>
          </w:p>
        </w:tc>
        <w:tc>
          <w:tcPr>
            <w:tcW w:w="564" w:type="pct"/>
            <w:hideMark/>
          </w:tcPr>
          <w:p w:rsidR="00DB26C5" w:rsidRPr="00792AD2" w:rsidRDefault="00DB26C5" w:rsidP="006F2A21">
            <w:pPr>
              <w:spacing w:line="276" w:lineRule="auto"/>
              <w:jc w:val="center"/>
              <w:rPr>
                <w:sz w:val="22"/>
              </w:rPr>
            </w:pPr>
            <w:r w:rsidRPr="00792AD2">
              <w:rPr>
                <w:sz w:val="22"/>
              </w:rPr>
              <w:t>344 493</w:t>
            </w:r>
          </w:p>
        </w:tc>
        <w:tc>
          <w:tcPr>
            <w:tcW w:w="564" w:type="pct"/>
            <w:hideMark/>
          </w:tcPr>
          <w:p w:rsidR="00DB26C5" w:rsidRPr="00792AD2" w:rsidRDefault="00DB26C5" w:rsidP="006F2A21">
            <w:pPr>
              <w:spacing w:line="276" w:lineRule="auto"/>
              <w:jc w:val="center"/>
              <w:rPr>
                <w:sz w:val="22"/>
              </w:rPr>
            </w:pPr>
            <w:r w:rsidRPr="00792AD2">
              <w:rPr>
                <w:sz w:val="22"/>
              </w:rPr>
              <w:t>365 659</w:t>
            </w:r>
          </w:p>
        </w:tc>
        <w:tc>
          <w:tcPr>
            <w:tcW w:w="564" w:type="pct"/>
            <w:hideMark/>
          </w:tcPr>
          <w:p w:rsidR="00DB26C5" w:rsidRPr="00792AD2" w:rsidRDefault="00DB26C5" w:rsidP="006F2A21">
            <w:pPr>
              <w:spacing w:line="276" w:lineRule="auto"/>
              <w:jc w:val="center"/>
              <w:rPr>
                <w:sz w:val="22"/>
              </w:rPr>
            </w:pPr>
            <w:r w:rsidRPr="00792AD2">
              <w:rPr>
                <w:sz w:val="22"/>
              </w:rPr>
              <w:t>391 385</w:t>
            </w:r>
          </w:p>
        </w:tc>
        <w:tc>
          <w:tcPr>
            <w:tcW w:w="564" w:type="pct"/>
            <w:hideMark/>
          </w:tcPr>
          <w:p w:rsidR="00DB26C5" w:rsidRPr="00792AD2" w:rsidRDefault="00DB26C5" w:rsidP="006F2A21">
            <w:pPr>
              <w:spacing w:line="276" w:lineRule="auto"/>
              <w:jc w:val="center"/>
              <w:rPr>
                <w:sz w:val="22"/>
              </w:rPr>
            </w:pPr>
            <w:r w:rsidRPr="00792AD2">
              <w:rPr>
                <w:sz w:val="22"/>
              </w:rPr>
              <w:t>417 029</w:t>
            </w:r>
          </w:p>
        </w:tc>
        <w:tc>
          <w:tcPr>
            <w:tcW w:w="564" w:type="pct"/>
            <w:hideMark/>
          </w:tcPr>
          <w:p w:rsidR="00DB26C5" w:rsidRPr="00792AD2" w:rsidRDefault="00DB26C5" w:rsidP="006F2A21">
            <w:pPr>
              <w:spacing w:line="276" w:lineRule="auto"/>
              <w:jc w:val="center"/>
              <w:rPr>
                <w:sz w:val="22"/>
              </w:rPr>
            </w:pPr>
            <w:r w:rsidRPr="00792AD2">
              <w:rPr>
                <w:sz w:val="22"/>
              </w:rPr>
              <w:t>438 440</w:t>
            </w:r>
          </w:p>
        </w:tc>
        <w:tc>
          <w:tcPr>
            <w:tcW w:w="565" w:type="pct"/>
            <w:tcBorders>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445 479</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tcW w:w="1050"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Przedszkola przy szkołach podstawowych</w:t>
            </w:r>
          </w:p>
        </w:tc>
        <w:tc>
          <w:tcPr>
            <w:tcW w:w="564" w:type="pct"/>
            <w:tcBorders>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173 157</w:t>
            </w:r>
          </w:p>
        </w:tc>
        <w:tc>
          <w:tcPr>
            <w:tcW w:w="564" w:type="pct"/>
            <w:hideMark/>
          </w:tcPr>
          <w:p w:rsidR="00DB26C5" w:rsidRPr="00792AD2" w:rsidRDefault="00DB26C5" w:rsidP="006F2A21">
            <w:pPr>
              <w:spacing w:line="276" w:lineRule="auto"/>
              <w:jc w:val="center"/>
              <w:rPr>
                <w:sz w:val="22"/>
              </w:rPr>
            </w:pPr>
            <w:r w:rsidRPr="00792AD2">
              <w:rPr>
                <w:sz w:val="22"/>
              </w:rPr>
              <w:t>219 379</w:t>
            </w:r>
          </w:p>
        </w:tc>
        <w:tc>
          <w:tcPr>
            <w:tcW w:w="564" w:type="pct"/>
            <w:hideMark/>
          </w:tcPr>
          <w:p w:rsidR="00DB26C5" w:rsidRPr="00792AD2" w:rsidRDefault="00DB26C5" w:rsidP="006F2A21">
            <w:pPr>
              <w:spacing w:line="276" w:lineRule="auto"/>
              <w:jc w:val="center"/>
              <w:rPr>
                <w:sz w:val="22"/>
              </w:rPr>
            </w:pPr>
            <w:r w:rsidRPr="00792AD2">
              <w:rPr>
                <w:sz w:val="22"/>
              </w:rPr>
              <w:t>254 114</w:t>
            </w:r>
          </w:p>
        </w:tc>
        <w:tc>
          <w:tcPr>
            <w:tcW w:w="564" w:type="pct"/>
            <w:hideMark/>
          </w:tcPr>
          <w:p w:rsidR="00DB26C5" w:rsidRPr="00792AD2" w:rsidRDefault="00DB26C5" w:rsidP="006F2A21">
            <w:pPr>
              <w:spacing w:line="276" w:lineRule="auto"/>
              <w:jc w:val="center"/>
              <w:rPr>
                <w:sz w:val="22"/>
              </w:rPr>
            </w:pPr>
            <w:r w:rsidRPr="00792AD2">
              <w:rPr>
                <w:sz w:val="22"/>
              </w:rPr>
              <w:t>336 277</w:t>
            </w:r>
          </w:p>
        </w:tc>
        <w:tc>
          <w:tcPr>
            <w:tcW w:w="564" w:type="pct"/>
            <w:hideMark/>
          </w:tcPr>
          <w:p w:rsidR="00DB26C5" w:rsidRPr="00792AD2" w:rsidRDefault="00DB26C5" w:rsidP="006F2A21">
            <w:pPr>
              <w:spacing w:line="276" w:lineRule="auto"/>
              <w:jc w:val="center"/>
              <w:rPr>
                <w:sz w:val="22"/>
              </w:rPr>
            </w:pPr>
            <w:r w:rsidRPr="00792AD2">
              <w:rPr>
                <w:sz w:val="22"/>
              </w:rPr>
              <w:t>409 384</w:t>
            </w:r>
          </w:p>
        </w:tc>
        <w:tc>
          <w:tcPr>
            <w:tcW w:w="564" w:type="pct"/>
            <w:hideMark/>
          </w:tcPr>
          <w:p w:rsidR="00DB26C5" w:rsidRPr="00792AD2" w:rsidRDefault="00DB26C5" w:rsidP="006F2A21">
            <w:pPr>
              <w:spacing w:line="276" w:lineRule="auto"/>
              <w:jc w:val="center"/>
              <w:rPr>
                <w:sz w:val="22"/>
              </w:rPr>
            </w:pPr>
            <w:r w:rsidRPr="00792AD2">
              <w:rPr>
                <w:sz w:val="22"/>
              </w:rPr>
              <w:t>505 179</w:t>
            </w:r>
          </w:p>
        </w:tc>
        <w:tc>
          <w:tcPr>
            <w:tcW w:w="565" w:type="pct"/>
            <w:tcBorders>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460 703</w:t>
            </w:r>
          </w:p>
        </w:tc>
      </w:tr>
      <w:tr w:rsidR="00DB26C5" w:rsidRPr="00792AD2" w:rsidTr="00F578D4">
        <w:tc>
          <w:tcPr>
            <w:tcW w:w="1050"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Gimnazja</w:t>
            </w:r>
          </w:p>
        </w:tc>
        <w:tc>
          <w:tcPr>
            <w:tcW w:w="564" w:type="pct"/>
            <w:tcBorders>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1 846 058</w:t>
            </w:r>
          </w:p>
        </w:tc>
        <w:tc>
          <w:tcPr>
            <w:tcW w:w="564" w:type="pct"/>
            <w:hideMark/>
          </w:tcPr>
          <w:p w:rsidR="00DB26C5" w:rsidRPr="00792AD2" w:rsidRDefault="00DB26C5" w:rsidP="006F2A21">
            <w:pPr>
              <w:spacing w:line="276" w:lineRule="auto"/>
              <w:jc w:val="center"/>
              <w:rPr>
                <w:sz w:val="22"/>
              </w:rPr>
            </w:pPr>
            <w:r w:rsidRPr="00792AD2">
              <w:rPr>
                <w:sz w:val="22"/>
              </w:rPr>
              <w:t>1 918 649</w:t>
            </w:r>
          </w:p>
        </w:tc>
        <w:tc>
          <w:tcPr>
            <w:tcW w:w="564" w:type="pct"/>
            <w:hideMark/>
          </w:tcPr>
          <w:p w:rsidR="00DB26C5" w:rsidRPr="00792AD2" w:rsidRDefault="00DB26C5" w:rsidP="006F2A21">
            <w:pPr>
              <w:spacing w:line="276" w:lineRule="auto"/>
              <w:jc w:val="center"/>
              <w:rPr>
                <w:sz w:val="22"/>
              </w:rPr>
            </w:pPr>
            <w:r w:rsidRPr="00792AD2">
              <w:rPr>
                <w:sz w:val="22"/>
              </w:rPr>
              <w:t>2 082 528</w:t>
            </w:r>
          </w:p>
        </w:tc>
        <w:tc>
          <w:tcPr>
            <w:tcW w:w="564" w:type="pct"/>
            <w:hideMark/>
          </w:tcPr>
          <w:p w:rsidR="00DB26C5" w:rsidRPr="00792AD2" w:rsidRDefault="00DB26C5" w:rsidP="006F2A21">
            <w:pPr>
              <w:spacing w:line="276" w:lineRule="auto"/>
              <w:jc w:val="center"/>
              <w:rPr>
                <w:sz w:val="22"/>
              </w:rPr>
            </w:pPr>
            <w:r w:rsidRPr="00792AD2">
              <w:rPr>
                <w:sz w:val="22"/>
              </w:rPr>
              <w:t>2 487 715</w:t>
            </w:r>
          </w:p>
        </w:tc>
        <w:tc>
          <w:tcPr>
            <w:tcW w:w="564" w:type="pct"/>
            <w:hideMark/>
          </w:tcPr>
          <w:p w:rsidR="00DB26C5" w:rsidRPr="00792AD2" w:rsidRDefault="00DB26C5" w:rsidP="006F2A21">
            <w:pPr>
              <w:spacing w:line="276" w:lineRule="auto"/>
              <w:jc w:val="center"/>
              <w:rPr>
                <w:sz w:val="22"/>
              </w:rPr>
            </w:pPr>
            <w:r w:rsidRPr="00792AD2">
              <w:rPr>
                <w:sz w:val="22"/>
              </w:rPr>
              <w:t>2 522 688</w:t>
            </w:r>
          </w:p>
        </w:tc>
        <w:tc>
          <w:tcPr>
            <w:tcW w:w="564" w:type="pct"/>
            <w:hideMark/>
          </w:tcPr>
          <w:p w:rsidR="00DB26C5" w:rsidRPr="00792AD2" w:rsidRDefault="00DB26C5" w:rsidP="006F2A21">
            <w:pPr>
              <w:spacing w:line="276" w:lineRule="auto"/>
              <w:jc w:val="center"/>
              <w:rPr>
                <w:sz w:val="22"/>
              </w:rPr>
            </w:pPr>
            <w:r w:rsidRPr="00792AD2">
              <w:rPr>
                <w:sz w:val="22"/>
              </w:rPr>
              <w:t>2 691 164</w:t>
            </w:r>
          </w:p>
        </w:tc>
        <w:tc>
          <w:tcPr>
            <w:tcW w:w="565" w:type="pct"/>
            <w:tcBorders>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2 714 493</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tcW w:w="1050"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Dowożenie uczniów do szkół</w:t>
            </w:r>
          </w:p>
        </w:tc>
        <w:tc>
          <w:tcPr>
            <w:tcW w:w="564" w:type="pct"/>
            <w:tcBorders>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122 427</w:t>
            </w:r>
          </w:p>
        </w:tc>
        <w:tc>
          <w:tcPr>
            <w:tcW w:w="564" w:type="pct"/>
            <w:hideMark/>
          </w:tcPr>
          <w:p w:rsidR="00DB26C5" w:rsidRPr="00792AD2" w:rsidRDefault="00DB26C5" w:rsidP="006F2A21">
            <w:pPr>
              <w:spacing w:line="276" w:lineRule="auto"/>
              <w:jc w:val="center"/>
              <w:rPr>
                <w:sz w:val="22"/>
              </w:rPr>
            </w:pPr>
            <w:r w:rsidRPr="00792AD2">
              <w:rPr>
                <w:sz w:val="22"/>
              </w:rPr>
              <w:t>159 075</w:t>
            </w:r>
          </w:p>
        </w:tc>
        <w:tc>
          <w:tcPr>
            <w:tcW w:w="564" w:type="pct"/>
            <w:hideMark/>
          </w:tcPr>
          <w:p w:rsidR="00DB26C5" w:rsidRPr="00792AD2" w:rsidRDefault="00DB26C5" w:rsidP="006F2A21">
            <w:pPr>
              <w:spacing w:line="276" w:lineRule="auto"/>
              <w:jc w:val="center"/>
              <w:rPr>
                <w:sz w:val="22"/>
              </w:rPr>
            </w:pPr>
            <w:r w:rsidRPr="00792AD2">
              <w:rPr>
                <w:sz w:val="22"/>
              </w:rPr>
              <w:t>98 478</w:t>
            </w:r>
          </w:p>
        </w:tc>
        <w:tc>
          <w:tcPr>
            <w:tcW w:w="564" w:type="pct"/>
            <w:hideMark/>
          </w:tcPr>
          <w:p w:rsidR="00DB26C5" w:rsidRPr="00792AD2" w:rsidRDefault="00DB26C5" w:rsidP="006F2A21">
            <w:pPr>
              <w:spacing w:line="276" w:lineRule="auto"/>
              <w:jc w:val="center"/>
              <w:rPr>
                <w:sz w:val="22"/>
              </w:rPr>
            </w:pPr>
            <w:r w:rsidRPr="00792AD2">
              <w:rPr>
                <w:sz w:val="22"/>
              </w:rPr>
              <w:t>76 130</w:t>
            </w:r>
          </w:p>
        </w:tc>
        <w:tc>
          <w:tcPr>
            <w:tcW w:w="564" w:type="pct"/>
            <w:hideMark/>
          </w:tcPr>
          <w:p w:rsidR="00DB26C5" w:rsidRPr="00792AD2" w:rsidRDefault="00DB26C5" w:rsidP="006F2A21">
            <w:pPr>
              <w:spacing w:line="276" w:lineRule="auto"/>
              <w:jc w:val="center"/>
              <w:rPr>
                <w:sz w:val="22"/>
              </w:rPr>
            </w:pPr>
            <w:r w:rsidRPr="00792AD2">
              <w:rPr>
                <w:sz w:val="22"/>
              </w:rPr>
              <w:t>67 657</w:t>
            </w:r>
          </w:p>
        </w:tc>
        <w:tc>
          <w:tcPr>
            <w:tcW w:w="564" w:type="pct"/>
            <w:hideMark/>
          </w:tcPr>
          <w:p w:rsidR="00DB26C5" w:rsidRPr="00792AD2" w:rsidRDefault="00DB26C5" w:rsidP="006F2A21">
            <w:pPr>
              <w:spacing w:line="276" w:lineRule="auto"/>
              <w:jc w:val="center"/>
              <w:rPr>
                <w:sz w:val="22"/>
              </w:rPr>
            </w:pPr>
            <w:r w:rsidRPr="00792AD2">
              <w:rPr>
                <w:sz w:val="22"/>
              </w:rPr>
              <w:t>78 945</w:t>
            </w:r>
          </w:p>
        </w:tc>
        <w:tc>
          <w:tcPr>
            <w:tcW w:w="565" w:type="pct"/>
            <w:tcBorders>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83 363</w:t>
            </w:r>
          </w:p>
        </w:tc>
      </w:tr>
      <w:tr w:rsidR="00DB26C5" w:rsidRPr="00792AD2" w:rsidTr="00F578D4">
        <w:tc>
          <w:tcPr>
            <w:tcW w:w="1050"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Zespoły ekonomiczno-administracyjne szkół</w:t>
            </w:r>
          </w:p>
        </w:tc>
        <w:tc>
          <w:tcPr>
            <w:tcW w:w="564" w:type="pct"/>
            <w:tcBorders>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198 651</w:t>
            </w:r>
          </w:p>
        </w:tc>
        <w:tc>
          <w:tcPr>
            <w:tcW w:w="564" w:type="pct"/>
            <w:hideMark/>
          </w:tcPr>
          <w:p w:rsidR="00DB26C5" w:rsidRPr="00792AD2" w:rsidRDefault="00DB26C5" w:rsidP="006F2A21">
            <w:pPr>
              <w:spacing w:line="276" w:lineRule="auto"/>
              <w:jc w:val="center"/>
              <w:rPr>
                <w:sz w:val="22"/>
              </w:rPr>
            </w:pPr>
            <w:r w:rsidRPr="00792AD2">
              <w:rPr>
                <w:sz w:val="22"/>
              </w:rPr>
              <w:t>224 985</w:t>
            </w:r>
          </w:p>
        </w:tc>
        <w:tc>
          <w:tcPr>
            <w:tcW w:w="564" w:type="pct"/>
            <w:hideMark/>
          </w:tcPr>
          <w:p w:rsidR="00DB26C5" w:rsidRPr="00792AD2" w:rsidRDefault="00DB26C5" w:rsidP="006F2A21">
            <w:pPr>
              <w:spacing w:line="276" w:lineRule="auto"/>
              <w:jc w:val="center"/>
              <w:rPr>
                <w:sz w:val="22"/>
              </w:rPr>
            </w:pPr>
            <w:r w:rsidRPr="00792AD2">
              <w:rPr>
                <w:sz w:val="22"/>
              </w:rPr>
              <w:t>320 675</w:t>
            </w:r>
          </w:p>
        </w:tc>
        <w:tc>
          <w:tcPr>
            <w:tcW w:w="564" w:type="pct"/>
            <w:hideMark/>
          </w:tcPr>
          <w:p w:rsidR="00DB26C5" w:rsidRPr="00792AD2" w:rsidRDefault="00DB26C5" w:rsidP="006F2A21">
            <w:pPr>
              <w:spacing w:line="276" w:lineRule="auto"/>
              <w:jc w:val="center"/>
              <w:rPr>
                <w:sz w:val="22"/>
              </w:rPr>
            </w:pPr>
            <w:r w:rsidRPr="00792AD2">
              <w:rPr>
                <w:sz w:val="22"/>
              </w:rPr>
              <w:t>354 595</w:t>
            </w:r>
          </w:p>
        </w:tc>
        <w:tc>
          <w:tcPr>
            <w:tcW w:w="564" w:type="pct"/>
            <w:hideMark/>
          </w:tcPr>
          <w:p w:rsidR="00DB26C5" w:rsidRPr="00792AD2" w:rsidRDefault="00DB26C5" w:rsidP="006F2A21">
            <w:pPr>
              <w:spacing w:line="276" w:lineRule="auto"/>
              <w:jc w:val="center"/>
              <w:rPr>
                <w:sz w:val="22"/>
              </w:rPr>
            </w:pPr>
            <w:r w:rsidRPr="00792AD2">
              <w:rPr>
                <w:sz w:val="22"/>
              </w:rPr>
              <w:t>363 826</w:t>
            </w:r>
          </w:p>
        </w:tc>
        <w:tc>
          <w:tcPr>
            <w:tcW w:w="564" w:type="pct"/>
            <w:hideMark/>
          </w:tcPr>
          <w:p w:rsidR="00DB26C5" w:rsidRPr="00792AD2" w:rsidRDefault="00DB26C5" w:rsidP="006F2A21">
            <w:pPr>
              <w:spacing w:line="276" w:lineRule="auto"/>
              <w:jc w:val="center"/>
              <w:rPr>
                <w:sz w:val="22"/>
              </w:rPr>
            </w:pPr>
            <w:r w:rsidRPr="00792AD2">
              <w:rPr>
                <w:sz w:val="22"/>
              </w:rPr>
              <w:t>355 902</w:t>
            </w:r>
          </w:p>
        </w:tc>
        <w:tc>
          <w:tcPr>
            <w:tcW w:w="565" w:type="pct"/>
            <w:tcBorders>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353 898</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tcW w:w="1050"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Dokształcanie i doskonalenie nauczycieli</w:t>
            </w:r>
          </w:p>
        </w:tc>
        <w:tc>
          <w:tcPr>
            <w:tcW w:w="564" w:type="pct"/>
            <w:tcBorders>
              <w:left w:val="single" w:sz="4" w:space="0" w:color="74B0F8" w:themeColor="accent4"/>
            </w:tcBorders>
            <w:hideMark/>
          </w:tcPr>
          <w:p w:rsidR="00DB26C5" w:rsidRPr="00792AD2" w:rsidRDefault="00DB26C5" w:rsidP="006F2A21">
            <w:pPr>
              <w:spacing w:line="276" w:lineRule="auto"/>
              <w:jc w:val="center"/>
              <w:rPr>
                <w:sz w:val="22"/>
              </w:rPr>
            </w:pPr>
            <w:r w:rsidRPr="00792AD2">
              <w:rPr>
                <w:sz w:val="22"/>
              </w:rPr>
              <w:t>15 839</w:t>
            </w:r>
          </w:p>
        </w:tc>
        <w:tc>
          <w:tcPr>
            <w:tcW w:w="564" w:type="pct"/>
            <w:hideMark/>
          </w:tcPr>
          <w:p w:rsidR="00DB26C5" w:rsidRPr="00792AD2" w:rsidRDefault="00DB26C5" w:rsidP="006F2A21">
            <w:pPr>
              <w:spacing w:line="276" w:lineRule="auto"/>
              <w:jc w:val="center"/>
              <w:rPr>
                <w:sz w:val="22"/>
              </w:rPr>
            </w:pPr>
            <w:r w:rsidRPr="00792AD2">
              <w:rPr>
                <w:sz w:val="22"/>
              </w:rPr>
              <w:t>27 937</w:t>
            </w:r>
          </w:p>
        </w:tc>
        <w:tc>
          <w:tcPr>
            <w:tcW w:w="564" w:type="pct"/>
            <w:hideMark/>
          </w:tcPr>
          <w:p w:rsidR="00DB26C5" w:rsidRPr="00792AD2" w:rsidRDefault="00DB26C5" w:rsidP="006F2A21">
            <w:pPr>
              <w:spacing w:line="276" w:lineRule="auto"/>
              <w:jc w:val="center"/>
              <w:rPr>
                <w:sz w:val="22"/>
              </w:rPr>
            </w:pPr>
            <w:r w:rsidRPr="00792AD2">
              <w:rPr>
                <w:sz w:val="22"/>
              </w:rPr>
              <w:t>7 534</w:t>
            </w:r>
          </w:p>
        </w:tc>
        <w:tc>
          <w:tcPr>
            <w:tcW w:w="564" w:type="pct"/>
            <w:hideMark/>
          </w:tcPr>
          <w:p w:rsidR="00DB26C5" w:rsidRPr="00792AD2" w:rsidRDefault="00DB26C5" w:rsidP="006F2A21">
            <w:pPr>
              <w:spacing w:line="276" w:lineRule="auto"/>
              <w:jc w:val="center"/>
              <w:rPr>
                <w:sz w:val="22"/>
              </w:rPr>
            </w:pPr>
            <w:r w:rsidRPr="00792AD2">
              <w:rPr>
                <w:sz w:val="22"/>
              </w:rPr>
              <w:t>14 011</w:t>
            </w:r>
          </w:p>
        </w:tc>
        <w:tc>
          <w:tcPr>
            <w:tcW w:w="564" w:type="pct"/>
            <w:hideMark/>
          </w:tcPr>
          <w:p w:rsidR="00DB26C5" w:rsidRPr="00792AD2" w:rsidRDefault="00DB26C5" w:rsidP="006F2A21">
            <w:pPr>
              <w:spacing w:line="276" w:lineRule="auto"/>
              <w:jc w:val="center"/>
              <w:rPr>
                <w:sz w:val="22"/>
              </w:rPr>
            </w:pPr>
            <w:r w:rsidRPr="00792AD2">
              <w:rPr>
                <w:sz w:val="22"/>
              </w:rPr>
              <w:t>9 279</w:t>
            </w:r>
          </w:p>
        </w:tc>
        <w:tc>
          <w:tcPr>
            <w:tcW w:w="564" w:type="pct"/>
            <w:hideMark/>
          </w:tcPr>
          <w:p w:rsidR="00DB26C5" w:rsidRPr="00792AD2" w:rsidRDefault="00DB26C5" w:rsidP="006F2A21">
            <w:pPr>
              <w:spacing w:line="276" w:lineRule="auto"/>
              <w:jc w:val="center"/>
              <w:rPr>
                <w:sz w:val="22"/>
              </w:rPr>
            </w:pPr>
            <w:r w:rsidRPr="00792AD2">
              <w:rPr>
                <w:sz w:val="22"/>
              </w:rPr>
              <w:t>9 986</w:t>
            </w:r>
          </w:p>
        </w:tc>
        <w:tc>
          <w:tcPr>
            <w:tcW w:w="565" w:type="pct"/>
            <w:tcBorders>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14 495</w:t>
            </w:r>
          </w:p>
        </w:tc>
      </w:tr>
      <w:tr w:rsidR="00DB26C5" w:rsidRPr="00792AD2" w:rsidTr="00F578D4">
        <w:tc>
          <w:tcPr>
            <w:tcW w:w="1050" w:type="pct"/>
            <w:tcBorders>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 xml:space="preserve"> Pozostała działalność</w:t>
            </w:r>
          </w:p>
        </w:tc>
        <w:tc>
          <w:tcPr>
            <w:tcW w:w="564" w:type="pct"/>
            <w:tcBorders>
              <w:left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48 856</w:t>
            </w:r>
          </w:p>
        </w:tc>
        <w:tc>
          <w:tcPr>
            <w:tcW w:w="564" w:type="pct"/>
            <w:tcBorders>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35 246</w:t>
            </w:r>
          </w:p>
        </w:tc>
        <w:tc>
          <w:tcPr>
            <w:tcW w:w="564" w:type="pct"/>
            <w:tcBorders>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39 900</w:t>
            </w:r>
          </w:p>
        </w:tc>
        <w:tc>
          <w:tcPr>
            <w:tcW w:w="564" w:type="pct"/>
            <w:tcBorders>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40 280</w:t>
            </w:r>
          </w:p>
        </w:tc>
        <w:tc>
          <w:tcPr>
            <w:tcW w:w="564" w:type="pct"/>
            <w:tcBorders>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47 300</w:t>
            </w:r>
          </w:p>
        </w:tc>
        <w:tc>
          <w:tcPr>
            <w:tcW w:w="564" w:type="pct"/>
            <w:tcBorders>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48 600</w:t>
            </w:r>
          </w:p>
        </w:tc>
        <w:tc>
          <w:tcPr>
            <w:tcW w:w="565" w:type="pct"/>
            <w:tcBorders>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53 661</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tcW w:w="105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Razem</w:t>
            </w:r>
          </w:p>
        </w:tc>
        <w:tc>
          <w:tcPr>
            <w:tcW w:w="564" w:type="pct"/>
            <w:tcBorders>
              <w:top w:val="single" w:sz="4" w:space="0" w:color="74B0F8" w:themeColor="accent4"/>
              <w:left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6 604 086</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6 943 925</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7 484 666</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8 604 065</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8 589 131</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8 104 256</w:t>
            </w:r>
          </w:p>
        </w:tc>
        <w:tc>
          <w:tcPr>
            <w:tcW w:w="565" w:type="pct"/>
            <w:tcBorders>
              <w:top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8 392 506</w:t>
            </w:r>
          </w:p>
        </w:tc>
      </w:tr>
      <w:tr w:rsidR="00DB26C5" w:rsidRPr="00792AD2" w:rsidTr="00F578D4">
        <w:tc>
          <w:tcPr>
            <w:tcW w:w="105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0"/>
              </w:rPr>
            </w:pPr>
            <w:r w:rsidRPr="00792AD2">
              <w:rPr>
                <w:sz w:val="20"/>
              </w:rPr>
              <w:t>Subwencja</w:t>
            </w:r>
          </w:p>
        </w:tc>
        <w:tc>
          <w:tcPr>
            <w:tcW w:w="564" w:type="pct"/>
            <w:tcBorders>
              <w:top w:val="single" w:sz="4" w:space="0" w:color="74B0F8" w:themeColor="accent4"/>
              <w:left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6 449 473</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6 982 605</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7 025 788</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7 263 215</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7 598 458</w:t>
            </w:r>
          </w:p>
        </w:tc>
        <w:tc>
          <w:tcPr>
            <w:tcW w:w="564" w:type="pct"/>
            <w:tcBorders>
              <w:top w:val="single" w:sz="4" w:space="0" w:color="74B0F8" w:themeColor="accent4"/>
              <w:bottom w:val="single" w:sz="4" w:space="0" w:color="74B0F8" w:themeColor="accent4"/>
            </w:tcBorders>
            <w:hideMark/>
          </w:tcPr>
          <w:p w:rsidR="00DB26C5" w:rsidRPr="00792AD2" w:rsidRDefault="00DB26C5" w:rsidP="006F2A21">
            <w:pPr>
              <w:spacing w:line="276" w:lineRule="auto"/>
              <w:jc w:val="center"/>
              <w:rPr>
                <w:sz w:val="22"/>
              </w:rPr>
            </w:pPr>
            <w:r w:rsidRPr="00792AD2">
              <w:rPr>
                <w:sz w:val="22"/>
              </w:rPr>
              <w:t>7 665 816</w:t>
            </w:r>
          </w:p>
        </w:tc>
        <w:tc>
          <w:tcPr>
            <w:tcW w:w="565" w:type="pct"/>
            <w:tcBorders>
              <w:top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rPr>
            </w:pPr>
            <w:r w:rsidRPr="00792AD2">
              <w:rPr>
                <w:sz w:val="22"/>
              </w:rPr>
              <w:t>7 495 991</w:t>
            </w:r>
          </w:p>
        </w:tc>
      </w:tr>
    </w:tbl>
    <w:p w:rsidR="00DB26C5" w:rsidRDefault="00DB26C5" w:rsidP="007F4628">
      <w:pPr>
        <w:pStyle w:val="aardo"/>
      </w:pPr>
      <w:r>
        <w:t>Źródło: Informacje przekazane przez Urząd Gminy Tryńcza</w:t>
      </w:r>
    </w:p>
    <w:p w:rsidR="00DB26C5" w:rsidRDefault="00DB26C5" w:rsidP="0051723A">
      <w:pPr>
        <w:pStyle w:val="aapodpis"/>
      </w:pPr>
      <w:bookmarkStart w:id="47" w:name="_Toc435998299"/>
      <w:r>
        <w:t xml:space="preserve">Wykres </w:t>
      </w:r>
      <w:r w:rsidR="00820151">
        <w:fldChar w:fldCharType="begin"/>
      </w:r>
      <w:r w:rsidR="004C7399">
        <w:instrText xml:space="preserve"> SEQ Wykres \* ARABIC </w:instrText>
      </w:r>
      <w:r w:rsidR="00820151">
        <w:fldChar w:fldCharType="separate"/>
      </w:r>
      <w:r w:rsidR="00B85CB5">
        <w:rPr>
          <w:noProof/>
        </w:rPr>
        <w:t>11</w:t>
      </w:r>
      <w:r w:rsidR="00820151">
        <w:rPr>
          <w:noProof/>
        </w:rPr>
        <w:fldChar w:fldCharType="end"/>
      </w:r>
      <w:r>
        <w:t xml:space="preserve">: Struktura wydatków na szkolnictwo w gminie Tryńcza w latach </w:t>
      </w:r>
      <w:r w:rsidR="002D7AD7">
        <w:t>2008–2014</w:t>
      </w:r>
      <w:bookmarkEnd w:id="47"/>
    </w:p>
    <w:p w:rsidR="00DB26C5" w:rsidRDefault="00DB26C5" w:rsidP="006F2A21">
      <w:pPr>
        <w:keepNext/>
      </w:pPr>
      <w:r w:rsidRPr="00396747">
        <w:rPr>
          <w:noProof/>
          <w:lang w:eastAsia="pl-PL"/>
        </w:rPr>
        <w:drawing>
          <wp:inline distT="0" distB="0" distL="0" distR="0" wp14:anchorId="09C13130" wp14:editId="5388C219">
            <wp:extent cx="5734261" cy="3251200"/>
            <wp:effectExtent l="0" t="0" r="0" b="0"/>
            <wp:docPr id="1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B26C5" w:rsidRDefault="00DB26C5" w:rsidP="006F2A21">
      <w:pPr>
        <w:pStyle w:val="aaardo"/>
        <w:spacing w:line="276" w:lineRule="auto"/>
        <w:rPr>
          <w:rFonts w:asciiTheme="majorHAnsi" w:eastAsiaTheme="majorEastAsia" w:hAnsiTheme="majorHAnsi" w:cstheme="majorBidi"/>
          <w:b/>
          <w:color w:val="084897" w:themeColor="accent1" w:themeShade="BF"/>
          <w:szCs w:val="24"/>
        </w:rPr>
      </w:pPr>
      <w:r>
        <w:t>Źródło: Opracowanie własne na podstawie informacji przekazanych przez Urząd Gminy Tryńcza</w:t>
      </w:r>
      <w:r>
        <w:rPr>
          <w:color w:val="084897" w:themeColor="accent1" w:themeShade="BF"/>
          <w:sz w:val="24"/>
          <w:szCs w:val="24"/>
        </w:rPr>
        <w:br w:type="page"/>
      </w:r>
    </w:p>
    <w:p w:rsidR="0029512B" w:rsidRPr="00792AD2" w:rsidRDefault="0029512B" w:rsidP="00792AD2">
      <w:pPr>
        <w:pStyle w:val="Nagwek2"/>
        <w:numPr>
          <w:ilvl w:val="1"/>
          <w:numId w:val="2"/>
        </w:numPr>
        <w:spacing w:after="240"/>
        <w:ind w:left="567" w:hanging="567"/>
        <w:rPr>
          <w:color w:val="084897" w:themeColor="accent1" w:themeShade="BF"/>
          <w:sz w:val="32"/>
          <w:szCs w:val="24"/>
        </w:rPr>
      </w:pPr>
      <w:bookmarkStart w:id="48" w:name="_Toc436214530"/>
      <w:r w:rsidRPr="00792AD2">
        <w:rPr>
          <w:color w:val="084897" w:themeColor="accent1" w:themeShade="BF"/>
          <w:sz w:val="32"/>
          <w:szCs w:val="24"/>
        </w:rPr>
        <w:lastRenderedPageBreak/>
        <w:t>Zasoby mieszkaniowe</w:t>
      </w:r>
      <w:r w:rsidR="00DB26C5" w:rsidRPr="00792AD2">
        <w:rPr>
          <w:color w:val="084897" w:themeColor="accent1" w:themeShade="BF"/>
          <w:sz w:val="32"/>
          <w:szCs w:val="24"/>
        </w:rPr>
        <w:t xml:space="preserve"> i infrastruktura sieciowa</w:t>
      </w:r>
      <w:bookmarkEnd w:id="48"/>
    </w:p>
    <w:p w:rsidR="0029512B" w:rsidRPr="00921F4A" w:rsidRDefault="0029512B" w:rsidP="006F2A21">
      <w:pPr>
        <w:spacing w:after="240"/>
        <w:ind w:firstLine="567"/>
        <w:rPr>
          <w:szCs w:val="24"/>
        </w:rPr>
      </w:pPr>
      <w:r w:rsidRPr="00921F4A">
        <w:rPr>
          <w:szCs w:val="24"/>
        </w:rPr>
        <w:t>W 20</w:t>
      </w:r>
      <w:r w:rsidR="00AF4E12">
        <w:rPr>
          <w:szCs w:val="24"/>
        </w:rPr>
        <w:t>14</w:t>
      </w:r>
      <w:r w:rsidR="00792AD2">
        <w:rPr>
          <w:szCs w:val="24"/>
        </w:rPr>
        <w:t xml:space="preserve"> r. w zasobach mieszkaniowych G</w:t>
      </w:r>
      <w:r w:rsidR="00AF4E12">
        <w:rPr>
          <w:szCs w:val="24"/>
        </w:rPr>
        <w:t>miny były 2 302 m</w:t>
      </w:r>
      <w:r w:rsidRPr="00921F4A">
        <w:rPr>
          <w:szCs w:val="24"/>
        </w:rPr>
        <w:t>ieszka</w:t>
      </w:r>
      <w:r w:rsidR="00AF4E12">
        <w:rPr>
          <w:szCs w:val="24"/>
        </w:rPr>
        <w:t>nia</w:t>
      </w:r>
      <w:r w:rsidRPr="00921F4A">
        <w:rPr>
          <w:szCs w:val="24"/>
        </w:rPr>
        <w:t xml:space="preserve"> o łącznej powierzchni użytkowej </w:t>
      </w:r>
      <w:r w:rsidR="00AF4E12">
        <w:rPr>
          <w:szCs w:val="24"/>
        </w:rPr>
        <w:t>210 557</w:t>
      </w:r>
      <w:r w:rsidRPr="00921F4A">
        <w:rPr>
          <w:szCs w:val="24"/>
        </w:rPr>
        <w:t xml:space="preserve"> m</w:t>
      </w:r>
      <w:r w:rsidRPr="00921F4A">
        <w:rPr>
          <w:szCs w:val="24"/>
          <w:vertAlign w:val="superscript"/>
        </w:rPr>
        <w:t>2</w:t>
      </w:r>
      <w:r w:rsidRPr="00921F4A">
        <w:rPr>
          <w:szCs w:val="24"/>
        </w:rPr>
        <w:t>. Od 20</w:t>
      </w:r>
      <w:r w:rsidR="00AF4E12">
        <w:rPr>
          <w:szCs w:val="24"/>
        </w:rPr>
        <w:t>10</w:t>
      </w:r>
      <w:r w:rsidRPr="00921F4A">
        <w:rPr>
          <w:szCs w:val="24"/>
        </w:rPr>
        <w:t xml:space="preserve"> r. liczba mieszkań wzrosła o </w:t>
      </w:r>
      <w:r w:rsidR="00AF4E12">
        <w:rPr>
          <w:szCs w:val="24"/>
        </w:rPr>
        <w:t>2,9</w:t>
      </w:r>
      <w:r w:rsidRPr="00921F4A">
        <w:rPr>
          <w:szCs w:val="24"/>
        </w:rPr>
        <w:t xml:space="preserve">%, a łączna powierzchnia użytkowa zwiększyła się o </w:t>
      </w:r>
      <w:r w:rsidR="00AF4E12">
        <w:rPr>
          <w:szCs w:val="24"/>
        </w:rPr>
        <w:t>4,3</w:t>
      </w:r>
      <w:r w:rsidRPr="00921F4A">
        <w:rPr>
          <w:szCs w:val="24"/>
        </w:rPr>
        <w:t>%.</w:t>
      </w:r>
    </w:p>
    <w:p w:rsidR="00AF4E12" w:rsidRDefault="00AF4E12" w:rsidP="0051723A">
      <w:pPr>
        <w:pStyle w:val="aapodpis"/>
      </w:pPr>
      <w:bookmarkStart w:id="49" w:name="_Toc435998300"/>
      <w:r>
        <w:t xml:space="preserve">Wykres </w:t>
      </w:r>
      <w:r w:rsidR="00820151">
        <w:fldChar w:fldCharType="begin"/>
      </w:r>
      <w:r>
        <w:instrText xml:space="preserve"> SEQ Wykres \* ARABIC </w:instrText>
      </w:r>
      <w:r w:rsidR="00820151">
        <w:fldChar w:fldCharType="separate"/>
      </w:r>
      <w:r w:rsidR="00B85CB5">
        <w:rPr>
          <w:noProof/>
        </w:rPr>
        <w:t>12</w:t>
      </w:r>
      <w:r w:rsidR="00820151">
        <w:fldChar w:fldCharType="end"/>
      </w:r>
      <w:r>
        <w:t xml:space="preserve">: </w:t>
      </w:r>
      <w:r w:rsidRPr="00921F4A">
        <w:t>Zasoby mieszkaniowe</w:t>
      </w:r>
      <w:bookmarkEnd w:id="49"/>
    </w:p>
    <w:p w:rsidR="00D7657C" w:rsidRPr="00D7657C" w:rsidRDefault="009E3B69" w:rsidP="006F2A21">
      <w:r w:rsidRPr="009E3B69">
        <w:rPr>
          <w:noProof/>
          <w:lang w:eastAsia="pl-PL"/>
        </w:rPr>
        <w:drawing>
          <wp:inline distT="0" distB="0" distL="0" distR="0" wp14:anchorId="408B13BF" wp14:editId="328157FC">
            <wp:extent cx="5753100" cy="2181225"/>
            <wp:effectExtent l="0" t="0" r="0" b="0"/>
            <wp:docPr id="27"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9512B" w:rsidRPr="00921F4A" w:rsidRDefault="0029512B" w:rsidP="007F4628">
      <w:pPr>
        <w:pStyle w:val="aardo"/>
      </w:pPr>
      <w:r w:rsidRPr="00921F4A">
        <w:t>Źródło: Opracowanie własne na podstawie danych GUS – Bank Danych Lokalnych</w:t>
      </w:r>
    </w:p>
    <w:p w:rsidR="00792AD2" w:rsidRDefault="00792AD2" w:rsidP="00792AD2">
      <w:pPr>
        <w:spacing w:after="0"/>
        <w:ind w:firstLine="567"/>
        <w:rPr>
          <w:szCs w:val="24"/>
        </w:rPr>
      </w:pPr>
    </w:p>
    <w:p w:rsidR="0029512B" w:rsidRPr="00921F4A" w:rsidRDefault="0029512B" w:rsidP="006F2A21">
      <w:pPr>
        <w:ind w:firstLine="567"/>
        <w:rPr>
          <w:szCs w:val="24"/>
        </w:rPr>
      </w:pPr>
      <w:r w:rsidRPr="00921F4A">
        <w:rPr>
          <w:szCs w:val="24"/>
        </w:rPr>
        <w:t>Przeciętna powierzchnia użytkowa 1 mieszkania w 2013 r. wyniosła 9</w:t>
      </w:r>
      <w:r w:rsidR="00AF4E12">
        <w:rPr>
          <w:szCs w:val="24"/>
        </w:rPr>
        <w:t>1</w:t>
      </w:r>
      <w:r w:rsidRPr="00921F4A">
        <w:rPr>
          <w:szCs w:val="24"/>
        </w:rPr>
        <w:t xml:space="preserve"> m</w:t>
      </w:r>
      <w:r w:rsidRPr="00921F4A">
        <w:rPr>
          <w:szCs w:val="24"/>
          <w:vertAlign w:val="superscript"/>
        </w:rPr>
        <w:t>2</w:t>
      </w:r>
      <w:r w:rsidRPr="00921F4A">
        <w:rPr>
          <w:szCs w:val="24"/>
        </w:rPr>
        <w:t xml:space="preserve">, czyli o </w:t>
      </w:r>
      <w:r w:rsidR="00AF4E12">
        <w:rPr>
          <w:szCs w:val="24"/>
        </w:rPr>
        <w:t>1</w:t>
      </w:r>
      <w:r w:rsidRPr="00921F4A">
        <w:rPr>
          <w:szCs w:val="24"/>
        </w:rPr>
        <w:t xml:space="preserve"> m</w:t>
      </w:r>
      <w:r w:rsidRPr="00921F4A">
        <w:rPr>
          <w:szCs w:val="24"/>
          <w:vertAlign w:val="superscript"/>
        </w:rPr>
        <w:t>2</w:t>
      </w:r>
      <w:r w:rsidRPr="00921F4A">
        <w:rPr>
          <w:szCs w:val="24"/>
        </w:rPr>
        <w:t xml:space="preserve"> więcej niż w 2009 r. W okresie tym o 1 m</w:t>
      </w:r>
      <w:r w:rsidRPr="00921F4A">
        <w:rPr>
          <w:szCs w:val="24"/>
          <w:vertAlign w:val="superscript"/>
        </w:rPr>
        <w:t>2</w:t>
      </w:r>
      <w:r w:rsidRPr="00921F4A">
        <w:rPr>
          <w:szCs w:val="24"/>
        </w:rPr>
        <w:t xml:space="preserve"> wzrosła również przeciętna powierzchnia użytkowa mieszkania przypadająca na 1 osobę. </w:t>
      </w:r>
    </w:p>
    <w:p w:rsidR="0029512B" w:rsidRPr="00921F4A" w:rsidRDefault="0029512B" w:rsidP="0051723A">
      <w:pPr>
        <w:pStyle w:val="aapodpis"/>
      </w:pPr>
      <w:bookmarkStart w:id="50" w:name="_Toc429420839"/>
      <w:bookmarkStart w:id="51" w:name="_Toc435998317"/>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12</w:t>
      </w:r>
      <w:r w:rsidR="00820151" w:rsidRPr="00921F4A">
        <w:rPr>
          <w:noProof/>
        </w:rPr>
        <w:fldChar w:fldCharType="end"/>
      </w:r>
      <w:r w:rsidRPr="00921F4A">
        <w:t>: Zasoby mieszkaniowe – wskaźniki</w:t>
      </w:r>
      <w:bookmarkEnd w:id="50"/>
      <w:bookmarkEnd w:id="51"/>
    </w:p>
    <w:tbl>
      <w:tblPr>
        <w:tblStyle w:val="Jasnecieniowanieakcent4"/>
        <w:tblW w:w="5000" w:type="pct"/>
        <w:tblLayout w:type="fixed"/>
        <w:tblLook w:val="0420" w:firstRow="1" w:lastRow="0" w:firstColumn="0" w:lastColumn="0" w:noHBand="0" w:noVBand="1"/>
      </w:tblPr>
      <w:tblGrid>
        <w:gridCol w:w="4644"/>
        <w:gridCol w:w="1161"/>
        <w:gridCol w:w="1161"/>
        <w:gridCol w:w="1161"/>
        <w:gridCol w:w="1161"/>
      </w:tblGrid>
      <w:tr w:rsidR="00D7657C" w:rsidRPr="00792AD2" w:rsidTr="00A23B92">
        <w:trPr>
          <w:cnfStyle w:val="100000000000" w:firstRow="1" w:lastRow="0" w:firstColumn="0" w:lastColumn="0" w:oddVBand="0" w:evenVBand="0" w:oddHBand="0" w:evenHBand="0" w:firstRowFirstColumn="0" w:firstRowLastColumn="0" w:lastRowFirstColumn="0" w:lastRowLastColumn="0"/>
          <w:trHeight w:val="20"/>
        </w:trPr>
        <w:tc>
          <w:tcPr>
            <w:tcW w:w="2500" w:type="pct"/>
            <w:tcBorders>
              <w:top w:val="nil"/>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left"/>
              <w:rPr>
                <w:sz w:val="22"/>
                <w:szCs w:val="20"/>
              </w:rPr>
            </w:pPr>
          </w:p>
        </w:tc>
        <w:tc>
          <w:tcPr>
            <w:tcW w:w="625" w:type="pct"/>
            <w:tcBorders>
              <w:top w:val="single" w:sz="4" w:space="0" w:color="74B0F8" w:themeColor="accent4"/>
              <w:left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2010</w:t>
            </w:r>
          </w:p>
        </w:tc>
        <w:tc>
          <w:tcPr>
            <w:tcW w:w="625" w:type="pct"/>
            <w:tcBorders>
              <w:top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2011</w:t>
            </w:r>
          </w:p>
        </w:tc>
        <w:tc>
          <w:tcPr>
            <w:tcW w:w="625" w:type="pct"/>
            <w:tcBorders>
              <w:top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2012</w:t>
            </w:r>
          </w:p>
        </w:tc>
        <w:tc>
          <w:tcPr>
            <w:tcW w:w="625" w:type="pct"/>
            <w:tcBorders>
              <w:top w:val="single" w:sz="4" w:space="0" w:color="74B0F8" w:themeColor="accent4"/>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2013</w:t>
            </w:r>
          </w:p>
        </w:tc>
      </w:tr>
      <w:tr w:rsidR="00D7657C" w:rsidRPr="00792AD2" w:rsidTr="00A23B92">
        <w:trPr>
          <w:cnfStyle w:val="000000100000" w:firstRow="0" w:lastRow="0" w:firstColumn="0" w:lastColumn="0" w:oddVBand="0" w:evenVBand="0" w:oddHBand="1" w:evenHBand="0" w:firstRowFirstColumn="0" w:firstRowLastColumn="0" w:lastRowFirstColumn="0" w:lastRowLastColumn="0"/>
          <w:trHeight w:val="20"/>
        </w:trPr>
        <w:tc>
          <w:tcPr>
            <w:tcW w:w="2500" w:type="pct"/>
            <w:tcBorders>
              <w:top w:val="single" w:sz="4" w:space="0" w:color="74B0F8" w:themeColor="accent4"/>
              <w:left w:val="single" w:sz="4" w:space="0" w:color="74B0F8" w:themeColor="accent4"/>
              <w:bottom w:val="nil"/>
              <w:right w:val="single" w:sz="4" w:space="0" w:color="74B0F8" w:themeColor="accent4"/>
            </w:tcBorders>
            <w:noWrap/>
            <w:hideMark/>
          </w:tcPr>
          <w:p w:rsidR="00D7657C" w:rsidRPr="00792AD2" w:rsidRDefault="00D7657C" w:rsidP="006F2A21">
            <w:pPr>
              <w:spacing w:line="276" w:lineRule="auto"/>
              <w:jc w:val="left"/>
              <w:rPr>
                <w:sz w:val="22"/>
                <w:szCs w:val="20"/>
              </w:rPr>
            </w:pPr>
            <w:r w:rsidRPr="00792AD2">
              <w:rPr>
                <w:sz w:val="22"/>
                <w:szCs w:val="20"/>
              </w:rPr>
              <w:t>przeciętna powierzchnia użytkowa 1 mieszkania</w:t>
            </w:r>
          </w:p>
        </w:tc>
        <w:tc>
          <w:tcPr>
            <w:tcW w:w="625" w:type="pct"/>
            <w:tcBorders>
              <w:top w:val="single" w:sz="4" w:space="0" w:color="74B0F8" w:themeColor="accent4"/>
              <w:left w:val="single" w:sz="4" w:space="0" w:color="74B0F8" w:themeColor="accent4"/>
              <w:bottom w:val="nil"/>
            </w:tcBorders>
            <w:noWrap/>
            <w:hideMark/>
          </w:tcPr>
          <w:p w:rsidR="00D7657C" w:rsidRPr="00792AD2" w:rsidRDefault="00D7657C" w:rsidP="006F2A21">
            <w:pPr>
              <w:spacing w:line="276" w:lineRule="auto"/>
              <w:jc w:val="center"/>
              <w:rPr>
                <w:sz w:val="22"/>
                <w:szCs w:val="20"/>
              </w:rPr>
            </w:pPr>
            <w:r w:rsidRPr="00792AD2">
              <w:rPr>
                <w:sz w:val="22"/>
                <w:szCs w:val="20"/>
              </w:rPr>
              <w:t>90</w:t>
            </w:r>
          </w:p>
        </w:tc>
        <w:tc>
          <w:tcPr>
            <w:tcW w:w="625" w:type="pct"/>
            <w:tcBorders>
              <w:top w:val="single" w:sz="4" w:space="0" w:color="74B0F8" w:themeColor="accent4"/>
              <w:bottom w:val="nil"/>
            </w:tcBorders>
            <w:noWrap/>
            <w:hideMark/>
          </w:tcPr>
          <w:p w:rsidR="00D7657C" w:rsidRPr="00792AD2" w:rsidRDefault="00D7657C" w:rsidP="006F2A21">
            <w:pPr>
              <w:spacing w:line="276" w:lineRule="auto"/>
              <w:jc w:val="center"/>
              <w:rPr>
                <w:sz w:val="22"/>
                <w:szCs w:val="20"/>
              </w:rPr>
            </w:pPr>
            <w:r w:rsidRPr="00792AD2">
              <w:rPr>
                <w:sz w:val="22"/>
                <w:szCs w:val="20"/>
              </w:rPr>
              <w:t>90</w:t>
            </w:r>
          </w:p>
        </w:tc>
        <w:tc>
          <w:tcPr>
            <w:tcW w:w="625" w:type="pct"/>
            <w:tcBorders>
              <w:top w:val="single" w:sz="4" w:space="0" w:color="74B0F8" w:themeColor="accent4"/>
              <w:bottom w:val="nil"/>
            </w:tcBorders>
            <w:noWrap/>
            <w:hideMark/>
          </w:tcPr>
          <w:p w:rsidR="00D7657C" w:rsidRPr="00792AD2" w:rsidRDefault="00D7657C" w:rsidP="006F2A21">
            <w:pPr>
              <w:spacing w:line="276" w:lineRule="auto"/>
              <w:jc w:val="center"/>
              <w:rPr>
                <w:sz w:val="22"/>
                <w:szCs w:val="20"/>
              </w:rPr>
            </w:pPr>
            <w:r w:rsidRPr="00792AD2">
              <w:rPr>
                <w:sz w:val="22"/>
                <w:szCs w:val="20"/>
              </w:rPr>
              <w:t>91</w:t>
            </w:r>
          </w:p>
        </w:tc>
        <w:tc>
          <w:tcPr>
            <w:tcW w:w="625" w:type="pct"/>
            <w:tcBorders>
              <w:top w:val="single" w:sz="4" w:space="0" w:color="74B0F8" w:themeColor="accent4"/>
              <w:bottom w:val="nil"/>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91</w:t>
            </w:r>
          </w:p>
        </w:tc>
      </w:tr>
      <w:tr w:rsidR="00D7657C" w:rsidRPr="00792AD2" w:rsidTr="00A23B92">
        <w:trPr>
          <w:trHeight w:val="20"/>
        </w:trPr>
        <w:tc>
          <w:tcPr>
            <w:tcW w:w="2500" w:type="pct"/>
            <w:tcBorders>
              <w:top w:val="nil"/>
              <w:left w:val="single" w:sz="4" w:space="0" w:color="74B0F8" w:themeColor="accent4"/>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left"/>
              <w:rPr>
                <w:sz w:val="22"/>
                <w:szCs w:val="20"/>
              </w:rPr>
            </w:pPr>
            <w:r w:rsidRPr="00792AD2">
              <w:rPr>
                <w:sz w:val="22"/>
                <w:szCs w:val="20"/>
              </w:rPr>
              <w:t xml:space="preserve">przeciętna powierzchnia użytkowa mieszkania </w:t>
            </w:r>
            <w:r w:rsidR="00A23B92" w:rsidRPr="00792AD2">
              <w:rPr>
                <w:sz w:val="22"/>
                <w:szCs w:val="20"/>
              </w:rPr>
              <w:br/>
            </w:r>
            <w:r w:rsidRPr="00792AD2">
              <w:rPr>
                <w:sz w:val="22"/>
                <w:szCs w:val="20"/>
              </w:rPr>
              <w:t>na 1 osobę</w:t>
            </w:r>
          </w:p>
        </w:tc>
        <w:tc>
          <w:tcPr>
            <w:tcW w:w="625" w:type="pct"/>
            <w:tcBorders>
              <w:top w:val="nil"/>
              <w:left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24</w:t>
            </w:r>
          </w:p>
        </w:tc>
        <w:tc>
          <w:tcPr>
            <w:tcW w:w="625" w:type="pct"/>
            <w:tcBorders>
              <w:top w:val="nil"/>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24</w:t>
            </w:r>
          </w:p>
        </w:tc>
        <w:tc>
          <w:tcPr>
            <w:tcW w:w="625" w:type="pct"/>
            <w:tcBorders>
              <w:top w:val="nil"/>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25</w:t>
            </w:r>
          </w:p>
        </w:tc>
        <w:tc>
          <w:tcPr>
            <w:tcW w:w="625" w:type="pct"/>
            <w:tcBorders>
              <w:top w:val="nil"/>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25</w:t>
            </w:r>
          </w:p>
        </w:tc>
      </w:tr>
    </w:tbl>
    <w:p w:rsidR="0029512B" w:rsidRPr="00921F4A" w:rsidRDefault="0029512B" w:rsidP="007F4628">
      <w:pPr>
        <w:pStyle w:val="aardo"/>
      </w:pPr>
      <w:r w:rsidRPr="00921F4A">
        <w:t>Źródło: Opracowanie własne na podstawie danych GUS – Bank Danych Lokalnych</w:t>
      </w:r>
    </w:p>
    <w:p w:rsidR="00792AD2" w:rsidRDefault="00792AD2" w:rsidP="00792AD2">
      <w:pPr>
        <w:spacing w:after="0"/>
        <w:ind w:firstLine="567"/>
        <w:rPr>
          <w:szCs w:val="24"/>
        </w:rPr>
      </w:pPr>
    </w:p>
    <w:p w:rsidR="0029512B" w:rsidRPr="00921F4A" w:rsidRDefault="0029512B" w:rsidP="006F2A21">
      <w:pPr>
        <w:ind w:firstLine="567"/>
        <w:rPr>
          <w:szCs w:val="24"/>
        </w:rPr>
      </w:pPr>
      <w:r w:rsidRPr="00921F4A">
        <w:rPr>
          <w:szCs w:val="24"/>
        </w:rPr>
        <w:t xml:space="preserve">W 2014 r. do użytkowania oddano </w:t>
      </w:r>
      <w:r w:rsidR="00AF4E12">
        <w:rPr>
          <w:szCs w:val="24"/>
        </w:rPr>
        <w:t>20</w:t>
      </w:r>
      <w:r w:rsidRPr="00921F4A">
        <w:rPr>
          <w:szCs w:val="24"/>
        </w:rPr>
        <w:t xml:space="preserve"> mieszkań o łącznej powierzchni użytkowej równej </w:t>
      </w:r>
      <w:r w:rsidR="00AF4E12">
        <w:rPr>
          <w:szCs w:val="24"/>
        </w:rPr>
        <w:t>3 01</w:t>
      </w:r>
      <w:r w:rsidRPr="00921F4A">
        <w:rPr>
          <w:szCs w:val="24"/>
        </w:rPr>
        <w:t>0 m</w:t>
      </w:r>
      <w:r w:rsidRPr="00921F4A">
        <w:rPr>
          <w:szCs w:val="24"/>
          <w:vertAlign w:val="superscript"/>
        </w:rPr>
        <w:t>2</w:t>
      </w:r>
      <w:r w:rsidR="00AF4E12">
        <w:rPr>
          <w:szCs w:val="24"/>
        </w:rPr>
        <w:t xml:space="preserve">. Największą liczbę mieszkań (34) oddano do użytkowania w </w:t>
      </w:r>
      <w:r w:rsidR="007A6920">
        <w:rPr>
          <w:szCs w:val="24"/>
        </w:rPr>
        <w:t xml:space="preserve">2012 r. zaś najmniejszą (9) – w </w:t>
      </w:r>
      <w:r w:rsidR="00AF4E12">
        <w:rPr>
          <w:szCs w:val="24"/>
        </w:rPr>
        <w:t>2011 r.</w:t>
      </w:r>
    </w:p>
    <w:p w:rsidR="0029512B" w:rsidRPr="00921F4A" w:rsidRDefault="0029512B" w:rsidP="0051723A">
      <w:pPr>
        <w:pStyle w:val="aapodpis"/>
      </w:pPr>
      <w:bookmarkStart w:id="52" w:name="_Toc429420840"/>
      <w:bookmarkStart w:id="53" w:name="_Toc435998318"/>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13</w:t>
      </w:r>
      <w:r w:rsidR="00820151" w:rsidRPr="00921F4A">
        <w:rPr>
          <w:noProof/>
        </w:rPr>
        <w:fldChar w:fldCharType="end"/>
      </w:r>
      <w:r w:rsidRPr="00921F4A">
        <w:t>: Mieszkania oddane do użytkowania</w:t>
      </w:r>
      <w:bookmarkEnd w:id="52"/>
      <w:bookmarkEnd w:id="53"/>
    </w:p>
    <w:tbl>
      <w:tblPr>
        <w:tblStyle w:val="Jasnecieniowanieakcent4"/>
        <w:tblW w:w="5000" w:type="pct"/>
        <w:tblLook w:val="0420" w:firstRow="1" w:lastRow="0" w:firstColumn="0" w:lastColumn="0" w:noHBand="0" w:noVBand="1"/>
      </w:tblPr>
      <w:tblGrid>
        <w:gridCol w:w="4643"/>
        <w:gridCol w:w="929"/>
        <w:gridCol w:w="929"/>
        <w:gridCol w:w="929"/>
        <w:gridCol w:w="929"/>
        <w:gridCol w:w="929"/>
      </w:tblGrid>
      <w:tr w:rsidR="00D7657C" w:rsidRPr="00792AD2" w:rsidTr="00F578D4">
        <w:trPr>
          <w:cnfStyle w:val="100000000000" w:firstRow="1" w:lastRow="0" w:firstColumn="0" w:lastColumn="0" w:oddVBand="0" w:evenVBand="0" w:oddHBand="0" w:evenHBand="0" w:firstRowFirstColumn="0" w:firstRowLastColumn="0" w:lastRowFirstColumn="0" w:lastRowLastColumn="0"/>
          <w:trHeight w:val="20"/>
        </w:trPr>
        <w:tc>
          <w:tcPr>
            <w:tcW w:w="2500" w:type="pct"/>
            <w:tcBorders>
              <w:top w:val="nil"/>
              <w:bottom w:val="single" w:sz="4" w:space="0" w:color="74B0F8" w:themeColor="accent4"/>
              <w:right w:val="single" w:sz="4" w:space="0" w:color="74B0F8" w:themeColor="accent4"/>
            </w:tcBorders>
            <w:hideMark/>
          </w:tcPr>
          <w:p w:rsidR="00D7657C" w:rsidRPr="00792AD2" w:rsidRDefault="00D7657C" w:rsidP="006F2A21">
            <w:pPr>
              <w:spacing w:line="276" w:lineRule="auto"/>
              <w:jc w:val="left"/>
              <w:rPr>
                <w:sz w:val="22"/>
                <w:szCs w:val="20"/>
              </w:rPr>
            </w:pPr>
          </w:p>
        </w:tc>
        <w:tc>
          <w:tcPr>
            <w:tcW w:w="500" w:type="pct"/>
            <w:tcBorders>
              <w:top w:val="single" w:sz="4" w:space="0" w:color="74B0F8" w:themeColor="accent4"/>
              <w:left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2010</w:t>
            </w:r>
          </w:p>
        </w:tc>
        <w:tc>
          <w:tcPr>
            <w:tcW w:w="500" w:type="pct"/>
            <w:tcBorders>
              <w:top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2011</w:t>
            </w:r>
          </w:p>
        </w:tc>
        <w:tc>
          <w:tcPr>
            <w:tcW w:w="500" w:type="pct"/>
            <w:tcBorders>
              <w:top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2012</w:t>
            </w:r>
          </w:p>
        </w:tc>
        <w:tc>
          <w:tcPr>
            <w:tcW w:w="500" w:type="pct"/>
            <w:tcBorders>
              <w:top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2013</w:t>
            </w:r>
          </w:p>
        </w:tc>
        <w:tc>
          <w:tcPr>
            <w:tcW w:w="500" w:type="pct"/>
            <w:tcBorders>
              <w:top w:val="single" w:sz="4" w:space="0" w:color="74B0F8" w:themeColor="accent4"/>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2014</w:t>
            </w:r>
          </w:p>
        </w:tc>
      </w:tr>
      <w:tr w:rsidR="00D7657C" w:rsidRPr="00792AD2" w:rsidTr="00F578D4">
        <w:trPr>
          <w:cnfStyle w:val="000000100000" w:firstRow="0" w:lastRow="0" w:firstColumn="0" w:lastColumn="0" w:oddVBand="0" w:evenVBand="0" w:oddHBand="1" w:evenHBand="0" w:firstRowFirstColumn="0" w:firstRowLastColumn="0" w:lastRowFirstColumn="0" w:lastRowLastColumn="0"/>
          <w:trHeight w:val="20"/>
        </w:trPr>
        <w:tc>
          <w:tcPr>
            <w:tcW w:w="2500" w:type="pct"/>
            <w:tcBorders>
              <w:top w:val="single" w:sz="4" w:space="0" w:color="74B0F8" w:themeColor="accent4"/>
              <w:left w:val="single" w:sz="4" w:space="0" w:color="74B0F8" w:themeColor="accent4"/>
              <w:bottom w:val="nil"/>
              <w:right w:val="single" w:sz="4" w:space="0" w:color="74B0F8" w:themeColor="accent4"/>
            </w:tcBorders>
            <w:hideMark/>
          </w:tcPr>
          <w:p w:rsidR="00D7657C" w:rsidRPr="00792AD2" w:rsidRDefault="00D7657C" w:rsidP="006F2A21">
            <w:pPr>
              <w:spacing w:line="276" w:lineRule="auto"/>
              <w:jc w:val="left"/>
              <w:rPr>
                <w:sz w:val="22"/>
                <w:szCs w:val="20"/>
              </w:rPr>
            </w:pPr>
            <w:r w:rsidRPr="00792AD2">
              <w:rPr>
                <w:sz w:val="22"/>
                <w:szCs w:val="20"/>
              </w:rPr>
              <w:t>mieszkania</w:t>
            </w:r>
          </w:p>
        </w:tc>
        <w:tc>
          <w:tcPr>
            <w:tcW w:w="500" w:type="pct"/>
            <w:tcBorders>
              <w:top w:val="single" w:sz="4" w:space="0" w:color="74B0F8" w:themeColor="accent4"/>
              <w:left w:val="single" w:sz="4" w:space="0" w:color="74B0F8" w:themeColor="accent4"/>
              <w:bottom w:val="nil"/>
            </w:tcBorders>
            <w:noWrap/>
            <w:hideMark/>
          </w:tcPr>
          <w:p w:rsidR="00D7657C" w:rsidRPr="00792AD2" w:rsidRDefault="00D7657C" w:rsidP="006F2A21">
            <w:pPr>
              <w:spacing w:line="276" w:lineRule="auto"/>
              <w:jc w:val="center"/>
              <w:rPr>
                <w:sz w:val="22"/>
                <w:szCs w:val="20"/>
              </w:rPr>
            </w:pPr>
            <w:r w:rsidRPr="00792AD2">
              <w:rPr>
                <w:sz w:val="22"/>
                <w:szCs w:val="20"/>
              </w:rPr>
              <w:t>16</w:t>
            </w:r>
          </w:p>
        </w:tc>
        <w:tc>
          <w:tcPr>
            <w:tcW w:w="500" w:type="pct"/>
            <w:tcBorders>
              <w:top w:val="single" w:sz="4" w:space="0" w:color="74B0F8" w:themeColor="accent4"/>
              <w:bottom w:val="nil"/>
            </w:tcBorders>
            <w:noWrap/>
            <w:hideMark/>
          </w:tcPr>
          <w:p w:rsidR="00D7657C" w:rsidRPr="00792AD2" w:rsidRDefault="00D7657C" w:rsidP="006F2A21">
            <w:pPr>
              <w:spacing w:line="276" w:lineRule="auto"/>
              <w:jc w:val="center"/>
              <w:rPr>
                <w:sz w:val="22"/>
                <w:szCs w:val="20"/>
              </w:rPr>
            </w:pPr>
            <w:r w:rsidRPr="00792AD2">
              <w:rPr>
                <w:sz w:val="22"/>
                <w:szCs w:val="20"/>
              </w:rPr>
              <w:t>9</w:t>
            </w:r>
          </w:p>
        </w:tc>
        <w:tc>
          <w:tcPr>
            <w:tcW w:w="500" w:type="pct"/>
            <w:tcBorders>
              <w:top w:val="single" w:sz="4" w:space="0" w:color="74B0F8" w:themeColor="accent4"/>
              <w:bottom w:val="nil"/>
            </w:tcBorders>
            <w:noWrap/>
            <w:hideMark/>
          </w:tcPr>
          <w:p w:rsidR="00D7657C" w:rsidRPr="00792AD2" w:rsidRDefault="00D7657C" w:rsidP="006F2A21">
            <w:pPr>
              <w:spacing w:line="276" w:lineRule="auto"/>
              <w:jc w:val="center"/>
              <w:rPr>
                <w:sz w:val="22"/>
                <w:szCs w:val="20"/>
              </w:rPr>
            </w:pPr>
            <w:r w:rsidRPr="00792AD2">
              <w:rPr>
                <w:sz w:val="22"/>
                <w:szCs w:val="20"/>
              </w:rPr>
              <w:t>34</w:t>
            </w:r>
          </w:p>
        </w:tc>
        <w:tc>
          <w:tcPr>
            <w:tcW w:w="500" w:type="pct"/>
            <w:tcBorders>
              <w:top w:val="single" w:sz="4" w:space="0" w:color="74B0F8" w:themeColor="accent4"/>
              <w:bottom w:val="nil"/>
            </w:tcBorders>
            <w:noWrap/>
            <w:hideMark/>
          </w:tcPr>
          <w:p w:rsidR="00D7657C" w:rsidRPr="00792AD2" w:rsidRDefault="00D7657C" w:rsidP="006F2A21">
            <w:pPr>
              <w:spacing w:line="276" w:lineRule="auto"/>
              <w:jc w:val="center"/>
              <w:rPr>
                <w:sz w:val="22"/>
                <w:szCs w:val="20"/>
              </w:rPr>
            </w:pPr>
            <w:r w:rsidRPr="00792AD2">
              <w:rPr>
                <w:sz w:val="22"/>
                <w:szCs w:val="20"/>
              </w:rPr>
              <w:t>20</w:t>
            </w:r>
          </w:p>
        </w:tc>
        <w:tc>
          <w:tcPr>
            <w:tcW w:w="500" w:type="pct"/>
            <w:tcBorders>
              <w:top w:val="single" w:sz="4" w:space="0" w:color="74B0F8" w:themeColor="accent4"/>
              <w:bottom w:val="nil"/>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w:t>
            </w:r>
          </w:p>
        </w:tc>
      </w:tr>
      <w:tr w:rsidR="00D7657C" w:rsidRPr="00792AD2" w:rsidTr="00F578D4">
        <w:trPr>
          <w:trHeight w:val="20"/>
        </w:trPr>
        <w:tc>
          <w:tcPr>
            <w:tcW w:w="2500" w:type="pct"/>
            <w:tcBorders>
              <w:top w:val="nil"/>
              <w:left w:val="single" w:sz="4" w:space="0" w:color="74B0F8" w:themeColor="accent4"/>
              <w:bottom w:val="single" w:sz="4" w:space="0" w:color="74B0F8" w:themeColor="accent4"/>
              <w:right w:val="single" w:sz="4" w:space="0" w:color="74B0F8" w:themeColor="accent4"/>
            </w:tcBorders>
            <w:hideMark/>
          </w:tcPr>
          <w:p w:rsidR="00D7657C" w:rsidRPr="00792AD2" w:rsidRDefault="00D7657C" w:rsidP="006F2A21">
            <w:pPr>
              <w:spacing w:line="276" w:lineRule="auto"/>
              <w:jc w:val="left"/>
              <w:rPr>
                <w:sz w:val="22"/>
                <w:szCs w:val="20"/>
              </w:rPr>
            </w:pPr>
            <w:r w:rsidRPr="00792AD2">
              <w:rPr>
                <w:sz w:val="22"/>
                <w:szCs w:val="20"/>
              </w:rPr>
              <w:t>powierzchnia użytkowa mieszkań</w:t>
            </w:r>
          </w:p>
        </w:tc>
        <w:tc>
          <w:tcPr>
            <w:tcW w:w="500" w:type="pct"/>
            <w:tcBorders>
              <w:top w:val="nil"/>
              <w:left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2 122</w:t>
            </w:r>
          </w:p>
        </w:tc>
        <w:tc>
          <w:tcPr>
            <w:tcW w:w="500" w:type="pct"/>
            <w:tcBorders>
              <w:top w:val="nil"/>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1 079</w:t>
            </w:r>
          </w:p>
        </w:tc>
        <w:tc>
          <w:tcPr>
            <w:tcW w:w="500" w:type="pct"/>
            <w:tcBorders>
              <w:top w:val="nil"/>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4 401</w:t>
            </w:r>
          </w:p>
        </w:tc>
        <w:tc>
          <w:tcPr>
            <w:tcW w:w="500" w:type="pct"/>
            <w:tcBorders>
              <w:top w:val="nil"/>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2 857</w:t>
            </w:r>
          </w:p>
        </w:tc>
        <w:tc>
          <w:tcPr>
            <w:tcW w:w="500" w:type="pct"/>
            <w:tcBorders>
              <w:top w:val="nil"/>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3 010</w:t>
            </w:r>
          </w:p>
        </w:tc>
      </w:tr>
    </w:tbl>
    <w:p w:rsidR="0029512B" w:rsidRPr="00921F4A" w:rsidRDefault="0029512B" w:rsidP="007F4628">
      <w:pPr>
        <w:pStyle w:val="aardo"/>
      </w:pPr>
      <w:r w:rsidRPr="00921F4A">
        <w:t>Źródło: Opracowanie własne na podstawie danych GUS – Bank Danych Lokalnych</w:t>
      </w:r>
    </w:p>
    <w:p w:rsidR="00792AD2" w:rsidRDefault="00792AD2" w:rsidP="006F2A21">
      <w:pPr>
        <w:ind w:firstLine="567"/>
        <w:rPr>
          <w:szCs w:val="24"/>
        </w:rPr>
      </w:pPr>
    </w:p>
    <w:p w:rsidR="00792AD2" w:rsidRDefault="00792AD2" w:rsidP="006F2A21">
      <w:pPr>
        <w:ind w:firstLine="567"/>
        <w:rPr>
          <w:szCs w:val="24"/>
        </w:rPr>
      </w:pPr>
    </w:p>
    <w:p w:rsidR="00792AD2" w:rsidRPr="00921F4A" w:rsidRDefault="008C24D6" w:rsidP="00792AD2">
      <w:pPr>
        <w:ind w:firstLine="567"/>
        <w:rPr>
          <w:szCs w:val="24"/>
        </w:rPr>
      </w:pPr>
      <w:r w:rsidRPr="00921F4A">
        <w:rPr>
          <w:szCs w:val="24"/>
        </w:rPr>
        <w:lastRenderedPageBreak/>
        <w:t>Z wodociągów w 201</w:t>
      </w:r>
      <w:r w:rsidR="00950BB0">
        <w:rPr>
          <w:szCs w:val="24"/>
        </w:rPr>
        <w:t>4</w:t>
      </w:r>
      <w:r w:rsidRPr="00921F4A">
        <w:rPr>
          <w:szCs w:val="24"/>
        </w:rPr>
        <w:t> </w:t>
      </w:r>
      <w:r w:rsidR="0029512B" w:rsidRPr="00921F4A">
        <w:rPr>
          <w:szCs w:val="24"/>
        </w:rPr>
        <w:t xml:space="preserve">r. korzystało </w:t>
      </w:r>
      <w:r w:rsidR="00950BB0">
        <w:rPr>
          <w:szCs w:val="24"/>
        </w:rPr>
        <w:t>95</w:t>
      </w:r>
      <w:r w:rsidR="0029512B" w:rsidRPr="00921F4A">
        <w:rPr>
          <w:szCs w:val="24"/>
        </w:rPr>
        <w:t xml:space="preserve">% ogółu mieszkańców (o 3 </w:t>
      </w:r>
      <w:proofErr w:type="spellStart"/>
      <w:r w:rsidR="0029512B" w:rsidRPr="00921F4A">
        <w:rPr>
          <w:szCs w:val="24"/>
        </w:rPr>
        <w:t>p.p</w:t>
      </w:r>
      <w:proofErr w:type="spellEnd"/>
      <w:r w:rsidR="0029512B" w:rsidRPr="00921F4A">
        <w:rPr>
          <w:szCs w:val="24"/>
        </w:rPr>
        <w:t xml:space="preserve">. więcej niż </w:t>
      </w:r>
      <w:r w:rsidR="00792AD2">
        <w:rPr>
          <w:szCs w:val="24"/>
        </w:rPr>
        <w:br/>
      </w:r>
      <w:r w:rsidR="0029512B" w:rsidRPr="00921F4A">
        <w:rPr>
          <w:szCs w:val="24"/>
        </w:rPr>
        <w:t>w 20</w:t>
      </w:r>
      <w:r w:rsidR="00950BB0">
        <w:rPr>
          <w:szCs w:val="24"/>
        </w:rPr>
        <w:t>10</w:t>
      </w:r>
      <w:r w:rsidR="0029512B" w:rsidRPr="00921F4A">
        <w:rPr>
          <w:szCs w:val="24"/>
        </w:rPr>
        <w:t xml:space="preserve"> r.), z gazu – </w:t>
      </w:r>
      <w:r w:rsidR="00950BB0">
        <w:rPr>
          <w:szCs w:val="24"/>
        </w:rPr>
        <w:t>60%</w:t>
      </w:r>
      <w:r w:rsidR="0029512B" w:rsidRPr="00921F4A">
        <w:rPr>
          <w:szCs w:val="24"/>
        </w:rPr>
        <w:t xml:space="preserve">, zaś z kanalizacji </w:t>
      </w:r>
      <w:r w:rsidR="00950BB0">
        <w:rPr>
          <w:szCs w:val="24"/>
        </w:rPr>
        <w:t>82</w:t>
      </w:r>
      <w:r w:rsidR="0029512B" w:rsidRPr="00921F4A">
        <w:rPr>
          <w:szCs w:val="24"/>
        </w:rPr>
        <w:t xml:space="preserve">% (o </w:t>
      </w:r>
      <w:r w:rsidR="00950BB0">
        <w:rPr>
          <w:szCs w:val="24"/>
        </w:rPr>
        <w:t>24</w:t>
      </w:r>
      <w:r w:rsidR="0029512B" w:rsidRPr="00921F4A">
        <w:rPr>
          <w:szCs w:val="24"/>
        </w:rPr>
        <w:t xml:space="preserve"> </w:t>
      </w:r>
      <w:proofErr w:type="spellStart"/>
      <w:r w:rsidR="0029512B" w:rsidRPr="00921F4A">
        <w:rPr>
          <w:szCs w:val="24"/>
        </w:rPr>
        <w:t>p.p</w:t>
      </w:r>
      <w:proofErr w:type="spellEnd"/>
      <w:r w:rsidR="0029512B" w:rsidRPr="00921F4A">
        <w:rPr>
          <w:szCs w:val="24"/>
        </w:rPr>
        <w:t>. więcej niż w 20</w:t>
      </w:r>
      <w:r w:rsidR="00950BB0">
        <w:rPr>
          <w:szCs w:val="24"/>
        </w:rPr>
        <w:t>10</w:t>
      </w:r>
      <w:r w:rsidR="0029512B" w:rsidRPr="00921F4A">
        <w:rPr>
          <w:szCs w:val="24"/>
        </w:rPr>
        <w:t xml:space="preserve"> r.). </w:t>
      </w:r>
    </w:p>
    <w:p w:rsidR="0029512B" w:rsidRPr="00921F4A" w:rsidRDefault="0029512B" w:rsidP="0051723A">
      <w:pPr>
        <w:pStyle w:val="aapodpis"/>
      </w:pPr>
      <w:bookmarkStart w:id="54" w:name="_Toc429420842"/>
      <w:bookmarkStart w:id="55" w:name="_Toc435998319"/>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14</w:t>
      </w:r>
      <w:r w:rsidR="00820151" w:rsidRPr="00921F4A">
        <w:rPr>
          <w:noProof/>
        </w:rPr>
        <w:fldChar w:fldCharType="end"/>
      </w:r>
      <w:r w:rsidRPr="00921F4A">
        <w:t>: Korzystający z instalacji w % ogółu ludności</w:t>
      </w:r>
      <w:bookmarkEnd w:id="54"/>
      <w:bookmarkEnd w:id="55"/>
    </w:p>
    <w:tbl>
      <w:tblPr>
        <w:tblStyle w:val="Jasnecieniowanieakcent4"/>
        <w:tblW w:w="5000" w:type="pct"/>
        <w:tblLook w:val="0420" w:firstRow="1" w:lastRow="0" w:firstColumn="0" w:lastColumn="0" w:noHBand="0" w:noVBand="1"/>
      </w:tblPr>
      <w:tblGrid>
        <w:gridCol w:w="4626"/>
        <w:gridCol w:w="932"/>
        <w:gridCol w:w="933"/>
        <w:gridCol w:w="933"/>
        <w:gridCol w:w="933"/>
        <w:gridCol w:w="931"/>
      </w:tblGrid>
      <w:tr w:rsidR="009E3B69" w:rsidRPr="00792AD2" w:rsidTr="00F578D4">
        <w:trPr>
          <w:cnfStyle w:val="100000000000" w:firstRow="1" w:lastRow="0" w:firstColumn="0" w:lastColumn="0" w:oddVBand="0" w:evenVBand="0" w:oddHBand="0" w:evenHBand="0" w:firstRowFirstColumn="0" w:firstRowLastColumn="0" w:lastRowFirstColumn="0" w:lastRowLastColumn="0"/>
          <w:trHeight w:val="20"/>
        </w:trPr>
        <w:tc>
          <w:tcPr>
            <w:tcW w:w="2491" w:type="pct"/>
            <w:tcBorders>
              <w:top w:val="nil"/>
              <w:bottom w:val="single" w:sz="4" w:space="0" w:color="74B0F8" w:themeColor="accent4"/>
              <w:right w:val="single" w:sz="4" w:space="0" w:color="74B0F8" w:themeColor="accent4"/>
            </w:tcBorders>
            <w:noWrap/>
            <w:hideMark/>
          </w:tcPr>
          <w:p w:rsidR="009E3B69" w:rsidRPr="00792AD2" w:rsidRDefault="009E3B69" w:rsidP="006F2A21">
            <w:pPr>
              <w:spacing w:line="276" w:lineRule="auto"/>
              <w:rPr>
                <w:sz w:val="22"/>
                <w:szCs w:val="20"/>
              </w:rPr>
            </w:pPr>
          </w:p>
        </w:tc>
        <w:tc>
          <w:tcPr>
            <w:tcW w:w="502" w:type="pct"/>
            <w:tcBorders>
              <w:top w:val="single" w:sz="4" w:space="0" w:color="74B0F8" w:themeColor="accent4"/>
              <w:left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2010</w:t>
            </w:r>
          </w:p>
        </w:tc>
        <w:tc>
          <w:tcPr>
            <w:tcW w:w="502" w:type="pct"/>
            <w:tcBorders>
              <w:top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2011</w:t>
            </w:r>
          </w:p>
        </w:tc>
        <w:tc>
          <w:tcPr>
            <w:tcW w:w="502" w:type="pct"/>
            <w:tcBorders>
              <w:top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2012</w:t>
            </w:r>
          </w:p>
        </w:tc>
        <w:tc>
          <w:tcPr>
            <w:tcW w:w="502" w:type="pct"/>
            <w:tcBorders>
              <w:top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2013</w:t>
            </w:r>
          </w:p>
        </w:tc>
        <w:tc>
          <w:tcPr>
            <w:tcW w:w="502" w:type="pct"/>
            <w:tcBorders>
              <w:top w:val="single" w:sz="4" w:space="0" w:color="74B0F8" w:themeColor="accent4"/>
              <w:right w:val="single" w:sz="4" w:space="0" w:color="74B0F8" w:themeColor="accent4"/>
            </w:tcBorders>
          </w:tcPr>
          <w:p w:rsidR="009E3B69" w:rsidRPr="00792AD2" w:rsidRDefault="009E3B69" w:rsidP="006F2A21">
            <w:pPr>
              <w:spacing w:line="276" w:lineRule="auto"/>
              <w:jc w:val="center"/>
              <w:rPr>
                <w:sz w:val="22"/>
                <w:szCs w:val="20"/>
              </w:rPr>
            </w:pPr>
            <w:r w:rsidRPr="00792AD2">
              <w:rPr>
                <w:sz w:val="22"/>
                <w:szCs w:val="20"/>
              </w:rPr>
              <w:t>2014</w:t>
            </w:r>
          </w:p>
        </w:tc>
      </w:tr>
      <w:tr w:rsidR="009E3B69" w:rsidRPr="00792AD2" w:rsidTr="00F578D4">
        <w:trPr>
          <w:cnfStyle w:val="000000100000" w:firstRow="0" w:lastRow="0" w:firstColumn="0" w:lastColumn="0" w:oddVBand="0" w:evenVBand="0" w:oddHBand="1" w:evenHBand="0" w:firstRowFirstColumn="0" w:firstRowLastColumn="0" w:lastRowFirstColumn="0" w:lastRowLastColumn="0"/>
          <w:trHeight w:val="20"/>
        </w:trPr>
        <w:tc>
          <w:tcPr>
            <w:tcW w:w="2491" w:type="pct"/>
            <w:tcBorders>
              <w:top w:val="single" w:sz="4" w:space="0" w:color="74B0F8" w:themeColor="accent4"/>
              <w:left w:val="single" w:sz="4" w:space="0" w:color="74B0F8" w:themeColor="accent4"/>
              <w:right w:val="single" w:sz="4" w:space="0" w:color="74B0F8" w:themeColor="accent4"/>
            </w:tcBorders>
            <w:noWrap/>
            <w:hideMark/>
          </w:tcPr>
          <w:p w:rsidR="009E3B69" w:rsidRPr="00792AD2" w:rsidRDefault="009E3B69" w:rsidP="006F2A21">
            <w:pPr>
              <w:spacing w:line="276" w:lineRule="auto"/>
              <w:rPr>
                <w:sz w:val="22"/>
                <w:szCs w:val="20"/>
              </w:rPr>
            </w:pPr>
            <w:r w:rsidRPr="00792AD2">
              <w:rPr>
                <w:sz w:val="22"/>
                <w:szCs w:val="20"/>
              </w:rPr>
              <w:t>z wodociągu</w:t>
            </w:r>
          </w:p>
        </w:tc>
        <w:tc>
          <w:tcPr>
            <w:tcW w:w="502" w:type="pct"/>
            <w:tcBorders>
              <w:left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92</w:t>
            </w:r>
          </w:p>
        </w:tc>
        <w:tc>
          <w:tcPr>
            <w:tcW w:w="502" w:type="pct"/>
            <w:noWrap/>
            <w:hideMark/>
          </w:tcPr>
          <w:p w:rsidR="009E3B69" w:rsidRPr="00792AD2" w:rsidRDefault="009E3B69" w:rsidP="006F2A21">
            <w:pPr>
              <w:spacing w:line="276" w:lineRule="auto"/>
              <w:jc w:val="center"/>
              <w:rPr>
                <w:sz w:val="22"/>
                <w:szCs w:val="20"/>
              </w:rPr>
            </w:pPr>
            <w:r w:rsidRPr="00792AD2">
              <w:rPr>
                <w:sz w:val="22"/>
                <w:szCs w:val="20"/>
              </w:rPr>
              <w:t>92</w:t>
            </w:r>
          </w:p>
        </w:tc>
        <w:tc>
          <w:tcPr>
            <w:tcW w:w="502" w:type="pct"/>
            <w:noWrap/>
            <w:hideMark/>
          </w:tcPr>
          <w:p w:rsidR="009E3B69" w:rsidRPr="00792AD2" w:rsidRDefault="009E3B69" w:rsidP="006F2A21">
            <w:pPr>
              <w:spacing w:line="276" w:lineRule="auto"/>
              <w:jc w:val="center"/>
              <w:rPr>
                <w:sz w:val="22"/>
                <w:szCs w:val="20"/>
              </w:rPr>
            </w:pPr>
            <w:r w:rsidRPr="00792AD2">
              <w:rPr>
                <w:sz w:val="22"/>
                <w:szCs w:val="20"/>
              </w:rPr>
              <w:t>93</w:t>
            </w:r>
          </w:p>
        </w:tc>
        <w:tc>
          <w:tcPr>
            <w:tcW w:w="502" w:type="pct"/>
            <w:noWrap/>
            <w:hideMark/>
          </w:tcPr>
          <w:p w:rsidR="009E3B69" w:rsidRPr="00792AD2" w:rsidRDefault="009E3B69" w:rsidP="006F2A21">
            <w:pPr>
              <w:spacing w:line="276" w:lineRule="auto"/>
              <w:jc w:val="center"/>
              <w:rPr>
                <w:sz w:val="22"/>
                <w:szCs w:val="20"/>
              </w:rPr>
            </w:pPr>
            <w:r w:rsidRPr="00792AD2">
              <w:rPr>
                <w:sz w:val="22"/>
                <w:szCs w:val="20"/>
              </w:rPr>
              <w:t>93</w:t>
            </w:r>
          </w:p>
        </w:tc>
        <w:tc>
          <w:tcPr>
            <w:tcW w:w="502" w:type="pct"/>
            <w:tcBorders>
              <w:right w:val="single" w:sz="4" w:space="0" w:color="74B0F8" w:themeColor="accent4"/>
            </w:tcBorders>
          </w:tcPr>
          <w:p w:rsidR="009E3B69" w:rsidRPr="00792AD2" w:rsidRDefault="009E3B69" w:rsidP="006F2A21">
            <w:pPr>
              <w:spacing w:line="276" w:lineRule="auto"/>
              <w:jc w:val="center"/>
              <w:rPr>
                <w:sz w:val="22"/>
                <w:szCs w:val="20"/>
              </w:rPr>
            </w:pPr>
            <w:r w:rsidRPr="00792AD2">
              <w:rPr>
                <w:sz w:val="22"/>
                <w:szCs w:val="20"/>
              </w:rPr>
              <w:t>95</w:t>
            </w:r>
          </w:p>
        </w:tc>
      </w:tr>
      <w:tr w:rsidR="009E3B69" w:rsidRPr="00792AD2" w:rsidTr="00F578D4">
        <w:trPr>
          <w:trHeight w:val="20"/>
        </w:trPr>
        <w:tc>
          <w:tcPr>
            <w:tcW w:w="2491" w:type="pct"/>
            <w:tcBorders>
              <w:left w:val="single" w:sz="4" w:space="0" w:color="74B0F8" w:themeColor="accent4"/>
              <w:right w:val="single" w:sz="4" w:space="0" w:color="74B0F8" w:themeColor="accent4"/>
            </w:tcBorders>
            <w:noWrap/>
            <w:hideMark/>
          </w:tcPr>
          <w:p w:rsidR="009E3B69" w:rsidRPr="00792AD2" w:rsidRDefault="009E3B69" w:rsidP="006F2A21">
            <w:pPr>
              <w:spacing w:line="276" w:lineRule="auto"/>
              <w:rPr>
                <w:sz w:val="22"/>
                <w:szCs w:val="20"/>
              </w:rPr>
            </w:pPr>
            <w:r w:rsidRPr="00792AD2">
              <w:rPr>
                <w:sz w:val="22"/>
                <w:szCs w:val="20"/>
              </w:rPr>
              <w:t>z kanalizacji</w:t>
            </w:r>
          </w:p>
        </w:tc>
        <w:tc>
          <w:tcPr>
            <w:tcW w:w="502" w:type="pct"/>
            <w:tcBorders>
              <w:left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58</w:t>
            </w:r>
          </w:p>
        </w:tc>
        <w:tc>
          <w:tcPr>
            <w:tcW w:w="502" w:type="pct"/>
            <w:noWrap/>
            <w:hideMark/>
          </w:tcPr>
          <w:p w:rsidR="009E3B69" w:rsidRPr="00792AD2" w:rsidRDefault="009E3B69" w:rsidP="006F2A21">
            <w:pPr>
              <w:spacing w:line="276" w:lineRule="auto"/>
              <w:jc w:val="center"/>
              <w:rPr>
                <w:sz w:val="22"/>
                <w:szCs w:val="20"/>
              </w:rPr>
            </w:pPr>
            <w:r w:rsidRPr="00792AD2">
              <w:rPr>
                <w:sz w:val="22"/>
                <w:szCs w:val="20"/>
              </w:rPr>
              <w:t>59</w:t>
            </w:r>
          </w:p>
        </w:tc>
        <w:tc>
          <w:tcPr>
            <w:tcW w:w="502" w:type="pct"/>
            <w:noWrap/>
            <w:hideMark/>
          </w:tcPr>
          <w:p w:rsidR="009E3B69" w:rsidRPr="00792AD2" w:rsidRDefault="009E3B69" w:rsidP="006F2A21">
            <w:pPr>
              <w:spacing w:line="276" w:lineRule="auto"/>
              <w:jc w:val="center"/>
              <w:rPr>
                <w:sz w:val="22"/>
                <w:szCs w:val="20"/>
              </w:rPr>
            </w:pPr>
            <w:r w:rsidRPr="00792AD2">
              <w:rPr>
                <w:sz w:val="22"/>
                <w:szCs w:val="20"/>
              </w:rPr>
              <w:t>60</w:t>
            </w:r>
          </w:p>
        </w:tc>
        <w:tc>
          <w:tcPr>
            <w:tcW w:w="502" w:type="pct"/>
            <w:noWrap/>
            <w:hideMark/>
          </w:tcPr>
          <w:p w:rsidR="009E3B69" w:rsidRPr="00792AD2" w:rsidRDefault="009E3B69" w:rsidP="006F2A21">
            <w:pPr>
              <w:spacing w:line="276" w:lineRule="auto"/>
              <w:jc w:val="center"/>
              <w:rPr>
                <w:sz w:val="22"/>
                <w:szCs w:val="20"/>
              </w:rPr>
            </w:pPr>
            <w:r w:rsidRPr="00792AD2">
              <w:rPr>
                <w:sz w:val="22"/>
                <w:szCs w:val="20"/>
              </w:rPr>
              <w:t>61</w:t>
            </w:r>
          </w:p>
        </w:tc>
        <w:tc>
          <w:tcPr>
            <w:tcW w:w="502" w:type="pct"/>
            <w:tcBorders>
              <w:right w:val="single" w:sz="4" w:space="0" w:color="74B0F8" w:themeColor="accent4"/>
            </w:tcBorders>
          </w:tcPr>
          <w:p w:rsidR="009E3B69" w:rsidRPr="00792AD2" w:rsidRDefault="009E3B69" w:rsidP="006F2A21">
            <w:pPr>
              <w:spacing w:line="276" w:lineRule="auto"/>
              <w:jc w:val="center"/>
              <w:rPr>
                <w:sz w:val="22"/>
                <w:szCs w:val="20"/>
              </w:rPr>
            </w:pPr>
            <w:r w:rsidRPr="00792AD2">
              <w:rPr>
                <w:sz w:val="22"/>
                <w:szCs w:val="20"/>
              </w:rPr>
              <w:t>82</w:t>
            </w:r>
          </w:p>
        </w:tc>
      </w:tr>
      <w:tr w:rsidR="009E3B69" w:rsidRPr="00792AD2" w:rsidTr="00F578D4">
        <w:trPr>
          <w:cnfStyle w:val="000000100000" w:firstRow="0" w:lastRow="0" w:firstColumn="0" w:lastColumn="0" w:oddVBand="0" w:evenVBand="0" w:oddHBand="1" w:evenHBand="0" w:firstRowFirstColumn="0" w:firstRowLastColumn="0" w:lastRowFirstColumn="0" w:lastRowLastColumn="0"/>
          <w:trHeight w:val="20"/>
        </w:trPr>
        <w:tc>
          <w:tcPr>
            <w:tcW w:w="2491" w:type="pct"/>
            <w:tcBorders>
              <w:left w:val="single" w:sz="4" w:space="0" w:color="74B0F8" w:themeColor="accent4"/>
              <w:bottom w:val="single" w:sz="4" w:space="0" w:color="74B0F8" w:themeColor="accent4"/>
              <w:right w:val="single" w:sz="4" w:space="0" w:color="74B0F8" w:themeColor="accent4"/>
            </w:tcBorders>
            <w:noWrap/>
            <w:hideMark/>
          </w:tcPr>
          <w:p w:rsidR="009E3B69" w:rsidRPr="00792AD2" w:rsidRDefault="009E3B69" w:rsidP="006F2A21">
            <w:pPr>
              <w:spacing w:line="276" w:lineRule="auto"/>
              <w:rPr>
                <w:sz w:val="22"/>
                <w:szCs w:val="20"/>
              </w:rPr>
            </w:pPr>
            <w:r w:rsidRPr="00792AD2">
              <w:rPr>
                <w:sz w:val="22"/>
                <w:szCs w:val="20"/>
              </w:rPr>
              <w:t>z gazu</w:t>
            </w:r>
          </w:p>
        </w:tc>
        <w:tc>
          <w:tcPr>
            <w:tcW w:w="502" w:type="pct"/>
            <w:tcBorders>
              <w:left w:val="single" w:sz="4" w:space="0" w:color="74B0F8" w:themeColor="accent4"/>
              <w:bottom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60</w:t>
            </w:r>
          </w:p>
        </w:tc>
        <w:tc>
          <w:tcPr>
            <w:tcW w:w="502" w:type="pct"/>
            <w:tcBorders>
              <w:bottom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60</w:t>
            </w:r>
          </w:p>
        </w:tc>
        <w:tc>
          <w:tcPr>
            <w:tcW w:w="502" w:type="pct"/>
            <w:tcBorders>
              <w:bottom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60</w:t>
            </w:r>
          </w:p>
        </w:tc>
        <w:tc>
          <w:tcPr>
            <w:tcW w:w="502" w:type="pct"/>
            <w:tcBorders>
              <w:bottom w:val="single" w:sz="4" w:space="0" w:color="74B0F8" w:themeColor="accent4"/>
            </w:tcBorders>
            <w:noWrap/>
            <w:hideMark/>
          </w:tcPr>
          <w:p w:rsidR="009E3B69" w:rsidRPr="00792AD2" w:rsidRDefault="009E3B69" w:rsidP="006F2A21">
            <w:pPr>
              <w:spacing w:line="276" w:lineRule="auto"/>
              <w:jc w:val="center"/>
              <w:rPr>
                <w:sz w:val="22"/>
                <w:szCs w:val="20"/>
              </w:rPr>
            </w:pPr>
            <w:r w:rsidRPr="00792AD2">
              <w:rPr>
                <w:sz w:val="22"/>
                <w:szCs w:val="20"/>
              </w:rPr>
              <w:t>60</w:t>
            </w:r>
          </w:p>
        </w:tc>
        <w:tc>
          <w:tcPr>
            <w:tcW w:w="502" w:type="pct"/>
            <w:tcBorders>
              <w:bottom w:val="single" w:sz="4" w:space="0" w:color="74B0F8" w:themeColor="accent4"/>
              <w:right w:val="single" w:sz="4" w:space="0" w:color="74B0F8" w:themeColor="accent4"/>
            </w:tcBorders>
          </w:tcPr>
          <w:p w:rsidR="009E3B69" w:rsidRPr="00792AD2" w:rsidRDefault="009E3B69" w:rsidP="006F2A21">
            <w:pPr>
              <w:spacing w:line="276" w:lineRule="auto"/>
              <w:jc w:val="center"/>
              <w:rPr>
                <w:sz w:val="22"/>
                <w:szCs w:val="20"/>
              </w:rPr>
            </w:pPr>
            <w:r w:rsidRPr="00792AD2">
              <w:rPr>
                <w:sz w:val="22"/>
                <w:szCs w:val="20"/>
              </w:rPr>
              <w:t>60</w:t>
            </w:r>
          </w:p>
        </w:tc>
      </w:tr>
    </w:tbl>
    <w:p w:rsidR="0029512B" w:rsidRPr="00921F4A" w:rsidRDefault="0029512B" w:rsidP="007F4628">
      <w:pPr>
        <w:pStyle w:val="aardo"/>
      </w:pPr>
      <w:r w:rsidRPr="00921F4A">
        <w:t>Źródło: Opracowanie własne na podstawie danych GUS – Bank Danych Lokalnych</w:t>
      </w:r>
    </w:p>
    <w:p w:rsidR="00792AD2" w:rsidRDefault="00792AD2" w:rsidP="00792AD2">
      <w:pPr>
        <w:spacing w:after="0"/>
        <w:ind w:firstLine="567"/>
        <w:rPr>
          <w:szCs w:val="24"/>
        </w:rPr>
      </w:pPr>
    </w:p>
    <w:p w:rsidR="0029512B" w:rsidRPr="00921F4A" w:rsidRDefault="0029512B" w:rsidP="006F2A21">
      <w:pPr>
        <w:ind w:firstLine="567"/>
        <w:rPr>
          <w:szCs w:val="24"/>
        </w:rPr>
      </w:pPr>
      <w:r w:rsidRPr="00921F4A">
        <w:rPr>
          <w:szCs w:val="24"/>
        </w:rPr>
        <w:t xml:space="preserve">W 2013 r. </w:t>
      </w:r>
      <w:r w:rsidR="00950BB0">
        <w:rPr>
          <w:szCs w:val="24"/>
        </w:rPr>
        <w:t>2 081</w:t>
      </w:r>
      <w:r w:rsidRPr="00921F4A">
        <w:rPr>
          <w:szCs w:val="24"/>
        </w:rPr>
        <w:t xml:space="preserve"> mieszkań było podłączonych do wodociągów, </w:t>
      </w:r>
      <w:r w:rsidR="00950BB0">
        <w:rPr>
          <w:szCs w:val="24"/>
        </w:rPr>
        <w:t>1 811</w:t>
      </w:r>
      <w:r w:rsidRPr="00921F4A">
        <w:rPr>
          <w:szCs w:val="24"/>
        </w:rPr>
        <w:t xml:space="preserve"> posiadało łazienkę, a </w:t>
      </w:r>
      <w:r w:rsidR="00950BB0">
        <w:rPr>
          <w:szCs w:val="24"/>
        </w:rPr>
        <w:t>1 463</w:t>
      </w:r>
      <w:r w:rsidRPr="00921F4A">
        <w:rPr>
          <w:szCs w:val="24"/>
        </w:rPr>
        <w:t xml:space="preserve"> centralne ogrzewanie. </w:t>
      </w:r>
      <w:r w:rsidR="00950BB0">
        <w:rPr>
          <w:szCs w:val="24"/>
        </w:rPr>
        <w:t>Do gazu z sieci podłączonych było 1 371 mieszkań.</w:t>
      </w:r>
    </w:p>
    <w:p w:rsidR="0029512B" w:rsidRPr="00921F4A" w:rsidRDefault="0029512B" w:rsidP="0051723A">
      <w:pPr>
        <w:pStyle w:val="aapodpis"/>
      </w:pPr>
      <w:bookmarkStart w:id="56" w:name="_Toc435998320"/>
      <w:bookmarkStart w:id="57" w:name="_Toc429420843"/>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15</w:t>
      </w:r>
      <w:r w:rsidR="00820151" w:rsidRPr="00921F4A">
        <w:rPr>
          <w:noProof/>
        </w:rPr>
        <w:fldChar w:fldCharType="end"/>
      </w:r>
      <w:r w:rsidRPr="00921F4A">
        <w:t>: Mieszkania wyposażone w urządzenia sanitarno-techniczne</w:t>
      </w:r>
      <w:bookmarkEnd w:id="56"/>
      <w:r w:rsidRPr="00921F4A">
        <w:t xml:space="preserve"> </w:t>
      </w:r>
      <w:bookmarkEnd w:id="57"/>
    </w:p>
    <w:tbl>
      <w:tblPr>
        <w:tblStyle w:val="Jasnecieniowanieakcent4"/>
        <w:tblW w:w="5000" w:type="pct"/>
        <w:tblLook w:val="0420" w:firstRow="1" w:lastRow="0" w:firstColumn="0" w:lastColumn="0" w:noHBand="0" w:noVBand="1"/>
      </w:tblPr>
      <w:tblGrid>
        <w:gridCol w:w="4644"/>
        <w:gridCol w:w="1161"/>
        <w:gridCol w:w="1161"/>
        <w:gridCol w:w="1161"/>
        <w:gridCol w:w="1161"/>
      </w:tblGrid>
      <w:tr w:rsidR="00D7657C" w:rsidRPr="00792AD2" w:rsidTr="00F578D4">
        <w:trPr>
          <w:cnfStyle w:val="100000000000" w:firstRow="1" w:lastRow="0" w:firstColumn="0" w:lastColumn="0" w:oddVBand="0" w:evenVBand="0" w:oddHBand="0" w:evenHBand="0" w:firstRowFirstColumn="0" w:firstRowLastColumn="0" w:lastRowFirstColumn="0" w:lastRowLastColumn="0"/>
          <w:trHeight w:val="20"/>
        </w:trPr>
        <w:tc>
          <w:tcPr>
            <w:tcW w:w="2500" w:type="pct"/>
            <w:tcBorders>
              <w:top w:val="nil"/>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left"/>
              <w:rPr>
                <w:sz w:val="22"/>
                <w:szCs w:val="20"/>
              </w:rPr>
            </w:pPr>
          </w:p>
        </w:tc>
        <w:tc>
          <w:tcPr>
            <w:tcW w:w="625" w:type="pct"/>
            <w:tcBorders>
              <w:top w:val="single" w:sz="4" w:space="0" w:color="74B0F8" w:themeColor="accent4"/>
              <w:lef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2010</w:t>
            </w:r>
          </w:p>
        </w:tc>
        <w:tc>
          <w:tcPr>
            <w:tcW w:w="625" w:type="pct"/>
            <w:tcBorders>
              <w:top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2011</w:t>
            </w:r>
          </w:p>
        </w:tc>
        <w:tc>
          <w:tcPr>
            <w:tcW w:w="625" w:type="pct"/>
            <w:tcBorders>
              <w:top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2012</w:t>
            </w:r>
          </w:p>
        </w:tc>
        <w:tc>
          <w:tcPr>
            <w:tcW w:w="625" w:type="pct"/>
            <w:tcBorders>
              <w:top w:val="single" w:sz="4" w:space="0" w:color="74B0F8" w:themeColor="accent4"/>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2013</w:t>
            </w:r>
          </w:p>
        </w:tc>
      </w:tr>
      <w:tr w:rsidR="00D7657C" w:rsidRPr="00792AD2" w:rsidTr="00F578D4">
        <w:trPr>
          <w:cnfStyle w:val="000000100000" w:firstRow="0" w:lastRow="0" w:firstColumn="0" w:lastColumn="0" w:oddVBand="0" w:evenVBand="0" w:oddHBand="1" w:evenHBand="0" w:firstRowFirstColumn="0" w:firstRowLastColumn="0" w:lastRowFirstColumn="0" w:lastRowLastColumn="0"/>
          <w:trHeight w:val="20"/>
        </w:trPr>
        <w:tc>
          <w:tcPr>
            <w:tcW w:w="2500" w:type="pct"/>
            <w:tcBorders>
              <w:top w:val="single" w:sz="4" w:space="0" w:color="74B0F8" w:themeColor="accent4"/>
              <w:left w:val="single" w:sz="4" w:space="0" w:color="74B0F8" w:themeColor="accent4"/>
              <w:right w:val="single" w:sz="4" w:space="0" w:color="74B0F8" w:themeColor="accent4"/>
            </w:tcBorders>
            <w:noWrap/>
            <w:hideMark/>
          </w:tcPr>
          <w:p w:rsidR="00D7657C" w:rsidRPr="00792AD2" w:rsidRDefault="00D7657C" w:rsidP="006F2A21">
            <w:pPr>
              <w:spacing w:line="276" w:lineRule="auto"/>
              <w:jc w:val="left"/>
              <w:rPr>
                <w:sz w:val="22"/>
                <w:szCs w:val="20"/>
              </w:rPr>
            </w:pPr>
            <w:r w:rsidRPr="00792AD2">
              <w:rPr>
                <w:sz w:val="22"/>
                <w:szCs w:val="20"/>
              </w:rPr>
              <w:t>wodociąg</w:t>
            </w:r>
          </w:p>
        </w:tc>
        <w:tc>
          <w:tcPr>
            <w:tcW w:w="625" w:type="pct"/>
            <w:tcBorders>
              <w:lef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2 033</w:t>
            </w:r>
          </w:p>
        </w:tc>
        <w:tc>
          <w:tcPr>
            <w:tcW w:w="625" w:type="pct"/>
            <w:noWrap/>
            <w:hideMark/>
          </w:tcPr>
          <w:p w:rsidR="00D7657C" w:rsidRPr="00792AD2" w:rsidRDefault="00D7657C" w:rsidP="006F2A21">
            <w:pPr>
              <w:spacing w:line="276" w:lineRule="auto"/>
              <w:jc w:val="center"/>
              <w:rPr>
                <w:sz w:val="22"/>
                <w:szCs w:val="20"/>
              </w:rPr>
            </w:pPr>
            <w:r w:rsidRPr="00792AD2">
              <w:rPr>
                <w:sz w:val="22"/>
                <w:szCs w:val="20"/>
              </w:rPr>
              <w:t>2 041</w:t>
            </w:r>
          </w:p>
        </w:tc>
        <w:tc>
          <w:tcPr>
            <w:tcW w:w="625" w:type="pct"/>
            <w:noWrap/>
            <w:hideMark/>
          </w:tcPr>
          <w:p w:rsidR="00D7657C" w:rsidRPr="00792AD2" w:rsidRDefault="00D7657C" w:rsidP="006F2A21">
            <w:pPr>
              <w:spacing w:line="276" w:lineRule="auto"/>
              <w:jc w:val="center"/>
              <w:rPr>
                <w:sz w:val="22"/>
                <w:szCs w:val="20"/>
              </w:rPr>
            </w:pPr>
            <w:r w:rsidRPr="00792AD2">
              <w:rPr>
                <w:sz w:val="22"/>
                <w:szCs w:val="20"/>
              </w:rPr>
              <w:t>2 071</w:t>
            </w:r>
          </w:p>
        </w:tc>
        <w:tc>
          <w:tcPr>
            <w:tcW w:w="625" w:type="pct"/>
            <w:tcBorders>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2 081</w:t>
            </w:r>
          </w:p>
        </w:tc>
      </w:tr>
      <w:tr w:rsidR="00D7657C" w:rsidRPr="00792AD2" w:rsidTr="00F578D4">
        <w:trPr>
          <w:trHeight w:val="20"/>
        </w:trPr>
        <w:tc>
          <w:tcPr>
            <w:tcW w:w="2500" w:type="pct"/>
            <w:tcBorders>
              <w:left w:val="single" w:sz="4" w:space="0" w:color="74B0F8" w:themeColor="accent4"/>
              <w:right w:val="single" w:sz="4" w:space="0" w:color="74B0F8" w:themeColor="accent4"/>
            </w:tcBorders>
            <w:noWrap/>
            <w:hideMark/>
          </w:tcPr>
          <w:p w:rsidR="00D7657C" w:rsidRPr="00792AD2" w:rsidRDefault="00D7657C" w:rsidP="006F2A21">
            <w:pPr>
              <w:spacing w:line="276" w:lineRule="auto"/>
              <w:jc w:val="left"/>
              <w:rPr>
                <w:sz w:val="22"/>
                <w:szCs w:val="20"/>
              </w:rPr>
            </w:pPr>
            <w:r w:rsidRPr="00792AD2">
              <w:rPr>
                <w:sz w:val="22"/>
                <w:szCs w:val="20"/>
              </w:rPr>
              <w:t>łazienka</w:t>
            </w:r>
          </w:p>
        </w:tc>
        <w:tc>
          <w:tcPr>
            <w:tcW w:w="625" w:type="pct"/>
            <w:tcBorders>
              <w:lef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1 763</w:t>
            </w:r>
          </w:p>
        </w:tc>
        <w:tc>
          <w:tcPr>
            <w:tcW w:w="625" w:type="pct"/>
            <w:noWrap/>
            <w:hideMark/>
          </w:tcPr>
          <w:p w:rsidR="00D7657C" w:rsidRPr="00792AD2" w:rsidRDefault="00D7657C" w:rsidP="006F2A21">
            <w:pPr>
              <w:spacing w:line="276" w:lineRule="auto"/>
              <w:jc w:val="center"/>
              <w:rPr>
                <w:sz w:val="22"/>
                <w:szCs w:val="20"/>
              </w:rPr>
            </w:pPr>
            <w:r w:rsidRPr="00792AD2">
              <w:rPr>
                <w:sz w:val="22"/>
                <w:szCs w:val="20"/>
              </w:rPr>
              <w:t>1 771</w:t>
            </w:r>
          </w:p>
        </w:tc>
        <w:tc>
          <w:tcPr>
            <w:tcW w:w="625" w:type="pct"/>
            <w:noWrap/>
            <w:hideMark/>
          </w:tcPr>
          <w:p w:rsidR="00D7657C" w:rsidRPr="00792AD2" w:rsidRDefault="00D7657C" w:rsidP="006F2A21">
            <w:pPr>
              <w:spacing w:line="276" w:lineRule="auto"/>
              <w:jc w:val="center"/>
              <w:rPr>
                <w:sz w:val="22"/>
                <w:szCs w:val="20"/>
              </w:rPr>
            </w:pPr>
            <w:r w:rsidRPr="00792AD2">
              <w:rPr>
                <w:sz w:val="22"/>
                <w:szCs w:val="20"/>
              </w:rPr>
              <w:t>1 801</w:t>
            </w:r>
          </w:p>
        </w:tc>
        <w:tc>
          <w:tcPr>
            <w:tcW w:w="625" w:type="pct"/>
            <w:tcBorders>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1 811</w:t>
            </w:r>
          </w:p>
        </w:tc>
      </w:tr>
      <w:tr w:rsidR="00D7657C" w:rsidRPr="00792AD2" w:rsidTr="00F578D4">
        <w:trPr>
          <w:cnfStyle w:val="000000100000" w:firstRow="0" w:lastRow="0" w:firstColumn="0" w:lastColumn="0" w:oddVBand="0" w:evenVBand="0" w:oddHBand="1" w:evenHBand="0" w:firstRowFirstColumn="0" w:firstRowLastColumn="0" w:lastRowFirstColumn="0" w:lastRowLastColumn="0"/>
          <w:trHeight w:val="20"/>
        </w:trPr>
        <w:tc>
          <w:tcPr>
            <w:tcW w:w="2500" w:type="pct"/>
            <w:tcBorders>
              <w:left w:val="single" w:sz="4" w:space="0" w:color="74B0F8" w:themeColor="accent4"/>
              <w:right w:val="single" w:sz="4" w:space="0" w:color="74B0F8" w:themeColor="accent4"/>
            </w:tcBorders>
            <w:noWrap/>
            <w:hideMark/>
          </w:tcPr>
          <w:p w:rsidR="00D7657C" w:rsidRPr="00792AD2" w:rsidRDefault="00D7657C" w:rsidP="006F2A21">
            <w:pPr>
              <w:spacing w:line="276" w:lineRule="auto"/>
              <w:jc w:val="left"/>
              <w:rPr>
                <w:sz w:val="22"/>
                <w:szCs w:val="20"/>
              </w:rPr>
            </w:pPr>
            <w:r w:rsidRPr="00792AD2">
              <w:rPr>
                <w:sz w:val="22"/>
                <w:szCs w:val="20"/>
              </w:rPr>
              <w:t>centralne ogrzewanie</w:t>
            </w:r>
          </w:p>
        </w:tc>
        <w:tc>
          <w:tcPr>
            <w:tcW w:w="625" w:type="pct"/>
            <w:tcBorders>
              <w:lef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1 415</w:t>
            </w:r>
          </w:p>
        </w:tc>
        <w:tc>
          <w:tcPr>
            <w:tcW w:w="625" w:type="pct"/>
            <w:noWrap/>
            <w:hideMark/>
          </w:tcPr>
          <w:p w:rsidR="00D7657C" w:rsidRPr="00792AD2" w:rsidRDefault="00D7657C" w:rsidP="006F2A21">
            <w:pPr>
              <w:spacing w:line="276" w:lineRule="auto"/>
              <w:jc w:val="center"/>
              <w:rPr>
                <w:sz w:val="22"/>
                <w:szCs w:val="20"/>
              </w:rPr>
            </w:pPr>
            <w:r w:rsidRPr="00792AD2">
              <w:rPr>
                <w:sz w:val="22"/>
                <w:szCs w:val="20"/>
              </w:rPr>
              <w:t>1 423</w:t>
            </w:r>
          </w:p>
        </w:tc>
        <w:tc>
          <w:tcPr>
            <w:tcW w:w="625" w:type="pct"/>
            <w:noWrap/>
            <w:hideMark/>
          </w:tcPr>
          <w:p w:rsidR="00D7657C" w:rsidRPr="00792AD2" w:rsidRDefault="00D7657C" w:rsidP="006F2A21">
            <w:pPr>
              <w:spacing w:line="276" w:lineRule="auto"/>
              <w:jc w:val="center"/>
              <w:rPr>
                <w:sz w:val="22"/>
                <w:szCs w:val="20"/>
              </w:rPr>
            </w:pPr>
            <w:r w:rsidRPr="00792AD2">
              <w:rPr>
                <w:sz w:val="22"/>
                <w:szCs w:val="20"/>
              </w:rPr>
              <w:t>1 453</w:t>
            </w:r>
          </w:p>
        </w:tc>
        <w:tc>
          <w:tcPr>
            <w:tcW w:w="625" w:type="pct"/>
            <w:tcBorders>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1 463</w:t>
            </w:r>
          </w:p>
        </w:tc>
      </w:tr>
      <w:tr w:rsidR="00D7657C" w:rsidRPr="00792AD2" w:rsidTr="00F578D4">
        <w:trPr>
          <w:trHeight w:val="20"/>
        </w:trPr>
        <w:tc>
          <w:tcPr>
            <w:tcW w:w="2500" w:type="pct"/>
            <w:tcBorders>
              <w:left w:val="single" w:sz="4" w:space="0" w:color="74B0F8" w:themeColor="accent4"/>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left"/>
              <w:rPr>
                <w:sz w:val="22"/>
                <w:szCs w:val="20"/>
              </w:rPr>
            </w:pPr>
            <w:r w:rsidRPr="00792AD2">
              <w:rPr>
                <w:sz w:val="22"/>
                <w:szCs w:val="20"/>
              </w:rPr>
              <w:t>gaz z sieci</w:t>
            </w:r>
          </w:p>
        </w:tc>
        <w:tc>
          <w:tcPr>
            <w:tcW w:w="625" w:type="pct"/>
            <w:tcBorders>
              <w:left w:val="single" w:sz="4" w:space="0" w:color="74B0F8" w:themeColor="accent4"/>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1 355</w:t>
            </w:r>
          </w:p>
        </w:tc>
        <w:tc>
          <w:tcPr>
            <w:tcW w:w="625" w:type="pct"/>
            <w:tcBorders>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1 362</w:t>
            </w:r>
          </w:p>
        </w:tc>
        <w:tc>
          <w:tcPr>
            <w:tcW w:w="625" w:type="pct"/>
            <w:tcBorders>
              <w:bottom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1 370</w:t>
            </w:r>
          </w:p>
        </w:tc>
        <w:tc>
          <w:tcPr>
            <w:tcW w:w="625" w:type="pct"/>
            <w:tcBorders>
              <w:bottom w:val="single" w:sz="4" w:space="0" w:color="74B0F8" w:themeColor="accent4"/>
              <w:right w:val="single" w:sz="4" w:space="0" w:color="74B0F8" w:themeColor="accent4"/>
            </w:tcBorders>
            <w:noWrap/>
            <w:hideMark/>
          </w:tcPr>
          <w:p w:rsidR="00D7657C" w:rsidRPr="00792AD2" w:rsidRDefault="00D7657C" w:rsidP="006F2A21">
            <w:pPr>
              <w:spacing w:line="276" w:lineRule="auto"/>
              <w:jc w:val="center"/>
              <w:rPr>
                <w:sz w:val="22"/>
                <w:szCs w:val="20"/>
              </w:rPr>
            </w:pPr>
            <w:r w:rsidRPr="00792AD2">
              <w:rPr>
                <w:sz w:val="22"/>
                <w:szCs w:val="20"/>
              </w:rPr>
              <w:t>1 371</w:t>
            </w:r>
          </w:p>
        </w:tc>
      </w:tr>
    </w:tbl>
    <w:p w:rsidR="0029512B" w:rsidRDefault="0029512B" w:rsidP="007F4628">
      <w:pPr>
        <w:pStyle w:val="aardo"/>
      </w:pPr>
      <w:r w:rsidRPr="00921F4A">
        <w:t>Źródło: Opracowanie własne na podstawie danych GUS – Bank Danych Lokalnych</w:t>
      </w:r>
    </w:p>
    <w:p w:rsidR="00792AD2" w:rsidRDefault="00792AD2" w:rsidP="006F2A21">
      <w:pPr>
        <w:spacing w:after="0"/>
        <w:ind w:firstLine="567"/>
        <w:rPr>
          <w:szCs w:val="24"/>
        </w:rPr>
      </w:pPr>
    </w:p>
    <w:p w:rsidR="00D34DC7" w:rsidRDefault="00792AD2" w:rsidP="006F2A21">
      <w:pPr>
        <w:spacing w:after="0"/>
        <w:ind w:firstLine="567"/>
        <w:rPr>
          <w:szCs w:val="24"/>
        </w:rPr>
      </w:pPr>
      <w:r>
        <w:rPr>
          <w:szCs w:val="24"/>
        </w:rPr>
        <w:t>Całą G</w:t>
      </w:r>
      <w:r w:rsidR="007F5A14">
        <w:rPr>
          <w:szCs w:val="24"/>
        </w:rPr>
        <w:t xml:space="preserve">minę </w:t>
      </w:r>
      <w:r>
        <w:rPr>
          <w:szCs w:val="24"/>
        </w:rPr>
        <w:t xml:space="preserve">w wodę </w:t>
      </w:r>
      <w:r w:rsidR="007F5A14">
        <w:rPr>
          <w:szCs w:val="24"/>
        </w:rPr>
        <w:t xml:space="preserve">zaopatruje </w:t>
      </w:r>
      <w:r w:rsidR="00D34DC7">
        <w:rPr>
          <w:szCs w:val="24"/>
        </w:rPr>
        <w:t xml:space="preserve">Stacja Uzdatniania Wody o wydajności </w:t>
      </w:r>
      <w:proofErr w:type="spellStart"/>
      <w:r w:rsidR="00D34DC7">
        <w:rPr>
          <w:szCs w:val="24"/>
        </w:rPr>
        <w:t>Qh</w:t>
      </w:r>
      <w:r w:rsidR="00D34DC7">
        <w:rPr>
          <w:szCs w:val="24"/>
          <w:vertAlign w:val="subscript"/>
        </w:rPr>
        <w:t>max</w:t>
      </w:r>
      <w:proofErr w:type="spellEnd"/>
      <w:r w:rsidR="007F5A14">
        <w:rPr>
          <w:szCs w:val="24"/>
        </w:rPr>
        <w:t>=</w:t>
      </w:r>
      <w:r w:rsidR="00D34DC7">
        <w:rPr>
          <w:szCs w:val="24"/>
        </w:rPr>
        <w:t>60 m</w:t>
      </w:r>
      <w:r w:rsidR="00D34DC7">
        <w:rPr>
          <w:szCs w:val="24"/>
          <w:vertAlign w:val="superscript"/>
        </w:rPr>
        <w:t>3</w:t>
      </w:r>
      <w:r w:rsidR="00D34DC7">
        <w:rPr>
          <w:szCs w:val="24"/>
        </w:rPr>
        <w:t>/h w miejscowości Jagiełła. Automatyczna kontenerowa stacja uzdatniania wody (AKSUW) została wybudowana w 1993</w:t>
      </w:r>
      <w:r w:rsidR="007F5A14">
        <w:rPr>
          <w:szCs w:val="24"/>
        </w:rPr>
        <w:t xml:space="preserve"> r.</w:t>
      </w:r>
      <w:r w:rsidR="00D34DC7">
        <w:rPr>
          <w:szCs w:val="24"/>
        </w:rPr>
        <w:t xml:space="preserve"> i zmodernizowana w 2015 r.</w:t>
      </w:r>
      <w:r w:rsidR="00D66D69">
        <w:rPr>
          <w:szCs w:val="24"/>
        </w:rPr>
        <w:t xml:space="preserve"> Ł</w:t>
      </w:r>
      <w:r w:rsidR="007F5A14">
        <w:rPr>
          <w:szCs w:val="24"/>
        </w:rPr>
        <w:t>ączn</w:t>
      </w:r>
      <w:r>
        <w:rPr>
          <w:szCs w:val="24"/>
        </w:rPr>
        <w:t>a długość linii wodociągowej w G</w:t>
      </w:r>
      <w:r w:rsidR="007F5A14">
        <w:rPr>
          <w:szCs w:val="24"/>
        </w:rPr>
        <w:t xml:space="preserve">minie </w:t>
      </w:r>
      <w:r w:rsidR="00D66D69">
        <w:rPr>
          <w:szCs w:val="24"/>
        </w:rPr>
        <w:t xml:space="preserve">na koniec sierpnia 2015 r. </w:t>
      </w:r>
      <w:r w:rsidR="007F5A14">
        <w:rPr>
          <w:szCs w:val="24"/>
        </w:rPr>
        <w:t xml:space="preserve">wyniosła 101,6 km. </w:t>
      </w:r>
      <w:r w:rsidR="00D66D69">
        <w:rPr>
          <w:szCs w:val="24"/>
        </w:rPr>
        <w:t>I</w:t>
      </w:r>
      <w:r w:rsidR="007F5A14">
        <w:rPr>
          <w:szCs w:val="24"/>
        </w:rPr>
        <w:t>stniały 2 254 przyłącza o łącznej długości 74,1 km.</w:t>
      </w:r>
    </w:p>
    <w:p w:rsidR="00D34DC7" w:rsidRPr="00D34DC7" w:rsidRDefault="00D34DC7" w:rsidP="0051723A">
      <w:pPr>
        <w:pStyle w:val="aapodpis"/>
        <w:rPr>
          <w:color w:val="auto"/>
        </w:rPr>
      </w:pPr>
      <w:bookmarkStart w:id="58" w:name="_Toc435998321"/>
      <w:r>
        <w:t xml:space="preserve">Tabela </w:t>
      </w:r>
      <w:r w:rsidR="00820151">
        <w:fldChar w:fldCharType="begin"/>
      </w:r>
      <w:r w:rsidR="00A756E1">
        <w:instrText xml:space="preserve"> SEQ Tabela \* ARABIC </w:instrText>
      </w:r>
      <w:r w:rsidR="00820151">
        <w:fldChar w:fldCharType="separate"/>
      </w:r>
      <w:r w:rsidR="00B85CB5">
        <w:rPr>
          <w:noProof/>
        </w:rPr>
        <w:t>16</w:t>
      </w:r>
      <w:r w:rsidR="00820151">
        <w:rPr>
          <w:noProof/>
        </w:rPr>
        <w:fldChar w:fldCharType="end"/>
      </w:r>
      <w:r w:rsidR="00D66D69">
        <w:t>: Długość linii wodociągowej (s</w:t>
      </w:r>
      <w:r>
        <w:t>tan na 31.08.2015</w:t>
      </w:r>
      <w:r w:rsidR="00EC31BF">
        <w:t xml:space="preserve"> r.</w:t>
      </w:r>
      <w:r w:rsidR="00D66D69">
        <w:t>)</w:t>
      </w:r>
      <w:bookmarkEnd w:id="58"/>
    </w:p>
    <w:tbl>
      <w:tblPr>
        <w:tblStyle w:val="Jasnecieniowanieakcent4"/>
        <w:tblW w:w="0" w:type="auto"/>
        <w:tblLook w:val="0420" w:firstRow="1" w:lastRow="0" w:firstColumn="0" w:lastColumn="0" w:noHBand="0" w:noVBand="1"/>
      </w:tblPr>
      <w:tblGrid>
        <w:gridCol w:w="596"/>
        <w:gridCol w:w="2123"/>
        <w:gridCol w:w="2124"/>
        <w:gridCol w:w="2124"/>
        <w:gridCol w:w="2124"/>
      </w:tblGrid>
      <w:tr w:rsidR="00CF7704" w:rsidRPr="00792AD2" w:rsidTr="00F578D4">
        <w:trPr>
          <w:cnfStyle w:val="100000000000" w:firstRow="1" w:lastRow="0" w:firstColumn="0" w:lastColumn="0" w:oddVBand="0" w:evenVBand="0" w:oddHBand="0" w:evenHBand="0" w:firstRowFirstColumn="0" w:firstRowLastColumn="0" w:lastRowFirstColumn="0" w:lastRowLastColumn="0"/>
        </w:trPr>
        <w:tc>
          <w:tcPr>
            <w:tcW w:w="567"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L.p.</w:t>
            </w:r>
          </w:p>
        </w:tc>
        <w:tc>
          <w:tcPr>
            <w:tcW w:w="2123"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Sołectwo/wieś</w:t>
            </w:r>
          </w:p>
        </w:tc>
        <w:tc>
          <w:tcPr>
            <w:tcW w:w="2124"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Długość linii (km)</w:t>
            </w:r>
          </w:p>
        </w:tc>
        <w:tc>
          <w:tcPr>
            <w:tcW w:w="2124"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Długość przyłączy (km)</w:t>
            </w:r>
          </w:p>
        </w:tc>
        <w:tc>
          <w:tcPr>
            <w:tcW w:w="2124"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Ilość przyłączy (szt.)</w:t>
            </w:r>
          </w:p>
        </w:tc>
      </w:tr>
      <w:tr w:rsidR="00CF7704" w:rsidRPr="00792AD2" w:rsidTr="00F578D4">
        <w:trPr>
          <w:cnfStyle w:val="000000100000" w:firstRow="0" w:lastRow="0" w:firstColumn="0" w:lastColumn="0" w:oddVBand="0" w:evenVBand="0" w:oddHBand="1" w:evenHBand="0" w:firstRowFirstColumn="0" w:firstRowLastColumn="0" w:lastRowFirstColumn="0" w:lastRowLastColumn="0"/>
        </w:trPr>
        <w:tc>
          <w:tcPr>
            <w:tcW w:w="567"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1.</w:t>
            </w:r>
          </w:p>
        </w:tc>
        <w:tc>
          <w:tcPr>
            <w:tcW w:w="2123"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Głogowiec</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7,9</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3,5</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96</w:t>
            </w:r>
          </w:p>
        </w:tc>
      </w:tr>
      <w:tr w:rsidR="00CF7704" w:rsidRPr="00792AD2" w:rsidTr="00F578D4">
        <w:tc>
          <w:tcPr>
            <w:tcW w:w="567"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2.</w:t>
            </w:r>
          </w:p>
        </w:tc>
        <w:tc>
          <w:tcPr>
            <w:tcW w:w="2123"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Gniewczyna Łańcucka</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23,00</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16,3</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568</w:t>
            </w:r>
          </w:p>
        </w:tc>
      </w:tr>
      <w:tr w:rsidR="00CF7704" w:rsidRPr="00792AD2" w:rsidTr="00F578D4">
        <w:trPr>
          <w:cnfStyle w:val="000000100000" w:firstRow="0" w:lastRow="0" w:firstColumn="0" w:lastColumn="0" w:oddVBand="0" w:evenVBand="0" w:oddHBand="1" w:evenHBand="0" w:firstRowFirstColumn="0" w:firstRowLastColumn="0" w:lastRowFirstColumn="0" w:lastRowLastColumn="0"/>
        </w:trPr>
        <w:tc>
          <w:tcPr>
            <w:tcW w:w="567"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3.</w:t>
            </w:r>
          </w:p>
        </w:tc>
        <w:tc>
          <w:tcPr>
            <w:tcW w:w="2123"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Gniewczyna Tryniecka</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11,6 (magistrala 3,5)</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7,6</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220</w:t>
            </w:r>
          </w:p>
        </w:tc>
      </w:tr>
      <w:tr w:rsidR="00CF7704" w:rsidRPr="00792AD2" w:rsidTr="00F578D4">
        <w:tc>
          <w:tcPr>
            <w:tcW w:w="567"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4.</w:t>
            </w:r>
          </w:p>
        </w:tc>
        <w:tc>
          <w:tcPr>
            <w:tcW w:w="2123"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Gorzyce</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14,9</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11,1</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313</w:t>
            </w:r>
          </w:p>
        </w:tc>
      </w:tr>
      <w:tr w:rsidR="00CF7704" w:rsidRPr="00792AD2" w:rsidTr="00F578D4">
        <w:trPr>
          <w:cnfStyle w:val="000000100000" w:firstRow="0" w:lastRow="0" w:firstColumn="0" w:lastColumn="0" w:oddVBand="0" w:evenVBand="0" w:oddHBand="1" w:evenHBand="0" w:firstRowFirstColumn="0" w:firstRowLastColumn="0" w:lastRowFirstColumn="0" w:lastRowLastColumn="0"/>
        </w:trPr>
        <w:tc>
          <w:tcPr>
            <w:tcW w:w="567"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5.</w:t>
            </w:r>
          </w:p>
        </w:tc>
        <w:tc>
          <w:tcPr>
            <w:tcW w:w="2123"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Jagiełła</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13,7</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9,7</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303</w:t>
            </w:r>
          </w:p>
        </w:tc>
      </w:tr>
      <w:tr w:rsidR="00CF7704" w:rsidRPr="00792AD2" w:rsidTr="00F578D4">
        <w:tc>
          <w:tcPr>
            <w:tcW w:w="567"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6.</w:t>
            </w:r>
          </w:p>
        </w:tc>
        <w:tc>
          <w:tcPr>
            <w:tcW w:w="2123"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Tryńcza</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15,6 (magistrala 4,9)</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13,8</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396</w:t>
            </w:r>
          </w:p>
        </w:tc>
      </w:tr>
      <w:tr w:rsidR="00CF7704" w:rsidRPr="00792AD2" w:rsidTr="00F578D4">
        <w:trPr>
          <w:cnfStyle w:val="000000100000" w:firstRow="0" w:lastRow="0" w:firstColumn="0" w:lastColumn="0" w:oddVBand="0" w:evenVBand="0" w:oddHBand="1" w:evenHBand="0" w:firstRowFirstColumn="0" w:firstRowLastColumn="0" w:lastRowFirstColumn="0" w:lastRowLastColumn="0"/>
        </w:trPr>
        <w:tc>
          <w:tcPr>
            <w:tcW w:w="567"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7.</w:t>
            </w:r>
          </w:p>
        </w:tc>
        <w:tc>
          <w:tcPr>
            <w:tcW w:w="2123"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Ubieszyn</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9,1</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7,2</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197</w:t>
            </w:r>
          </w:p>
        </w:tc>
      </w:tr>
      <w:tr w:rsidR="00CF7704" w:rsidRPr="00792AD2" w:rsidTr="00F578D4">
        <w:tc>
          <w:tcPr>
            <w:tcW w:w="567" w:type="dxa"/>
            <w:tcBorders>
              <w:left w:val="single" w:sz="4" w:space="0" w:color="74B0F8" w:themeColor="accent4"/>
              <w:bottom w:val="nil"/>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8.</w:t>
            </w:r>
          </w:p>
        </w:tc>
        <w:tc>
          <w:tcPr>
            <w:tcW w:w="2123"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Wólka Małkowa</w:t>
            </w:r>
          </w:p>
        </w:tc>
        <w:tc>
          <w:tcPr>
            <w:tcW w:w="2124"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3,5</w:t>
            </w:r>
          </w:p>
        </w:tc>
        <w:tc>
          <w:tcPr>
            <w:tcW w:w="2124"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3,2</w:t>
            </w:r>
          </w:p>
        </w:tc>
        <w:tc>
          <w:tcPr>
            <w:tcW w:w="2124"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90</w:t>
            </w:r>
          </w:p>
        </w:tc>
      </w:tr>
      <w:tr w:rsidR="00CF7704" w:rsidRPr="00792AD2" w:rsidTr="00F578D4">
        <w:trPr>
          <w:cnfStyle w:val="000000100000" w:firstRow="0" w:lastRow="0" w:firstColumn="0" w:lastColumn="0" w:oddVBand="0" w:evenVBand="0" w:oddHBand="1" w:evenHBand="0" w:firstRowFirstColumn="0" w:firstRowLastColumn="0" w:lastRowFirstColumn="0" w:lastRowLastColumn="0"/>
        </w:trPr>
        <w:tc>
          <w:tcPr>
            <w:tcW w:w="567" w:type="dxa"/>
            <w:tcBorders>
              <w:top w:val="nil"/>
              <w:left w:val="single" w:sz="4" w:space="0" w:color="74B0F8" w:themeColor="accent4"/>
              <w:bottom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9.</w:t>
            </w:r>
          </w:p>
        </w:tc>
        <w:tc>
          <w:tcPr>
            <w:tcW w:w="2123"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Wólka Ogryzkowa</w:t>
            </w:r>
          </w:p>
        </w:tc>
        <w:tc>
          <w:tcPr>
            <w:tcW w:w="2124"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2,3</w:t>
            </w:r>
          </w:p>
        </w:tc>
        <w:tc>
          <w:tcPr>
            <w:tcW w:w="2124"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1,7</w:t>
            </w:r>
          </w:p>
        </w:tc>
        <w:tc>
          <w:tcPr>
            <w:tcW w:w="2124"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71</w:t>
            </w:r>
          </w:p>
        </w:tc>
      </w:tr>
      <w:tr w:rsidR="00CF7704" w:rsidRPr="00792AD2" w:rsidTr="00F578D4">
        <w:tc>
          <w:tcPr>
            <w:tcW w:w="2690" w:type="dxa"/>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Razem:</w:t>
            </w:r>
          </w:p>
        </w:tc>
        <w:tc>
          <w:tcPr>
            <w:tcW w:w="2124" w:type="dxa"/>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101,60</w:t>
            </w:r>
          </w:p>
          <w:p w:rsidR="00CF7704" w:rsidRPr="00792AD2" w:rsidRDefault="00CF7704" w:rsidP="006F2A21">
            <w:pPr>
              <w:spacing w:line="276" w:lineRule="auto"/>
              <w:jc w:val="center"/>
              <w:rPr>
                <w:sz w:val="22"/>
                <w:szCs w:val="20"/>
              </w:rPr>
            </w:pPr>
            <w:r w:rsidRPr="00792AD2">
              <w:rPr>
                <w:sz w:val="22"/>
                <w:szCs w:val="20"/>
              </w:rPr>
              <w:t>(magistrala 8,40)</w:t>
            </w:r>
          </w:p>
        </w:tc>
        <w:tc>
          <w:tcPr>
            <w:tcW w:w="2124" w:type="dxa"/>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74,10</w:t>
            </w:r>
          </w:p>
        </w:tc>
        <w:tc>
          <w:tcPr>
            <w:tcW w:w="2124" w:type="dxa"/>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2 254</w:t>
            </w:r>
          </w:p>
        </w:tc>
      </w:tr>
    </w:tbl>
    <w:p w:rsidR="00D34DC7" w:rsidRDefault="00D34DC7" w:rsidP="007F4628">
      <w:pPr>
        <w:pStyle w:val="aardo"/>
        <w:rPr>
          <w:sz w:val="22"/>
        </w:rPr>
      </w:pPr>
      <w:r w:rsidRPr="00921F4A">
        <w:t>Źródło</w:t>
      </w:r>
      <w:r>
        <w:t>: Informacje przekazane przez Urząd Gminy Tryńcza</w:t>
      </w:r>
    </w:p>
    <w:p w:rsidR="00D34DC7" w:rsidRDefault="00792AD2" w:rsidP="006F2A21">
      <w:pPr>
        <w:spacing w:after="0"/>
        <w:ind w:firstLine="567"/>
        <w:rPr>
          <w:szCs w:val="24"/>
        </w:rPr>
      </w:pPr>
      <w:r>
        <w:rPr>
          <w:szCs w:val="24"/>
        </w:rPr>
        <w:lastRenderedPageBreak/>
        <w:t>Z terenu całej G</w:t>
      </w:r>
      <w:r w:rsidR="007F5A14">
        <w:rPr>
          <w:szCs w:val="24"/>
        </w:rPr>
        <w:t>miny ścieki odbiera oczysz</w:t>
      </w:r>
      <w:r w:rsidR="00D34DC7">
        <w:rPr>
          <w:szCs w:val="24"/>
        </w:rPr>
        <w:t xml:space="preserve">czalnia ścieków o średniej dobowej przepustowości </w:t>
      </w:r>
      <w:proofErr w:type="spellStart"/>
      <w:r w:rsidR="00D34DC7">
        <w:rPr>
          <w:szCs w:val="24"/>
        </w:rPr>
        <w:t>Q</w:t>
      </w:r>
      <w:r w:rsidR="00D34DC7">
        <w:rPr>
          <w:szCs w:val="24"/>
          <w:vertAlign w:val="subscript"/>
        </w:rPr>
        <w:t>dśr</w:t>
      </w:r>
      <w:proofErr w:type="spellEnd"/>
      <w:r w:rsidR="00D34DC7">
        <w:rPr>
          <w:szCs w:val="24"/>
        </w:rPr>
        <w:t>=480 m</w:t>
      </w:r>
      <w:r w:rsidR="00D34DC7">
        <w:rPr>
          <w:szCs w:val="24"/>
          <w:vertAlign w:val="superscript"/>
        </w:rPr>
        <w:t>3</w:t>
      </w:r>
      <w:r w:rsidR="00D34DC7">
        <w:rPr>
          <w:szCs w:val="24"/>
        </w:rPr>
        <w:t>/</w:t>
      </w:r>
      <w:r w:rsidR="007F5A14">
        <w:rPr>
          <w:szCs w:val="24"/>
        </w:rPr>
        <w:t xml:space="preserve">d, </w:t>
      </w:r>
      <w:r w:rsidR="00EC31BF">
        <w:rPr>
          <w:szCs w:val="24"/>
        </w:rPr>
        <w:t>wybudowana</w:t>
      </w:r>
      <w:r w:rsidR="007F5A14">
        <w:rPr>
          <w:szCs w:val="24"/>
        </w:rPr>
        <w:t xml:space="preserve"> w 2001 r. </w:t>
      </w:r>
      <w:r w:rsidR="00905BEE">
        <w:rPr>
          <w:szCs w:val="24"/>
        </w:rPr>
        <w:t>Obecnie</w:t>
      </w:r>
      <w:r w:rsidR="00D34DC7">
        <w:rPr>
          <w:szCs w:val="24"/>
        </w:rPr>
        <w:t xml:space="preserve"> opracowywany jest projekt modernizacji i rozbudowy oczyszczalni na przepływ średni dobowy </w:t>
      </w:r>
      <w:proofErr w:type="spellStart"/>
      <w:r w:rsidR="00D34DC7">
        <w:rPr>
          <w:szCs w:val="24"/>
        </w:rPr>
        <w:t>Q</w:t>
      </w:r>
      <w:r w:rsidR="00D34DC7">
        <w:rPr>
          <w:szCs w:val="24"/>
          <w:vertAlign w:val="subscript"/>
        </w:rPr>
        <w:t>dśr</w:t>
      </w:r>
      <w:proofErr w:type="spellEnd"/>
      <w:r w:rsidR="00D34DC7">
        <w:rPr>
          <w:szCs w:val="24"/>
        </w:rPr>
        <w:t>=704 m</w:t>
      </w:r>
      <w:r w:rsidR="00D34DC7">
        <w:rPr>
          <w:szCs w:val="24"/>
          <w:vertAlign w:val="superscript"/>
        </w:rPr>
        <w:t>3</w:t>
      </w:r>
      <w:r w:rsidR="00D34DC7">
        <w:rPr>
          <w:szCs w:val="24"/>
        </w:rPr>
        <w:t>/d.</w:t>
      </w:r>
      <w:r w:rsidR="00D66D69">
        <w:rPr>
          <w:szCs w:val="24"/>
        </w:rPr>
        <w:t xml:space="preserve"> Ł</w:t>
      </w:r>
      <w:r w:rsidR="00EC31BF">
        <w:rPr>
          <w:szCs w:val="24"/>
        </w:rPr>
        <w:t>ączna długość czynnej sieci kanalizacyjnej w gminie wynosi 187 56 km. Liczba przyłączy na koniec sierpnia 2015 r. wynosiła 1 920, a ich długość</w:t>
      </w:r>
      <w:r w:rsidR="00EA3502">
        <w:rPr>
          <w:szCs w:val="24"/>
        </w:rPr>
        <w:t xml:space="preserve"> </w:t>
      </w:r>
      <w:r w:rsidR="00EC31BF">
        <w:rPr>
          <w:szCs w:val="24"/>
        </w:rPr>
        <w:t>28,63 km.</w:t>
      </w:r>
    </w:p>
    <w:p w:rsidR="00D34DC7" w:rsidRDefault="00D34DC7" w:rsidP="0051723A">
      <w:pPr>
        <w:pStyle w:val="aapodpis"/>
      </w:pPr>
      <w:bookmarkStart w:id="59" w:name="_Toc435998322"/>
      <w:r>
        <w:t xml:space="preserve">Tabela </w:t>
      </w:r>
      <w:r w:rsidR="00820151">
        <w:fldChar w:fldCharType="begin"/>
      </w:r>
      <w:r w:rsidR="00A756E1">
        <w:instrText xml:space="preserve"> SEQ Tabela \* ARABIC </w:instrText>
      </w:r>
      <w:r w:rsidR="00820151">
        <w:fldChar w:fldCharType="separate"/>
      </w:r>
      <w:r w:rsidR="00B85CB5">
        <w:rPr>
          <w:noProof/>
        </w:rPr>
        <w:t>17</w:t>
      </w:r>
      <w:r w:rsidR="00820151">
        <w:rPr>
          <w:noProof/>
        </w:rPr>
        <w:fldChar w:fldCharType="end"/>
      </w:r>
      <w:r>
        <w:t>: Długość</w:t>
      </w:r>
      <w:r w:rsidR="00D66D69">
        <w:t xml:space="preserve"> czynnej sieci kanalizacyjnej (s</w:t>
      </w:r>
      <w:r>
        <w:t>tan na 31.08.2015</w:t>
      </w:r>
      <w:r w:rsidR="00EC31BF">
        <w:t xml:space="preserve"> r.</w:t>
      </w:r>
      <w:r w:rsidR="00D66D69">
        <w:t>)</w:t>
      </w:r>
      <w:bookmarkEnd w:id="59"/>
    </w:p>
    <w:tbl>
      <w:tblPr>
        <w:tblStyle w:val="Jasnecieniowanieakcent4"/>
        <w:tblW w:w="0" w:type="auto"/>
        <w:tblLayout w:type="fixed"/>
        <w:tblLook w:val="04A0" w:firstRow="1" w:lastRow="0" w:firstColumn="1" w:lastColumn="0" w:noHBand="0" w:noVBand="1"/>
      </w:tblPr>
      <w:tblGrid>
        <w:gridCol w:w="675"/>
        <w:gridCol w:w="2268"/>
        <w:gridCol w:w="2127"/>
        <w:gridCol w:w="1897"/>
        <w:gridCol w:w="2124"/>
      </w:tblGrid>
      <w:tr w:rsidR="00CF7704" w:rsidRPr="00792AD2" w:rsidTr="00792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0"/>
                <w:szCs w:val="20"/>
              </w:rPr>
              <w:t>L.p.</w:t>
            </w:r>
          </w:p>
        </w:tc>
        <w:tc>
          <w:tcPr>
            <w:tcW w:w="2268"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Sołectwo/wieś</w:t>
            </w:r>
          </w:p>
        </w:tc>
        <w:tc>
          <w:tcPr>
            <w:tcW w:w="2127"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Długość linii (km)</w:t>
            </w:r>
          </w:p>
        </w:tc>
        <w:tc>
          <w:tcPr>
            <w:tcW w:w="1897"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Długość przyłączy (km)</w:t>
            </w:r>
          </w:p>
        </w:tc>
        <w:tc>
          <w:tcPr>
            <w:tcW w:w="2124" w:type="dxa"/>
            <w:tcBorders>
              <w:top w:val="single" w:sz="4" w:space="0" w:color="74B0F8" w:themeColor="accent4"/>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Ilość przyłączy (szt.)</w:t>
            </w:r>
          </w:p>
        </w:tc>
      </w:tr>
      <w:tr w:rsidR="00CF7704" w:rsidRPr="00792AD2" w:rsidTr="00792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1.</w:t>
            </w:r>
          </w:p>
        </w:tc>
        <w:tc>
          <w:tcPr>
            <w:tcW w:w="2268"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Głogowiec</w:t>
            </w:r>
          </w:p>
        </w:tc>
        <w:tc>
          <w:tcPr>
            <w:tcW w:w="212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10,640</w:t>
            </w:r>
          </w:p>
        </w:tc>
        <w:tc>
          <w:tcPr>
            <w:tcW w:w="189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1,021</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75</w:t>
            </w:r>
          </w:p>
        </w:tc>
      </w:tr>
      <w:tr w:rsidR="00CF7704" w:rsidRPr="00792AD2" w:rsidTr="00792AD2">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2.</w:t>
            </w:r>
          </w:p>
        </w:tc>
        <w:tc>
          <w:tcPr>
            <w:tcW w:w="2268"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Gniewczyna Łańcucka</w:t>
            </w:r>
          </w:p>
        </w:tc>
        <w:tc>
          <w:tcPr>
            <w:tcW w:w="212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47,047</w:t>
            </w:r>
          </w:p>
        </w:tc>
        <w:tc>
          <w:tcPr>
            <w:tcW w:w="189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5,171</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449</w:t>
            </w:r>
          </w:p>
        </w:tc>
      </w:tr>
      <w:tr w:rsidR="00CF7704" w:rsidRPr="00792AD2" w:rsidTr="00792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3.</w:t>
            </w:r>
          </w:p>
        </w:tc>
        <w:tc>
          <w:tcPr>
            <w:tcW w:w="2268"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Gniewczyna Tryniecka</w:t>
            </w:r>
          </w:p>
        </w:tc>
        <w:tc>
          <w:tcPr>
            <w:tcW w:w="212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18,824</w:t>
            </w:r>
          </w:p>
        </w:tc>
        <w:tc>
          <w:tcPr>
            <w:tcW w:w="189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2,919</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197</w:t>
            </w:r>
          </w:p>
        </w:tc>
      </w:tr>
      <w:tr w:rsidR="00CF7704" w:rsidRPr="00792AD2" w:rsidTr="00792AD2">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4.</w:t>
            </w:r>
          </w:p>
        </w:tc>
        <w:tc>
          <w:tcPr>
            <w:tcW w:w="2268"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Gorzyce</w:t>
            </w:r>
          </w:p>
        </w:tc>
        <w:tc>
          <w:tcPr>
            <w:tcW w:w="212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26,156</w:t>
            </w:r>
          </w:p>
        </w:tc>
        <w:tc>
          <w:tcPr>
            <w:tcW w:w="189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4,187</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289</w:t>
            </w:r>
          </w:p>
        </w:tc>
      </w:tr>
      <w:tr w:rsidR="00CF7704" w:rsidRPr="00792AD2" w:rsidTr="00792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5.</w:t>
            </w:r>
          </w:p>
        </w:tc>
        <w:tc>
          <w:tcPr>
            <w:tcW w:w="2268"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Jagiełła</w:t>
            </w:r>
          </w:p>
        </w:tc>
        <w:tc>
          <w:tcPr>
            <w:tcW w:w="212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25,119</w:t>
            </w:r>
          </w:p>
        </w:tc>
        <w:tc>
          <w:tcPr>
            <w:tcW w:w="189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5,789</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270</w:t>
            </w:r>
          </w:p>
        </w:tc>
      </w:tr>
      <w:tr w:rsidR="00CF7704" w:rsidRPr="00792AD2" w:rsidTr="00792AD2">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6.</w:t>
            </w:r>
          </w:p>
        </w:tc>
        <w:tc>
          <w:tcPr>
            <w:tcW w:w="2268"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Tryńcza</w:t>
            </w:r>
          </w:p>
        </w:tc>
        <w:tc>
          <w:tcPr>
            <w:tcW w:w="212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26,612</w:t>
            </w:r>
          </w:p>
        </w:tc>
        <w:tc>
          <w:tcPr>
            <w:tcW w:w="189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4,526</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320</w:t>
            </w:r>
          </w:p>
        </w:tc>
      </w:tr>
      <w:tr w:rsidR="00CF7704" w:rsidRPr="00792AD2" w:rsidTr="00792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7.</w:t>
            </w:r>
          </w:p>
        </w:tc>
        <w:tc>
          <w:tcPr>
            <w:tcW w:w="2268"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Ubieszyn</w:t>
            </w:r>
          </w:p>
        </w:tc>
        <w:tc>
          <w:tcPr>
            <w:tcW w:w="212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17,515</w:t>
            </w:r>
          </w:p>
        </w:tc>
        <w:tc>
          <w:tcPr>
            <w:tcW w:w="1897"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3,073</w:t>
            </w:r>
          </w:p>
        </w:tc>
        <w:tc>
          <w:tcPr>
            <w:tcW w:w="2124" w:type="dxa"/>
            <w:tcBorders>
              <w:left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181</w:t>
            </w:r>
          </w:p>
        </w:tc>
      </w:tr>
      <w:tr w:rsidR="00CF7704" w:rsidRPr="00792AD2" w:rsidTr="00792AD2">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74B0F8" w:themeColor="accent4"/>
              <w:bottom w:val="nil"/>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8.</w:t>
            </w:r>
          </w:p>
        </w:tc>
        <w:tc>
          <w:tcPr>
            <w:tcW w:w="2268"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Wólka Małkowa</w:t>
            </w:r>
          </w:p>
        </w:tc>
        <w:tc>
          <w:tcPr>
            <w:tcW w:w="2127"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9,257</w:t>
            </w:r>
          </w:p>
        </w:tc>
        <w:tc>
          <w:tcPr>
            <w:tcW w:w="1897"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1,423</w:t>
            </w:r>
          </w:p>
        </w:tc>
        <w:tc>
          <w:tcPr>
            <w:tcW w:w="2124" w:type="dxa"/>
            <w:tcBorders>
              <w:left w:val="single" w:sz="4" w:space="0" w:color="74B0F8" w:themeColor="accent4"/>
              <w:bottom w:val="nil"/>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77</w:t>
            </w:r>
          </w:p>
        </w:tc>
      </w:tr>
      <w:tr w:rsidR="00CF7704" w:rsidRPr="00792AD2" w:rsidTr="00792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il"/>
              <w:left w:val="single" w:sz="4" w:space="0" w:color="74B0F8" w:themeColor="accent4"/>
              <w:bottom w:val="single" w:sz="4" w:space="0" w:color="74B0F8" w:themeColor="accent4"/>
              <w:right w:val="single" w:sz="4" w:space="0" w:color="74B0F8" w:themeColor="accent4"/>
            </w:tcBorders>
          </w:tcPr>
          <w:p w:rsidR="00CF7704" w:rsidRPr="00792AD2" w:rsidRDefault="00D34DC7" w:rsidP="006F2A21">
            <w:pPr>
              <w:spacing w:line="276" w:lineRule="auto"/>
              <w:jc w:val="center"/>
              <w:rPr>
                <w:sz w:val="22"/>
                <w:szCs w:val="20"/>
              </w:rPr>
            </w:pPr>
            <w:r w:rsidRPr="00792AD2">
              <w:rPr>
                <w:sz w:val="22"/>
                <w:szCs w:val="20"/>
              </w:rPr>
              <w:t>9.</w:t>
            </w:r>
          </w:p>
        </w:tc>
        <w:tc>
          <w:tcPr>
            <w:tcW w:w="2268"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Wólka Ogryzkowa</w:t>
            </w:r>
          </w:p>
        </w:tc>
        <w:tc>
          <w:tcPr>
            <w:tcW w:w="2127"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6,390</w:t>
            </w:r>
          </w:p>
        </w:tc>
        <w:tc>
          <w:tcPr>
            <w:tcW w:w="1897"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0,520</w:t>
            </w:r>
          </w:p>
        </w:tc>
        <w:tc>
          <w:tcPr>
            <w:tcW w:w="2124" w:type="dxa"/>
            <w:tcBorders>
              <w:top w:val="nil"/>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62</w:t>
            </w:r>
          </w:p>
        </w:tc>
      </w:tr>
      <w:tr w:rsidR="00CF7704" w:rsidRPr="00792AD2" w:rsidTr="00792AD2">
        <w:tc>
          <w:tcPr>
            <w:cnfStyle w:val="001000000000" w:firstRow="0" w:lastRow="0" w:firstColumn="1" w:lastColumn="0" w:oddVBand="0" w:evenVBand="0" w:oddHBand="0" w:evenHBand="0" w:firstRowFirstColumn="0" w:firstRowLastColumn="0" w:lastRowFirstColumn="0" w:lastRowLastColumn="0"/>
            <w:tcW w:w="2943" w:type="dxa"/>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rPr>
                <w:sz w:val="22"/>
                <w:szCs w:val="20"/>
              </w:rPr>
            </w:pPr>
            <w:r w:rsidRPr="00792AD2">
              <w:rPr>
                <w:sz w:val="22"/>
                <w:szCs w:val="20"/>
              </w:rPr>
              <w:t>Razem:</w:t>
            </w:r>
          </w:p>
        </w:tc>
        <w:tc>
          <w:tcPr>
            <w:tcW w:w="2127" w:type="dxa"/>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EC31BF"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187,56</w:t>
            </w:r>
          </w:p>
        </w:tc>
        <w:tc>
          <w:tcPr>
            <w:tcW w:w="1897" w:type="dxa"/>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EC31BF"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28,63</w:t>
            </w:r>
          </w:p>
        </w:tc>
        <w:tc>
          <w:tcPr>
            <w:tcW w:w="2124" w:type="dxa"/>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CF7704" w:rsidRPr="00792AD2" w:rsidRDefault="00CF7704"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1 920</w:t>
            </w:r>
          </w:p>
        </w:tc>
      </w:tr>
    </w:tbl>
    <w:p w:rsidR="00D34DC7" w:rsidRDefault="00D34DC7" w:rsidP="007F4628">
      <w:pPr>
        <w:pStyle w:val="aardo"/>
      </w:pPr>
      <w:r w:rsidRPr="00921F4A">
        <w:t>Źródło</w:t>
      </w:r>
      <w:r>
        <w:t>: Informacje przekazane przez Urząd Gminy Tryńcza</w:t>
      </w:r>
    </w:p>
    <w:p w:rsidR="00792AD2" w:rsidRDefault="00792AD2" w:rsidP="00792AD2">
      <w:pPr>
        <w:spacing w:after="0"/>
        <w:ind w:firstLine="567"/>
      </w:pPr>
    </w:p>
    <w:p w:rsidR="00EC31BF" w:rsidRPr="00EC31BF" w:rsidRDefault="00122A64" w:rsidP="006F2A21">
      <w:pPr>
        <w:ind w:firstLine="567"/>
      </w:pPr>
      <w:r>
        <w:t xml:space="preserve">Według stanu na dzień 30 grudnia 2014 r. </w:t>
      </w:r>
      <w:r w:rsidR="00792AD2">
        <w:t>łączna długość sieci gazowej w G</w:t>
      </w:r>
      <w:r>
        <w:t xml:space="preserve">minie Tryńcza wynosiła 89 186 m. Liczba przyłączy do sieci gazowej </w:t>
      </w:r>
      <w:r w:rsidR="00792AD2">
        <w:t>liczyła</w:t>
      </w:r>
      <w:r>
        <w:t xml:space="preserve"> 1 746, zaś ich długość – 41 025 m.</w:t>
      </w:r>
    </w:p>
    <w:p w:rsidR="00307E66" w:rsidRPr="00307E66" w:rsidRDefault="00307E66" w:rsidP="0051723A">
      <w:pPr>
        <w:pStyle w:val="aapodpis"/>
        <w:rPr>
          <w:color w:val="auto"/>
        </w:rPr>
      </w:pPr>
      <w:bookmarkStart w:id="60" w:name="_Toc435998323"/>
      <w:r>
        <w:t xml:space="preserve">Tabela </w:t>
      </w:r>
      <w:r w:rsidR="00820151">
        <w:fldChar w:fldCharType="begin"/>
      </w:r>
      <w:r w:rsidR="00A756E1">
        <w:instrText xml:space="preserve"> SEQ Tabela \* ARABIC </w:instrText>
      </w:r>
      <w:r w:rsidR="00820151">
        <w:fldChar w:fldCharType="separate"/>
      </w:r>
      <w:r w:rsidR="00B85CB5">
        <w:rPr>
          <w:noProof/>
        </w:rPr>
        <w:t>18</w:t>
      </w:r>
      <w:r w:rsidR="00820151">
        <w:rPr>
          <w:noProof/>
        </w:rPr>
        <w:fldChar w:fldCharType="end"/>
      </w:r>
      <w:r>
        <w:t>: Stan sieci ga</w:t>
      </w:r>
      <w:r w:rsidR="00D66D69">
        <w:t>zowej na terenie Gminy Tryńcza (st</w:t>
      </w:r>
      <w:r>
        <w:t>an na 30.12.2014</w:t>
      </w:r>
      <w:r w:rsidR="00D66D69">
        <w:t xml:space="preserve"> r.)</w:t>
      </w:r>
      <w:bookmarkEnd w:id="60"/>
    </w:p>
    <w:tbl>
      <w:tblPr>
        <w:tblStyle w:val="Jasnecieniowanieakcent4"/>
        <w:tblW w:w="5000" w:type="pct"/>
        <w:tblLook w:val="0420" w:firstRow="1" w:lastRow="0" w:firstColumn="0" w:lastColumn="0" w:noHBand="0" w:noVBand="1"/>
      </w:tblPr>
      <w:tblGrid>
        <w:gridCol w:w="705"/>
        <w:gridCol w:w="2695"/>
        <w:gridCol w:w="1962"/>
        <w:gridCol w:w="1963"/>
        <w:gridCol w:w="1963"/>
      </w:tblGrid>
      <w:tr w:rsidR="00EC31BF" w:rsidRPr="00792AD2" w:rsidTr="00F578D4">
        <w:trPr>
          <w:cnfStyle w:val="100000000000" w:firstRow="1" w:lastRow="0" w:firstColumn="0" w:lastColumn="0" w:oddVBand="0" w:evenVBand="0" w:oddHBand="0" w:evenHBand="0" w:firstRowFirstColumn="0" w:firstRowLastColumn="0" w:lastRowFirstColumn="0" w:lastRowLastColumn="0"/>
        </w:trPr>
        <w:tc>
          <w:tcPr>
            <w:tcW w:w="379" w:type="pct"/>
            <w:tcBorders>
              <w:top w:val="single" w:sz="4" w:space="0" w:color="74B0F8" w:themeColor="accent4"/>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L.p.</w:t>
            </w:r>
          </w:p>
        </w:tc>
        <w:tc>
          <w:tcPr>
            <w:tcW w:w="1451" w:type="pct"/>
            <w:tcBorders>
              <w:top w:val="single" w:sz="4" w:space="0" w:color="74B0F8" w:themeColor="accent4"/>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Miejscowość</w:t>
            </w:r>
          </w:p>
        </w:tc>
        <w:tc>
          <w:tcPr>
            <w:tcW w:w="1056" w:type="pct"/>
            <w:tcBorders>
              <w:top w:val="single" w:sz="4" w:space="0" w:color="74B0F8" w:themeColor="accent4"/>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Długość przyłączy</w:t>
            </w:r>
            <w:r w:rsidRPr="00792AD2">
              <w:rPr>
                <w:sz w:val="22"/>
                <w:szCs w:val="20"/>
              </w:rPr>
              <w:br/>
              <w:t>(m)</w:t>
            </w:r>
          </w:p>
        </w:tc>
        <w:tc>
          <w:tcPr>
            <w:tcW w:w="1057" w:type="pct"/>
            <w:tcBorders>
              <w:top w:val="single" w:sz="4" w:space="0" w:color="74B0F8" w:themeColor="accent4"/>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Ilość przyłączy</w:t>
            </w:r>
          </w:p>
        </w:tc>
        <w:tc>
          <w:tcPr>
            <w:tcW w:w="1057" w:type="pct"/>
            <w:tcBorders>
              <w:top w:val="single" w:sz="4" w:space="0" w:color="74B0F8" w:themeColor="accent4"/>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Długość sieci</w:t>
            </w:r>
          </w:p>
          <w:p w:rsidR="00EC31BF" w:rsidRPr="00792AD2" w:rsidRDefault="00EC31BF" w:rsidP="006F2A21">
            <w:pPr>
              <w:spacing w:line="276" w:lineRule="auto"/>
              <w:jc w:val="center"/>
              <w:rPr>
                <w:sz w:val="22"/>
                <w:szCs w:val="20"/>
              </w:rPr>
            </w:pPr>
            <w:r w:rsidRPr="00792AD2">
              <w:rPr>
                <w:sz w:val="22"/>
                <w:szCs w:val="20"/>
              </w:rPr>
              <w:t>(m)</w:t>
            </w:r>
          </w:p>
        </w:tc>
      </w:tr>
      <w:tr w:rsidR="00EC31BF" w:rsidRPr="00792AD2" w:rsidTr="00F578D4">
        <w:trPr>
          <w:cnfStyle w:val="000000100000" w:firstRow="0" w:lastRow="0" w:firstColumn="0" w:lastColumn="0" w:oddVBand="0" w:evenVBand="0" w:oddHBand="1" w:evenHBand="0" w:firstRowFirstColumn="0" w:firstRowLastColumn="0" w:lastRowFirstColumn="0" w:lastRowLastColumn="0"/>
        </w:trPr>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1.</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Głogowiec</w:t>
            </w:r>
          </w:p>
        </w:tc>
        <w:tc>
          <w:tcPr>
            <w:tcW w:w="1056"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1 930</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73</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4 553</w:t>
            </w:r>
          </w:p>
        </w:tc>
      </w:tr>
      <w:tr w:rsidR="00EC31BF" w:rsidRPr="00792AD2" w:rsidTr="00F578D4">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2.</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Gniewczyna Łańcucka</w:t>
            </w:r>
          </w:p>
        </w:tc>
        <w:tc>
          <w:tcPr>
            <w:tcW w:w="1056" w:type="pct"/>
            <w:vMerge w:val="restar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12 913</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435</w:t>
            </w:r>
          </w:p>
        </w:tc>
        <w:tc>
          <w:tcPr>
            <w:tcW w:w="1057" w:type="pct"/>
            <w:vMerge w:val="restar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22 377</w:t>
            </w:r>
          </w:p>
        </w:tc>
      </w:tr>
      <w:tr w:rsidR="00EC31BF" w:rsidRPr="00792AD2" w:rsidTr="00F578D4">
        <w:trPr>
          <w:cnfStyle w:val="000000100000" w:firstRow="0" w:lastRow="0" w:firstColumn="0" w:lastColumn="0" w:oddVBand="0" w:evenVBand="0" w:oddHBand="1" w:evenHBand="0" w:firstRowFirstColumn="0" w:firstRowLastColumn="0" w:lastRowFirstColumn="0" w:lastRowLastColumn="0"/>
        </w:trPr>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3.</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Gniewczyna Tryniecka</w:t>
            </w:r>
          </w:p>
        </w:tc>
        <w:tc>
          <w:tcPr>
            <w:tcW w:w="1056" w:type="pct"/>
            <w:vMerge/>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174</w:t>
            </w:r>
          </w:p>
        </w:tc>
        <w:tc>
          <w:tcPr>
            <w:tcW w:w="1057" w:type="pct"/>
            <w:vMerge/>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p>
        </w:tc>
      </w:tr>
      <w:tr w:rsidR="00EC31BF" w:rsidRPr="00792AD2" w:rsidTr="00F578D4">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4.</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Gorzyce</w:t>
            </w:r>
          </w:p>
        </w:tc>
        <w:tc>
          <w:tcPr>
            <w:tcW w:w="1056"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5 012</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246</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12 871</w:t>
            </w:r>
          </w:p>
        </w:tc>
      </w:tr>
      <w:tr w:rsidR="00EC31BF" w:rsidRPr="00792AD2" w:rsidTr="00F578D4">
        <w:trPr>
          <w:cnfStyle w:val="000000100000" w:firstRow="0" w:lastRow="0" w:firstColumn="0" w:lastColumn="0" w:oddVBand="0" w:evenVBand="0" w:oddHBand="1" w:evenHBand="0" w:firstRowFirstColumn="0" w:firstRowLastColumn="0" w:lastRowFirstColumn="0" w:lastRowLastColumn="0"/>
        </w:trPr>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5.</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Jagiełła</w:t>
            </w:r>
          </w:p>
        </w:tc>
        <w:tc>
          <w:tcPr>
            <w:tcW w:w="1056"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4 227</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230</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14 210</w:t>
            </w:r>
          </w:p>
        </w:tc>
      </w:tr>
      <w:tr w:rsidR="00EC31BF" w:rsidRPr="00792AD2" w:rsidTr="00F578D4">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6.</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Tryńcza</w:t>
            </w:r>
          </w:p>
        </w:tc>
        <w:tc>
          <w:tcPr>
            <w:tcW w:w="1056"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7 043</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336</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18 249</w:t>
            </w:r>
          </w:p>
        </w:tc>
      </w:tr>
      <w:tr w:rsidR="00EC31BF" w:rsidRPr="00792AD2" w:rsidTr="00F578D4">
        <w:trPr>
          <w:cnfStyle w:val="000000100000" w:firstRow="0" w:lastRow="0" w:firstColumn="0" w:lastColumn="0" w:oddVBand="0" w:evenVBand="0" w:oddHBand="1" w:evenHBand="0" w:firstRowFirstColumn="0" w:firstRowLastColumn="0" w:lastRowFirstColumn="0" w:lastRowLastColumn="0"/>
        </w:trPr>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7.</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Ubieszyn</w:t>
            </w:r>
          </w:p>
        </w:tc>
        <w:tc>
          <w:tcPr>
            <w:tcW w:w="1056"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3 569</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142</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8 876</w:t>
            </w:r>
          </w:p>
        </w:tc>
      </w:tr>
      <w:tr w:rsidR="00EC31BF" w:rsidRPr="00792AD2" w:rsidTr="00F578D4">
        <w:tc>
          <w:tcPr>
            <w:tcW w:w="379" w:type="pct"/>
            <w:tcBorders>
              <w:left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8.</w:t>
            </w:r>
          </w:p>
        </w:tc>
        <w:tc>
          <w:tcPr>
            <w:tcW w:w="1451"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Wólka Małkowa</w:t>
            </w:r>
          </w:p>
        </w:tc>
        <w:tc>
          <w:tcPr>
            <w:tcW w:w="1056"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1 500</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69</w:t>
            </w:r>
          </w:p>
        </w:tc>
        <w:tc>
          <w:tcPr>
            <w:tcW w:w="1057" w:type="pct"/>
            <w:tcBorders>
              <w:left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4 073</w:t>
            </w:r>
          </w:p>
        </w:tc>
      </w:tr>
      <w:tr w:rsidR="00EC31BF" w:rsidRPr="00792AD2" w:rsidTr="00F578D4">
        <w:trPr>
          <w:cnfStyle w:val="000000100000" w:firstRow="0" w:lastRow="0" w:firstColumn="0" w:lastColumn="0" w:oddVBand="0" w:evenVBand="0" w:oddHBand="1" w:evenHBand="0" w:firstRowFirstColumn="0" w:firstRowLastColumn="0" w:lastRowFirstColumn="0" w:lastRowLastColumn="0"/>
        </w:trPr>
        <w:tc>
          <w:tcPr>
            <w:tcW w:w="379" w:type="pct"/>
            <w:tcBorders>
              <w:left w:val="single" w:sz="4" w:space="0" w:color="74B0F8" w:themeColor="accent4"/>
              <w:bottom w:val="single" w:sz="4" w:space="0" w:color="74B0F8" w:themeColor="accent4"/>
              <w:right w:val="single" w:sz="4" w:space="0" w:color="74B0F8" w:themeColor="accent4"/>
            </w:tcBorders>
          </w:tcPr>
          <w:p w:rsidR="00EC31BF" w:rsidRPr="00792AD2" w:rsidRDefault="00EC31BF" w:rsidP="006F2A21">
            <w:pPr>
              <w:spacing w:line="276" w:lineRule="auto"/>
              <w:jc w:val="center"/>
              <w:rPr>
                <w:sz w:val="22"/>
                <w:szCs w:val="20"/>
              </w:rPr>
            </w:pPr>
            <w:r w:rsidRPr="00792AD2">
              <w:rPr>
                <w:sz w:val="22"/>
                <w:szCs w:val="20"/>
              </w:rPr>
              <w:t>9.</w:t>
            </w:r>
          </w:p>
        </w:tc>
        <w:tc>
          <w:tcPr>
            <w:tcW w:w="1451" w:type="pct"/>
            <w:tcBorders>
              <w:left w:val="single" w:sz="4" w:space="0" w:color="74B0F8" w:themeColor="accent4"/>
              <w:bottom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Wólka Ogryzkowa</w:t>
            </w:r>
          </w:p>
        </w:tc>
        <w:tc>
          <w:tcPr>
            <w:tcW w:w="1056" w:type="pct"/>
            <w:tcBorders>
              <w:left w:val="single" w:sz="4" w:space="0" w:color="74B0F8" w:themeColor="accent4"/>
              <w:bottom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4 831</w:t>
            </w:r>
          </w:p>
        </w:tc>
        <w:tc>
          <w:tcPr>
            <w:tcW w:w="1057" w:type="pct"/>
            <w:tcBorders>
              <w:left w:val="single" w:sz="4" w:space="0" w:color="74B0F8" w:themeColor="accent4"/>
              <w:bottom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59</w:t>
            </w:r>
          </w:p>
        </w:tc>
        <w:tc>
          <w:tcPr>
            <w:tcW w:w="1057" w:type="pct"/>
            <w:tcBorders>
              <w:left w:val="single" w:sz="4" w:space="0" w:color="74B0F8" w:themeColor="accent4"/>
              <w:bottom w:val="single" w:sz="4" w:space="0" w:color="74B0F8" w:themeColor="accent4"/>
              <w:right w:val="single" w:sz="4" w:space="0" w:color="74B0F8" w:themeColor="accent4"/>
            </w:tcBorders>
            <w:hideMark/>
          </w:tcPr>
          <w:p w:rsidR="00EC31BF" w:rsidRPr="00792AD2" w:rsidRDefault="00EC31BF" w:rsidP="006F2A21">
            <w:pPr>
              <w:spacing w:line="276" w:lineRule="auto"/>
              <w:jc w:val="center"/>
              <w:rPr>
                <w:sz w:val="22"/>
                <w:szCs w:val="20"/>
              </w:rPr>
            </w:pPr>
            <w:r w:rsidRPr="00792AD2">
              <w:rPr>
                <w:sz w:val="22"/>
                <w:szCs w:val="20"/>
              </w:rPr>
              <w:t>3 977</w:t>
            </w:r>
          </w:p>
        </w:tc>
      </w:tr>
    </w:tbl>
    <w:p w:rsidR="00307E66" w:rsidRDefault="00307E66" w:rsidP="007F4628">
      <w:pPr>
        <w:pStyle w:val="aardo"/>
        <w:rPr>
          <w:sz w:val="22"/>
        </w:rPr>
      </w:pPr>
      <w:r w:rsidRPr="00921F4A">
        <w:t>Źródło</w:t>
      </w:r>
      <w:r>
        <w:t>: Informacje przekazane przez Urząd Gminy Tryńcza</w:t>
      </w:r>
    </w:p>
    <w:p w:rsidR="00DB26C5" w:rsidRDefault="00DB26C5" w:rsidP="006F2A21">
      <w:pPr>
        <w:jc w:val="left"/>
        <w:rPr>
          <w:rFonts w:asciiTheme="majorHAnsi" w:eastAsiaTheme="majorEastAsia" w:hAnsiTheme="majorHAnsi" w:cstheme="majorBidi"/>
          <w:b/>
          <w:bCs/>
          <w:color w:val="084897" w:themeColor="accent1" w:themeShade="BF"/>
          <w:szCs w:val="24"/>
        </w:rPr>
      </w:pPr>
      <w:r>
        <w:rPr>
          <w:color w:val="084897" w:themeColor="accent1" w:themeShade="BF"/>
          <w:szCs w:val="24"/>
        </w:rPr>
        <w:br w:type="page"/>
      </w:r>
    </w:p>
    <w:p w:rsidR="00DB26C5" w:rsidRPr="00792AD2" w:rsidRDefault="00DB26C5" w:rsidP="00792AD2">
      <w:pPr>
        <w:pStyle w:val="Nagwek2"/>
        <w:numPr>
          <w:ilvl w:val="1"/>
          <w:numId w:val="2"/>
        </w:numPr>
        <w:spacing w:after="240"/>
        <w:ind w:left="567" w:hanging="567"/>
        <w:rPr>
          <w:color w:val="084897" w:themeColor="accent1" w:themeShade="BF"/>
          <w:sz w:val="32"/>
          <w:szCs w:val="24"/>
        </w:rPr>
      </w:pPr>
      <w:bookmarkStart w:id="61" w:name="_Toc436214531"/>
      <w:r w:rsidRPr="00792AD2">
        <w:rPr>
          <w:color w:val="084897" w:themeColor="accent1" w:themeShade="BF"/>
          <w:sz w:val="32"/>
          <w:szCs w:val="24"/>
        </w:rPr>
        <w:lastRenderedPageBreak/>
        <w:t>Transport</w:t>
      </w:r>
      <w:bookmarkEnd w:id="61"/>
    </w:p>
    <w:p w:rsidR="00DB26C5" w:rsidRPr="00D17873" w:rsidRDefault="00792AD2" w:rsidP="006F2A21">
      <w:pPr>
        <w:ind w:firstLine="567"/>
      </w:pPr>
      <w:r>
        <w:t>Przez teren G</w:t>
      </w:r>
      <w:r w:rsidR="00DB26C5">
        <w:t xml:space="preserve">miny Tryńcza </w:t>
      </w:r>
      <w:r w:rsidR="00DB26C5" w:rsidRPr="00D17873">
        <w:t>przechodzi droga wojewódzka Nr 835 relacji Przeworsk–Lublin–Grabownica Starzeńska, oraz droga krajowa Nr 77 relacji Przemyśl–Lipnik. </w:t>
      </w:r>
      <w:r w:rsidR="00DB26C5">
        <w:t xml:space="preserve">Sieć dróg gminnych jest tworzona przez drogi o łącznej długości 362 594 m. Najbardziej rozwiniętą sieć drogową posiada miejscowość Gniewczyna Łańcucka – drogi położone na jej terenie mają długość 82 075 m i stanowią tym samym 22,6% łącznej długości wszystkich dróg </w:t>
      </w:r>
      <w:r>
        <w:br/>
        <w:t>w G</w:t>
      </w:r>
      <w:r w:rsidR="00DB26C5">
        <w:t xml:space="preserve">minie. </w:t>
      </w:r>
    </w:p>
    <w:p w:rsidR="00DB26C5" w:rsidRPr="002B5619" w:rsidRDefault="00DB26C5" w:rsidP="0051723A">
      <w:pPr>
        <w:pStyle w:val="aapodpis"/>
        <w:rPr>
          <w:color w:val="auto"/>
        </w:rPr>
      </w:pPr>
      <w:bookmarkStart w:id="62" w:name="_Toc435998324"/>
      <w:r>
        <w:t xml:space="preserve">Tabela </w:t>
      </w:r>
      <w:r w:rsidR="00820151">
        <w:fldChar w:fldCharType="begin"/>
      </w:r>
      <w:r w:rsidR="004C7399">
        <w:instrText xml:space="preserve"> SEQ Tabela \* ARABIC </w:instrText>
      </w:r>
      <w:r w:rsidR="00820151">
        <w:fldChar w:fldCharType="separate"/>
      </w:r>
      <w:r w:rsidR="00B85CB5">
        <w:rPr>
          <w:noProof/>
        </w:rPr>
        <w:t>19</w:t>
      </w:r>
      <w:r w:rsidR="00820151">
        <w:rPr>
          <w:noProof/>
        </w:rPr>
        <w:fldChar w:fldCharType="end"/>
      </w:r>
      <w:r>
        <w:t>: Sieć dróg gminnych (s</w:t>
      </w:r>
      <w:r w:rsidRPr="00CF7704">
        <w:t xml:space="preserve">tan na 31.12.2014 </w:t>
      </w:r>
      <w:r>
        <w:t>r.)</w:t>
      </w:r>
      <w:bookmarkEnd w:id="62"/>
    </w:p>
    <w:tbl>
      <w:tblPr>
        <w:tblStyle w:val="Jasnecieniowanieakcent4"/>
        <w:tblW w:w="5000" w:type="pct"/>
        <w:tblLook w:val="04A0" w:firstRow="1" w:lastRow="0" w:firstColumn="1" w:lastColumn="0" w:noHBand="0" w:noVBand="1"/>
      </w:tblPr>
      <w:tblGrid>
        <w:gridCol w:w="3096"/>
        <w:gridCol w:w="3097"/>
        <w:gridCol w:w="3095"/>
      </w:tblGrid>
      <w:tr w:rsidR="00DB26C5" w:rsidRPr="00792AD2" w:rsidTr="00F57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74B0F8" w:themeColor="accent4"/>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Miejscowość</w:t>
            </w:r>
          </w:p>
        </w:tc>
        <w:tc>
          <w:tcPr>
            <w:tcW w:w="1667" w:type="pct"/>
            <w:tcBorders>
              <w:top w:val="single" w:sz="4" w:space="0" w:color="74B0F8" w:themeColor="accent4"/>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Długość (m)</w:t>
            </w:r>
          </w:p>
        </w:tc>
        <w:tc>
          <w:tcPr>
            <w:tcW w:w="1667" w:type="pct"/>
            <w:tcBorders>
              <w:top w:val="single" w:sz="4" w:space="0" w:color="74B0F8" w:themeColor="accent4"/>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Powierzchnia (ha)</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Głogowiec</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25 478</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14,0500</w:t>
            </w:r>
          </w:p>
        </w:tc>
      </w:tr>
      <w:tr w:rsidR="00DB26C5" w:rsidRPr="00792AD2" w:rsidTr="00F578D4">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Gniewczyna Łańcucka</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82 075</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29,6723</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Gniewczyna Tryniecka</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48 192</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16,3250</w:t>
            </w:r>
          </w:p>
        </w:tc>
      </w:tr>
      <w:tr w:rsidR="00DB26C5" w:rsidRPr="00792AD2" w:rsidTr="00F578D4">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Gorzyce</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51 156</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32,1063</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Jagiełła</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48 925</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30,3404</w:t>
            </w:r>
          </w:p>
        </w:tc>
      </w:tr>
      <w:tr w:rsidR="00DB26C5" w:rsidRPr="00792AD2" w:rsidTr="00F578D4">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Tryńcza</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47 089</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23,3500</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Ubieszyn</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33 389</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20,3100</w:t>
            </w:r>
          </w:p>
        </w:tc>
      </w:tr>
      <w:tr w:rsidR="00DB26C5" w:rsidRPr="00792AD2" w:rsidTr="00F578D4">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Wólka Małkowa</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12 135</w:t>
            </w:r>
          </w:p>
        </w:tc>
        <w:tc>
          <w:tcPr>
            <w:tcW w:w="1667" w:type="pct"/>
            <w:tcBorders>
              <w:left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6,3900</w:t>
            </w:r>
          </w:p>
        </w:tc>
      </w:tr>
      <w:tr w:rsidR="00DB26C5" w:rsidRPr="00792AD2" w:rsidTr="00F5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rPr>
                <w:sz w:val="22"/>
                <w:szCs w:val="20"/>
              </w:rPr>
            </w:pPr>
            <w:r w:rsidRPr="00792AD2">
              <w:rPr>
                <w:sz w:val="22"/>
                <w:szCs w:val="20"/>
              </w:rPr>
              <w:t>Wólka Ogryzkowa</w:t>
            </w:r>
          </w:p>
        </w:tc>
        <w:tc>
          <w:tcPr>
            <w:tcW w:w="1667" w:type="pct"/>
            <w:tcBorders>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14 155</w:t>
            </w:r>
          </w:p>
        </w:tc>
        <w:tc>
          <w:tcPr>
            <w:tcW w:w="1667" w:type="pct"/>
            <w:tcBorders>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6,8800</w:t>
            </w:r>
          </w:p>
        </w:tc>
      </w:tr>
      <w:tr w:rsidR="00DB26C5" w:rsidRPr="00792AD2" w:rsidTr="00F578D4">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DB26C5" w:rsidRPr="00792AD2" w:rsidRDefault="0010772A" w:rsidP="006F2A21">
            <w:pPr>
              <w:spacing w:line="276" w:lineRule="auto"/>
              <w:jc w:val="center"/>
              <w:rPr>
                <w:sz w:val="22"/>
                <w:szCs w:val="20"/>
              </w:rPr>
            </w:pPr>
            <w:r w:rsidRPr="00792AD2">
              <w:rPr>
                <w:sz w:val="22"/>
                <w:szCs w:val="20"/>
              </w:rPr>
              <w:t>Suma</w:t>
            </w:r>
          </w:p>
        </w:tc>
        <w:tc>
          <w:tcPr>
            <w:tcW w:w="1667"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362 594</w:t>
            </w:r>
          </w:p>
        </w:tc>
        <w:tc>
          <w:tcPr>
            <w:tcW w:w="1667"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792AD2" w:rsidRDefault="00DB26C5"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179,4240</w:t>
            </w:r>
          </w:p>
        </w:tc>
      </w:tr>
    </w:tbl>
    <w:p w:rsidR="00DB26C5" w:rsidRPr="00CF7704" w:rsidRDefault="00DB26C5" w:rsidP="007F4628">
      <w:pPr>
        <w:pStyle w:val="aardo"/>
      </w:pPr>
      <w:r>
        <w:t>Źródło: Informacje przekazane przez Urząd Gminy Tryńcza</w:t>
      </w:r>
    </w:p>
    <w:p w:rsidR="00410B60" w:rsidRPr="00921F4A" w:rsidRDefault="00410B60" w:rsidP="006F2A21">
      <w:pPr>
        <w:jc w:val="left"/>
        <w:rPr>
          <w:rFonts w:asciiTheme="majorHAnsi" w:eastAsiaTheme="majorEastAsia" w:hAnsiTheme="majorHAnsi" w:cstheme="majorBidi"/>
          <w:b/>
          <w:bCs/>
          <w:color w:val="0B62CB" w:themeColor="accent1"/>
          <w:szCs w:val="24"/>
        </w:rPr>
      </w:pPr>
    </w:p>
    <w:p w:rsidR="00032414" w:rsidRPr="00921F4A" w:rsidRDefault="00032414" w:rsidP="006F2A21">
      <w:pPr>
        <w:rPr>
          <w:szCs w:val="24"/>
        </w:rPr>
      </w:pPr>
    </w:p>
    <w:p w:rsidR="00D7657C" w:rsidRDefault="00D7657C" w:rsidP="006F2A21">
      <w:pPr>
        <w:jc w:val="left"/>
        <w:rPr>
          <w:rFonts w:asciiTheme="majorHAnsi" w:eastAsiaTheme="majorEastAsia" w:hAnsiTheme="majorHAnsi" w:cstheme="majorBidi"/>
          <w:b/>
          <w:bCs/>
          <w:color w:val="084897" w:themeColor="accent1" w:themeShade="BF"/>
          <w:szCs w:val="24"/>
        </w:rPr>
      </w:pPr>
      <w:r>
        <w:rPr>
          <w:color w:val="084897" w:themeColor="accent1" w:themeShade="BF"/>
          <w:szCs w:val="24"/>
        </w:rPr>
        <w:br w:type="page"/>
      </w:r>
    </w:p>
    <w:p w:rsidR="00D7657C" w:rsidRPr="00792AD2" w:rsidRDefault="00AE532F" w:rsidP="00792AD2">
      <w:pPr>
        <w:pStyle w:val="Nagwek2"/>
        <w:numPr>
          <w:ilvl w:val="1"/>
          <w:numId w:val="2"/>
        </w:numPr>
        <w:spacing w:after="240"/>
        <w:ind w:left="567" w:hanging="567"/>
        <w:rPr>
          <w:color w:val="084897" w:themeColor="accent1" w:themeShade="BF"/>
          <w:sz w:val="28"/>
          <w:szCs w:val="24"/>
        </w:rPr>
      </w:pPr>
      <w:bookmarkStart w:id="63" w:name="_Toc436214532"/>
      <w:r w:rsidRPr="00792AD2">
        <w:rPr>
          <w:color w:val="084897" w:themeColor="accent1" w:themeShade="BF"/>
          <w:sz w:val="28"/>
          <w:szCs w:val="24"/>
        </w:rPr>
        <w:lastRenderedPageBreak/>
        <w:t>Gospodarka</w:t>
      </w:r>
      <w:bookmarkEnd w:id="63"/>
    </w:p>
    <w:p w:rsidR="009F332B" w:rsidRPr="009F332B" w:rsidRDefault="009F332B" w:rsidP="006F2A21">
      <w:pPr>
        <w:ind w:firstLine="567"/>
      </w:pPr>
      <w:r>
        <w:t xml:space="preserve">W 2014 r. liczba podmiotów gospodarczych zarejestrowanych w rejestrze REGON </w:t>
      </w:r>
      <w:r w:rsidR="00792AD2">
        <w:br/>
        <w:t>w G</w:t>
      </w:r>
      <w:r>
        <w:t>minie Tryńcza wyniosł</w:t>
      </w:r>
      <w:r w:rsidR="00834877">
        <w:t>a 370 i była</w:t>
      </w:r>
      <w:r>
        <w:t xml:space="preserve"> najwyższa w całym analizowanym okresie (</w:t>
      </w:r>
      <w:r w:rsidR="002D7AD7">
        <w:t>2010–2014</w:t>
      </w:r>
      <w:r>
        <w:t>). W porównaniu do 2011 r., kiedy to liczb</w:t>
      </w:r>
      <w:r w:rsidR="00834877">
        <w:t>a ta była najniższa, wzrost wyniósł</w:t>
      </w:r>
      <w:r>
        <w:t xml:space="preserve"> 17,5%.</w:t>
      </w:r>
    </w:p>
    <w:p w:rsidR="00434246" w:rsidRDefault="00434246" w:rsidP="0051723A">
      <w:pPr>
        <w:pStyle w:val="aapodpis"/>
      </w:pPr>
      <w:bookmarkStart w:id="64" w:name="_Toc435998301"/>
      <w:r>
        <w:t xml:space="preserve">Wykres </w:t>
      </w:r>
      <w:r w:rsidR="00820151">
        <w:fldChar w:fldCharType="begin"/>
      </w:r>
      <w:r w:rsidR="00A756E1">
        <w:instrText xml:space="preserve"> SEQ Wykres \* ARABIC </w:instrText>
      </w:r>
      <w:r w:rsidR="00820151">
        <w:fldChar w:fldCharType="separate"/>
      </w:r>
      <w:r w:rsidR="00B85CB5">
        <w:rPr>
          <w:noProof/>
        </w:rPr>
        <w:t>13</w:t>
      </w:r>
      <w:r w:rsidR="00820151">
        <w:rPr>
          <w:noProof/>
        </w:rPr>
        <w:fldChar w:fldCharType="end"/>
      </w:r>
      <w:r>
        <w:t xml:space="preserve">: </w:t>
      </w:r>
      <w:r w:rsidRPr="00434246">
        <w:t>Podmioty gospodarki narodowej wpisane do rejestru REGON (stan w dniu 31 XII)</w:t>
      </w:r>
      <w:bookmarkEnd w:id="64"/>
    </w:p>
    <w:p w:rsidR="00434246" w:rsidRDefault="00434246" w:rsidP="006F2A21">
      <w:r w:rsidRPr="00434246">
        <w:rPr>
          <w:noProof/>
          <w:lang w:eastAsia="pl-PL"/>
        </w:rPr>
        <w:drawing>
          <wp:inline distT="0" distB="0" distL="0" distR="0" wp14:anchorId="271930F8" wp14:editId="0C786C72">
            <wp:extent cx="5819775" cy="1543050"/>
            <wp:effectExtent l="0" t="0" r="0" b="0"/>
            <wp:docPr id="26"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32414" w:rsidRPr="00921F4A" w:rsidRDefault="00032414" w:rsidP="007F4628">
      <w:pPr>
        <w:pStyle w:val="aardo"/>
      </w:pPr>
      <w:r w:rsidRPr="00921F4A">
        <w:t>Źródło: Opracowanie własne na podstawie danych GUS – Bank Danych Lokalnych</w:t>
      </w:r>
    </w:p>
    <w:p w:rsidR="00792AD2" w:rsidRDefault="00792AD2" w:rsidP="00792AD2">
      <w:pPr>
        <w:spacing w:after="0"/>
        <w:ind w:firstLine="567"/>
      </w:pPr>
    </w:p>
    <w:p w:rsidR="00032414" w:rsidRPr="00434246" w:rsidRDefault="009F332B" w:rsidP="006F2A21">
      <w:pPr>
        <w:ind w:firstLine="567"/>
      </w:pPr>
      <w:r>
        <w:t xml:space="preserve">Wśród przedsiębiorstw w całym analizowanym okresie dominowały podmioty należące do sektora prywatnego, jednak to </w:t>
      </w:r>
      <w:r w:rsidR="00792AD2">
        <w:t xml:space="preserve">właśnie </w:t>
      </w:r>
      <w:r>
        <w:t xml:space="preserve">ich </w:t>
      </w:r>
      <w:r w:rsidR="00792AD2">
        <w:t>struktura</w:t>
      </w:r>
      <w:r>
        <w:t xml:space="preserve"> ulegała największym wahaniom. Liczba podmiotów z sektora publicznego w latach </w:t>
      </w:r>
      <w:r w:rsidR="002D7AD7">
        <w:t>2010–2012</w:t>
      </w:r>
      <w:r>
        <w:t xml:space="preserve"> wynosiła 21, po czym zmniejszyła się o 1 i w latach </w:t>
      </w:r>
      <w:r w:rsidR="002D7AD7">
        <w:t>2013–2014</w:t>
      </w:r>
      <w:r>
        <w:t xml:space="preserve"> wynosiła 20. </w:t>
      </w:r>
    </w:p>
    <w:p w:rsidR="00434246" w:rsidRDefault="00434246" w:rsidP="0051723A">
      <w:pPr>
        <w:pStyle w:val="aapodpis"/>
      </w:pPr>
      <w:bookmarkStart w:id="65" w:name="_Toc435998325"/>
      <w:r>
        <w:t xml:space="preserve">Tabela </w:t>
      </w:r>
      <w:r w:rsidR="00820151">
        <w:fldChar w:fldCharType="begin"/>
      </w:r>
      <w:r w:rsidR="00A756E1">
        <w:instrText xml:space="preserve"> SEQ Tabela \* ARABIC </w:instrText>
      </w:r>
      <w:r w:rsidR="00820151">
        <w:fldChar w:fldCharType="separate"/>
      </w:r>
      <w:r w:rsidR="00B85CB5">
        <w:rPr>
          <w:noProof/>
        </w:rPr>
        <w:t>20</w:t>
      </w:r>
      <w:r w:rsidR="00820151">
        <w:rPr>
          <w:noProof/>
        </w:rPr>
        <w:fldChar w:fldCharType="end"/>
      </w:r>
      <w:r>
        <w:t xml:space="preserve">: </w:t>
      </w:r>
      <w:r w:rsidRPr="00434246">
        <w:t>Podmioty gospodarki narodowej wpisane do rejestru REGON</w:t>
      </w:r>
      <w:r>
        <w:t xml:space="preserve"> wg sektora własności</w:t>
      </w:r>
      <w:bookmarkEnd w:id="65"/>
    </w:p>
    <w:tbl>
      <w:tblPr>
        <w:tblStyle w:val="Jasnecieniowanieakcent4"/>
        <w:tblW w:w="5000" w:type="pct"/>
        <w:tblLayout w:type="fixed"/>
        <w:tblLook w:val="0420" w:firstRow="1" w:lastRow="0" w:firstColumn="0" w:lastColumn="0" w:noHBand="0" w:noVBand="1"/>
      </w:tblPr>
      <w:tblGrid>
        <w:gridCol w:w="4645"/>
        <w:gridCol w:w="929"/>
        <w:gridCol w:w="929"/>
        <w:gridCol w:w="929"/>
        <w:gridCol w:w="929"/>
        <w:gridCol w:w="927"/>
      </w:tblGrid>
      <w:tr w:rsidR="001F7EB5" w:rsidRPr="001F7EB5" w:rsidTr="00F578D4">
        <w:trPr>
          <w:cnfStyle w:val="100000000000" w:firstRow="1" w:lastRow="0" w:firstColumn="0" w:lastColumn="0" w:oddVBand="0" w:evenVBand="0" w:oddHBand="0" w:evenHBand="0" w:firstRowFirstColumn="0" w:firstRowLastColumn="0" w:lastRowFirstColumn="0" w:lastRowLastColumn="0"/>
          <w:trHeight w:val="20"/>
        </w:trPr>
        <w:tc>
          <w:tcPr>
            <w:tcW w:w="2501" w:type="pct"/>
            <w:tcBorders>
              <w:top w:val="nil"/>
              <w:bottom w:val="single" w:sz="4" w:space="0" w:color="74B0F8" w:themeColor="accent4"/>
              <w:right w:val="single" w:sz="4" w:space="0" w:color="74B0F8" w:themeColor="accent4"/>
            </w:tcBorders>
            <w:hideMark/>
          </w:tcPr>
          <w:p w:rsidR="001F7EB5" w:rsidRPr="001F7EB5" w:rsidRDefault="001F7EB5" w:rsidP="006F2A21">
            <w:pPr>
              <w:spacing w:line="276" w:lineRule="auto"/>
              <w:rPr>
                <w:sz w:val="20"/>
                <w:szCs w:val="20"/>
              </w:rPr>
            </w:pPr>
          </w:p>
        </w:tc>
        <w:tc>
          <w:tcPr>
            <w:tcW w:w="500" w:type="pct"/>
            <w:tcBorders>
              <w:top w:val="single" w:sz="4" w:space="0" w:color="74B0F8" w:themeColor="accent4"/>
              <w:left w:val="single" w:sz="4" w:space="0" w:color="74B0F8" w:themeColor="accent4"/>
            </w:tcBorders>
            <w:noWrap/>
            <w:hideMark/>
          </w:tcPr>
          <w:p w:rsidR="001F7EB5" w:rsidRPr="001F7EB5" w:rsidRDefault="001F7EB5" w:rsidP="006F2A21">
            <w:pPr>
              <w:spacing w:line="276" w:lineRule="auto"/>
              <w:jc w:val="center"/>
              <w:rPr>
                <w:sz w:val="20"/>
                <w:szCs w:val="20"/>
              </w:rPr>
            </w:pPr>
            <w:r>
              <w:rPr>
                <w:sz w:val="20"/>
                <w:szCs w:val="20"/>
              </w:rPr>
              <w:t>2010</w:t>
            </w:r>
          </w:p>
        </w:tc>
        <w:tc>
          <w:tcPr>
            <w:tcW w:w="500" w:type="pct"/>
            <w:tcBorders>
              <w:top w:val="single" w:sz="4" w:space="0" w:color="74B0F8" w:themeColor="accent4"/>
            </w:tcBorders>
            <w:noWrap/>
            <w:hideMark/>
          </w:tcPr>
          <w:p w:rsidR="001F7EB5" w:rsidRPr="001F7EB5" w:rsidRDefault="001F7EB5" w:rsidP="006F2A21">
            <w:pPr>
              <w:spacing w:line="276" w:lineRule="auto"/>
              <w:jc w:val="center"/>
              <w:rPr>
                <w:sz w:val="20"/>
                <w:szCs w:val="20"/>
              </w:rPr>
            </w:pPr>
            <w:r>
              <w:rPr>
                <w:sz w:val="20"/>
                <w:szCs w:val="20"/>
              </w:rPr>
              <w:t>2011</w:t>
            </w:r>
          </w:p>
        </w:tc>
        <w:tc>
          <w:tcPr>
            <w:tcW w:w="500" w:type="pct"/>
            <w:tcBorders>
              <w:top w:val="single" w:sz="4" w:space="0" w:color="74B0F8" w:themeColor="accent4"/>
            </w:tcBorders>
            <w:noWrap/>
            <w:hideMark/>
          </w:tcPr>
          <w:p w:rsidR="001F7EB5" w:rsidRPr="001F7EB5" w:rsidRDefault="001F7EB5" w:rsidP="006F2A21">
            <w:pPr>
              <w:spacing w:line="276" w:lineRule="auto"/>
              <w:jc w:val="center"/>
              <w:rPr>
                <w:sz w:val="20"/>
                <w:szCs w:val="20"/>
              </w:rPr>
            </w:pPr>
            <w:r>
              <w:rPr>
                <w:sz w:val="20"/>
                <w:szCs w:val="20"/>
              </w:rPr>
              <w:t>2012</w:t>
            </w:r>
          </w:p>
        </w:tc>
        <w:tc>
          <w:tcPr>
            <w:tcW w:w="500" w:type="pct"/>
            <w:tcBorders>
              <w:top w:val="single" w:sz="4" w:space="0" w:color="74B0F8" w:themeColor="accent4"/>
            </w:tcBorders>
            <w:noWrap/>
            <w:hideMark/>
          </w:tcPr>
          <w:p w:rsidR="001F7EB5" w:rsidRPr="001F7EB5" w:rsidRDefault="001F7EB5" w:rsidP="006F2A21">
            <w:pPr>
              <w:spacing w:line="276" w:lineRule="auto"/>
              <w:jc w:val="center"/>
              <w:rPr>
                <w:sz w:val="20"/>
                <w:szCs w:val="20"/>
              </w:rPr>
            </w:pPr>
            <w:r>
              <w:rPr>
                <w:sz w:val="20"/>
                <w:szCs w:val="20"/>
              </w:rPr>
              <w:t>2013</w:t>
            </w:r>
          </w:p>
        </w:tc>
        <w:tc>
          <w:tcPr>
            <w:tcW w:w="500" w:type="pct"/>
            <w:tcBorders>
              <w:top w:val="single" w:sz="4" w:space="0" w:color="74B0F8" w:themeColor="accent4"/>
              <w:right w:val="single" w:sz="4" w:space="0" w:color="74B0F8" w:themeColor="accent4"/>
            </w:tcBorders>
            <w:noWrap/>
            <w:hideMark/>
          </w:tcPr>
          <w:p w:rsidR="001F7EB5" w:rsidRPr="001F7EB5" w:rsidRDefault="001F7EB5" w:rsidP="006F2A21">
            <w:pPr>
              <w:spacing w:line="276" w:lineRule="auto"/>
              <w:jc w:val="center"/>
              <w:rPr>
                <w:sz w:val="20"/>
                <w:szCs w:val="20"/>
              </w:rPr>
            </w:pPr>
            <w:r>
              <w:rPr>
                <w:sz w:val="20"/>
                <w:szCs w:val="20"/>
              </w:rPr>
              <w:t>2014</w:t>
            </w:r>
          </w:p>
        </w:tc>
      </w:tr>
      <w:tr w:rsidR="00434246" w:rsidRPr="001F7EB5" w:rsidTr="00F578D4">
        <w:trPr>
          <w:cnfStyle w:val="000000100000" w:firstRow="0" w:lastRow="0" w:firstColumn="0" w:lastColumn="0" w:oddVBand="0" w:evenVBand="0" w:oddHBand="1" w:evenHBand="0" w:firstRowFirstColumn="0" w:firstRowLastColumn="0" w:lastRowFirstColumn="0" w:lastRowLastColumn="0"/>
          <w:trHeight w:val="20"/>
        </w:trPr>
        <w:tc>
          <w:tcPr>
            <w:tcW w:w="2501" w:type="pct"/>
            <w:tcBorders>
              <w:top w:val="single" w:sz="4" w:space="0" w:color="74B0F8" w:themeColor="accent4"/>
              <w:left w:val="single" w:sz="4" w:space="0" w:color="74B0F8" w:themeColor="accent4"/>
              <w:right w:val="single" w:sz="4" w:space="0" w:color="74B0F8" w:themeColor="accent4"/>
            </w:tcBorders>
            <w:hideMark/>
          </w:tcPr>
          <w:p w:rsidR="00434246" w:rsidRPr="001F7EB5" w:rsidRDefault="00434246" w:rsidP="006F2A21">
            <w:pPr>
              <w:spacing w:line="276" w:lineRule="auto"/>
              <w:rPr>
                <w:sz w:val="20"/>
                <w:szCs w:val="20"/>
              </w:rPr>
            </w:pPr>
            <w:r w:rsidRPr="001F7EB5">
              <w:rPr>
                <w:sz w:val="20"/>
                <w:szCs w:val="20"/>
              </w:rPr>
              <w:t>sektor publiczny</w:t>
            </w:r>
          </w:p>
        </w:tc>
        <w:tc>
          <w:tcPr>
            <w:tcW w:w="500" w:type="pct"/>
            <w:tcBorders>
              <w:left w:val="single" w:sz="4" w:space="0" w:color="74B0F8" w:themeColor="accent4"/>
            </w:tcBorders>
            <w:noWrap/>
            <w:hideMark/>
          </w:tcPr>
          <w:p w:rsidR="00434246" w:rsidRPr="001F7EB5" w:rsidRDefault="00434246" w:rsidP="006F2A21">
            <w:pPr>
              <w:spacing w:line="276" w:lineRule="auto"/>
              <w:jc w:val="center"/>
              <w:rPr>
                <w:sz w:val="20"/>
                <w:szCs w:val="20"/>
              </w:rPr>
            </w:pPr>
            <w:r w:rsidRPr="001F7EB5">
              <w:rPr>
                <w:sz w:val="20"/>
                <w:szCs w:val="20"/>
              </w:rPr>
              <w:t>21</w:t>
            </w:r>
          </w:p>
        </w:tc>
        <w:tc>
          <w:tcPr>
            <w:tcW w:w="500" w:type="pct"/>
            <w:noWrap/>
            <w:hideMark/>
          </w:tcPr>
          <w:p w:rsidR="00434246" w:rsidRPr="001F7EB5" w:rsidRDefault="00434246" w:rsidP="006F2A21">
            <w:pPr>
              <w:spacing w:line="276" w:lineRule="auto"/>
              <w:jc w:val="center"/>
              <w:rPr>
                <w:sz w:val="20"/>
                <w:szCs w:val="20"/>
              </w:rPr>
            </w:pPr>
            <w:r w:rsidRPr="001F7EB5">
              <w:rPr>
                <w:sz w:val="20"/>
                <w:szCs w:val="20"/>
              </w:rPr>
              <w:t>21</w:t>
            </w:r>
          </w:p>
        </w:tc>
        <w:tc>
          <w:tcPr>
            <w:tcW w:w="500" w:type="pct"/>
            <w:noWrap/>
            <w:hideMark/>
          </w:tcPr>
          <w:p w:rsidR="00434246" w:rsidRPr="001F7EB5" w:rsidRDefault="00434246" w:rsidP="006F2A21">
            <w:pPr>
              <w:spacing w:line="276" w:lineRule="auto"/>
              <w:jc w:val="center"/>
              <w:rPr>
                <w:sz w:val="20"/>
                <w:szCs w:val="20"/>
              </w:rPr>
            </w:pPr>
            <w:r w:rsidRPr="001F7EB5">
              <w:rPr>
                <w:sz w:val="20"/>
                <w:szCs w:val="20"/>
              </w:rPr>
              <w:t>21</w:t>
            </w:r>
          </w:p>
        </w:tc>
        <w:tc>
          <w:tcPr>
            <w:tcW w:w="500" w:type="pct"/>
            <w:noWrap/>
            <w:hideMark/>
          </w:tcPr>
          <w:p w:rsidR="00434246" w:rsidRPr="001F7EB5" w:rsidRDefault="00434246" w:rsidP="006F2A21">
            <w:pPr>
              <w:spacing w:line="276" w:lineRule="auto"/>
              <w:jc w:val="center"/>
              <w:rPr>
                <w:sz w:val="20"/>
                <w:szCs w:val="20"/>
              </w:rPr>
            </w:pPr>
            <w:r w:rsidRPr="001F7EB5">
              <w:rPr>
                <w:sz w:val="20"/>
                <w:szCs w:val="20"/>
              </w:rPr>
              <w:t>20</w:t>
            </w:r>
          </w:p>
        </w:tc>
        <w:tc>
          <w:tcPr>
            <w:tcW w:w="500" w:type="pct"/>
            <w:tcBorders>
              <w:right w:val="single" w:sz="4" w:space="0" w:color="74B0F8" w:themeColor="accent4"/>
            </w:tcBorders>
            <w:noWrap/>
            <w:hideMark/>
          </w:tcPr>
          <w:p w:rsidR="00434246" w:rsidRPr="001F7EB5" w:rsidRDefault="00434246" w:rsidP="006F2A21">
            <w:pPr>
              <w:spacing w:line="276" w:lineRule="auto"/>
              <w:jc w:val="center"/>
              <w:rPr>
                <w:sz w:val="20"/>
                <w:szCs w:val="20"/>
              </w:rPr>
            </w:pPr>
            <w:r w:rsidRPr="001F7EB5">
              <w:rPr>
                <w:sz w:val="20"/>
                <w:szCs w:val="20"/>
              </w:rPr>
              <w:t>20</w:t>
            </w:r>
          </w:p>
        </w:tc>
      </w:tr>
      <w:tr w:rsidR="001F7EB5" w:rsidRPr="001F7EB5" w:rsidTr="00F578D4">
        <w:trPr>
          <w:trHeight w:val="20"/>
        </w:trPr>
        <w:tc>
          <w:tcPr>
            <w:tcW w:w="2501" w:type="pct"/>
            <w:tcBorders>
              <w:left w:val="single" w:sz="4" w:space="0" w:color="74B0F8" w:themeColor="accent4"/>
              <w:bottom w:val="single" w:sz="4" w:space="0" w:color="74B0F8" w:themeColor="accent4"/>
              <w:right w:val="single" w:sz="4" w:space="0" w:color="74B0F8" w:themeColor="accent4"/>
            </w:tcBorders>
            <w:hideMark/>
          </w:tcPr>
          <w:p w:rsidR="00434246" w:rsidRPr="001F7EB5" w:rsidRDefault="00434246" w:rsidP="006F2A21">
            <w:pPr>
              <w:spacing w:line="276" w:lineRule="auto"/>
              <w:rPr>
                <w:sz w:val="20"/>
                <w:szCs w:val="20"/>
              </w:rPr>
            </w:pPr>
            <w:r w:rsidRPr="001F7EB5">
              <w:rPr>
                <w:sz w:val="20"/>
                <w:szCs w:val="20"/>
              </w:rPr>
              <w:t>sektor prywatny</w:t>
            </w:r>
          </w:p>
        </w:tc>
        <w:tc>
          <w:tcPr>
            <w:tcW w:w="500" w:type="pct"/>
            <w:tcBorders>
              <w:left w:val="single" w:sz="4" w:space="0" w:color="74B0F8" w:themeColor="accent4"/>
              <w:bottom w:val="single" w:sz="4" w:space="0" w:color="74B0F8" w:themeColor="accent4"/>
            </w:tcBorders>
            <w:noWrap/>
            <w:hideMark/>
          </w:tcPr>
          <w:p w:rsidR="00434246" w:rsidRPr="001F7EB5" w:rsidRDefault="00434246" w:rsidP="006F2A21">
            <w:pPr>
              <w:spacing w:line="276" w:lineRule="auto"/>
              <w:jc w:val="center"/>
              <w:rPr>
                <w:sz w:val="20"/>
                <w:szCs w:val="20"/>
              </w:rPr>
            </w:pPr>
            <w:r w:rsidRPr="001F7EB5">
              <w:rPr>
                <w:sz w:val="20"/>
                <w:szCs w:val="20"/>
              </w:rPr>
              <w:t>312</w:t>
            </w:r>
          </w:p>
        </w:tc>
        <w:tc>
          <w:tcPr>
            <w:tcW w:w="500" w:type="pct"/>
            <w:tcBorders>
              <w:bottom w:val="single" w:sz="4" w:space="0" w:color="74B0F8" w:themeColor="accent4"/>
            </w:tcBorders>
            <w:noWrap/>
            <w:hideMark/>
          </w:tcPr>
          <w:p w:rsidR="00434246" w:rsidRPr="001F7EB5" w:rsidRDefault="00434246" w:rsidP="006F2A21">
            <w:pPr>
              <w:spacing w:line="276" w:lineRule="auto"/>
              <w:jc w:val="center"/>
              <w:rPr>
                <w:sz w:val="20"/>
                <w:szCs w:val="20"/>
              </w:rPr>
            </w:pPr>
            <w:r w:rsidRPr="001F7EB5">
              <w:rPr>
                <w:sz w:val="20"/>
                <w:szCs w:val="20"/>
              </w:rPr>
              <w:t>294</w:t>
            </w:r>
          </w:p>
        </w:tc>
        <w:tc>
          <w:tcPr>
            <w:tcW w:w="500" w:type="pct"/>
            <w:tcBorders>
              <w:bottom w:val="single" w:sz="4" w:space="0" w:color="74B0F8" w:themeColor="accent4"/>
            </w:tcBorders>
            <w:noWrap/>
            <w:hideMark/>
          </w:tcPr>
          <w:p w:rsidR="00434246" w:rsidRPr="001F7EB5" w:rsidRDefault="00434246" w:rsidP="006F2A21">
            <w:pPr>
              <w:spacing w:line="276" w:lineRule="auto"/>
              <w:jc w:val="center"/>
              <w:rPr>
                <w:sz w:val="20"/>
                <w:szCs w:val="20"/>
              </w:rPr>
            </w:pPr>
            <w:r w:rsidRPr="001F7EB5">
              <w:rPr>
                <w:sz w:val="20"/>
                <w:szCs w:val="20"/>
              </w:rPr>
              <w:t>304</w:t>
            </w:r>
          </w:p>
        </w:tc>
        <w:tc>
          <w:tcPr>
            <w:tcW w:w="500" w:type="pct"/>
            <w:tcBorders>
              <w:bottom w:val="single" w:sz="4" w:space="0" w:color="74B0F8" w:themeColor="accent4"/>
            </w:tcBorders>
            <w:noWrap/>
            <w:hideMark/>
          </w:tcPr>
          <w:p w:rsidR="00434246" w:rsidRPr="001F7EB5" w:rsidRDefault="00434246" w:rsidP="006F2A21">
            <w:pPr>
              <w:spacing w:line="276" w:lineRule="auto"/>
              <w:jc w:val="center"/>
              <w:rPr>
                <w:sz w:val="20"/>
                <w:szCs w:val="20"/>
              </w:rPr>
            </w:pPr>
            <w:r w:rsidRPr="001F7EB5">
              <w:rPr>
                <w:sz w:val="20"/>
                <w:szCs w:val="20"/>
              </w:rPr>
              <w:t>329</w:t>
            </w:r>
          </w:p>
        </w:tc>
        <w:tc>
          <w:tcPr>
            <w:tcW w:w="500" w:type="pct"/>
            <w:tcBorders>
              <w:bottom w:val="single" w:sz="4" w:space="0" w:color="74B0F8" w:themeColor="accent4"/>
              <w:right w:val="single" w:sz="4" w:space="0" w:color="74B0F8" w:themeColor="accent4"/>
            </w:tcBorders>
            <w:noWrap/>
            <w:hideMark/>
          </w:tcPr>
          <w:p w:rsidR="00434246" w:rsidRPr="001F7EB5" w:rsidRDefault="00434246" w:rsidP="006F2A21">
            <w:pPr>
              <w:spacing w:line="276" w:lineRule="auto"/>
              <w:jc w:val="center"/>
              <w:rPr>
                <w:sz w:val="20"/>
                <w:szCs w:val="20"/>
              </w:rPr>
            </w:pPr>
            <w:r w:rsidRPr="001F7EB5">
              <w:rPr>
                <w:sz w:val="20"/>
                <w:szCs w:val="20"/>
              </w:rPr>
              <w:t>350</w:t>
            </w:r>
          </w:p>
        </w:tc>
      </w:tr>
    </w:tbl>
    <w:p w:rsidR="00032414" w:rsidRPr="00921F4A" w:rsidRDefault="00032414" w:rsidP="007F4628">
      <w:pPr>
        <w:pStyle w:val="aardo"/>
      </w:pPr>
      <w:r w:rsidRPr="00921F4A">
        <w:t>Źródło: Opracowanie własne na podstawie danych GUS – Bank Danych Lokalnych</w:t>
      </w:r>
    </w:p>
    <w:p w:rsidR="00792AD2" w:rsidRDefault="00792AD2" w:rsidP="00792AD2">
      <w:pPr>
        <w:spacing w:after="0"/>
        <w:ind w:firstLine="567"/>
      </w:pPr>
    </w:p>
    <w:p w:rsidR="00434246" w:rsidRPr="009F332B" w:rsidRDefault="00792AD2" w:rsidP="006F2A21">
      <w:pPr>
        <w:ind w:firstLine="567"/>
      </w:pPr>
      <w:r>
        <w:t>Pod względem wielkości w G</w:t>
      </w:r>
      <w:r w:rsidR="009F332B" w:rsidRPr="009F332B">
        <w:t>minie dominowały mikroprzedsiębiorstwa</w:t>
      </w:r>
      <w:r w:rsidR="009F332B">
        <w:t>, zatrudniające do 9 pracowników. W 2014 r. stanowiły one 95,7% ogólnej liczby przedsiębiorstw. W całym analizowanym okresie funkcjonowało jedno przedsiębiorstwo zatrudniające od 250 do 999 osób, zaś liczba małych przedsiębiorstw oscylowała w przedziale 15-20.</w:t>
      </w:r>
    </w:p>
    <w:p w:rsidR="00D33195" w:rsidRDefault="00D33195" w:rsidP="0051723A">
      <w:pPr>
        <w:pStyle w:val="aapodpis"/>
      </w:pPr>
      <w:bookmarkStart w:id="66" w:name="_Toc435998326"/>
      <w:r>
        <w:t xml:space="preserve">Tabela </w:t>
      </w:r>
      <w:r w:rsidR="00820151">
        <w:fldChar w:fldCharType="begin"/>
      </w:r>
      <w:r w:rsidR="00A756E1">
        <w:instrText xml:space="preserve"> SEQ Tabela \* ARABIC </w:instrText>
      </w:r>
      <w:r w:rsidR="00820151">
        <w:fldChar w:fldCharType="separate"/>
      </w:r>
      <w:r w:rsidR="00B85CB5">
        <w:rPr>
          <w:noProof/>
        </w:rPr>
        <w:t>21</w:t>
      </w:r>
      <w:r w:rsidR="00820151">
        <w:rPr>
          <w:noProof/>
        </w:rPr>
        <w:fldChar w:fldCharType="end"/>
      </w:r>
      <w:r>
        <w:t>: Podmioty gospodarki narodowej wpisane do rejestru REGON wg klas wielkości</w:t>
      </w:r>
      <w:bookmarkEnd w:id="66"/>
    </w:p>
    <w:tbl>
      <w:tblPr>
        <w:tblStyle w:val="Jasnecieniowanieakcent4"/>
        <w:tblW w:w="5000" w:type="pct"/>
        <w:tblLook w:val="0420" w:firstRow="1" w:lastRow="0" w:firstColumn="0" w:lastColumn="0" w:noHBand="0" w:noVBand="1"/>
      </w:tblPr>
      <w:tblGrid>
        <w:gridCol w:w="4623"/>
        <w:gridCol w:w="933"/>
        <w:gridCol w:w="933"/>
        <w:gridCol w:w="933"/>
        <w:gridCol w:w="933"/>
        <w:gridCol w:w="933"/>
      </w:tblGrid>
      <w:tr w:rsidR="00D33195" w:rsidRPr="001F7EB5" w:rsidTr="00F578D4">
        <w:trPr>
          <w:cnfStyle w:val="100000000000" w:firstRow="1" w:lastRow="0" w:firstColumn="0" w:lastColumn="0" w:oddVBand="0" w:evenVBand="0" w:oddHBand="0" w:evenHBand="0" w:firstRowFirstColumn="0" w:firstRowLastColumn="0" w:lastRowFirstColumn="0" w:lastRowLastColumn="0"/>
          <w:trHeight w:val="20"/>
        </w:trPr>
        <w:tc>
          <w:tcPr>
            <w:tcW w:w="2489" w:type="pct"/>
            <w:tcBorders>
              <w:top w:val="nil"/>
              <w:bottom w:val="single" w:sz="4" w:space="0" w:color="74B0F8" w:themeColor="accent4"/>
              <w:right w:val="single" w:sz="4" w:space="0" w:color="74B0F8" w:themeColor="accent4"/>
            </w:tcBorders>
            <w:noWrap/>
            <w:hideMark/>
          </w:tcPr>
          <w:p w:rsidR="00D33195" w:rsidRPr="001F7EB5" w:rsidRDefault="00D33195" w:rsidP="006F2A21">
            <w:pPr>
              <w:spacing w:line="276" w:lineRule="auto"/>
              <w:jc w:val="left"/>
              <w:rPr>
                <w:sz w:val="20"/>
                <w:szCs w:val="20"/>
              </w:rPr>
            </w:pPr>
          </w:p>
        </w:tc>
        <w:tc>
          <w:tcPr>
            <w:tcW w:w="502" w:type="pct"/>
            <w:tcBorders>
              <w:top w:val="single" w:sz="4" w:space="0" w:color="74B0F8" w:themeColor="accent4"/>
              <w:left w:val="single" w:sz="4" w:space="0" w:color="74B0F8" w:themeColor="accent4"/>
            </w:tcBorders>
            <w:noWrap/>
            <w:hideMark/>
          </w:tcPr>
          <w:p w:rsidR="00D33195" w:rsidRPr="001F7EB5" w:rsidRDefault="00D33195" w:rsidP="006F2A21">
            <w:pPr>
              <w:spacing w:line="276" w:lineRule="auto"/>
              <w:jc w:val="center"/>
              <w:rPr>
                <w:sz w:val="20"/>
                <w:szCs w:val="20"/>
              </w:rPr>
            </w:pPr>
            <w:r w:rsidRPr="001F7EB5">
              <w:rPr>
                <w:sz w:val="20"/>
                <w:szCs w:val="20"/>
              </w:rPr>
              <w:t>2010</w:t>
            </w:r>
          </w:p>
        </w:tc>
        <w:tc>
          <w:tcPr>
            <w:tcW w:w="502" w:type="pct"/>
            <w:tcBorders>
              <w:top w:val="single" w:sz="4" w:space="0" w:color="74B0F8" w:themeColor="accent4"/>
            </w:tcBorders>
            <w:noWrap/>
            <w:hideMark/>
          </w:tcPr>
          <w:p w:rsidR="00D33195" w:rsidRPr="001F7EB5" w:rsidRDefault="00D33195" w:rsidP="006F2A21">
            <w:pPr>
              <w:spacing w:line="276" w:lineRule="auto"/>
              <w:jc w:val="center"/>
              <w:rPr>
                <w:sz w:val="20"/>
                <w:szCs w:val="20"/>
              </w:rPr>
            </w:pPr>
            <w:r w:rsidRPr="001F7EB5">
              <w:rPr>
                <w:sz w:val="20"/>
                <w:szCs w:val="20"/>
              </w:rPr>
              <w:t>2011</w:t>
            </w:r>
          </w:p>
        </w:tc>
        <w:tc>
          <w:tcPr>
            <w:tcW w:w="502" w:type="pct"/>
            <w:tcBorders>
              <w:top w:val="single" w:sz="4" w:space="0" w:color="74B0F8" w:themeColor="accent4"/>
            </w:tcBorders>
            <w:noWrap/>
            <w:hideMark/>
          </w:tcPr>
          <w:p w:rsidR="00D33195" w:rsidRPr="001F7EB5" w:rsidRDefault="00D33195" w:rsidP="006F2A21">
            <w:pPr>
              <w:spacing w:line="276" w:lineRule="auto"/>
              <w:jc w:val="center"/>
              <w:rPr>
                <w:sz w:val="20"/>
                <w:szCs w:val="20"/>
              </w:rPr>
            </w:pPr>
            <w:r w:rsidRPr="001F7EB5">
              <w:rPr>
                <w:sz w:val="20"/>
                <w:szCs w:val="20"/>
              </w:rPr>
              <w:t>2012</w:t>
            </w:r>
          </w:p>
        </w:tc>
        <w:tc>
          <w:tcPr>
            <w:tcW w:w="502" w:type="pct"/>
            <w:tcBorders>
              <w:top w:val="single" w:sz="4" w:space="0" w:color="74B0F8" w:themeColor="accent4"/>
            </w:tcBorders>
            <w:noWrap/>
            <w:hideMark/>
          </w:tcPr>
          <w:p w:rsidR="00D33195" w:rsidRPr="001F7EB5" w:rsidRDefault="00D33195" w:rsidP="006F2A21">
            <w:pPr>
              <w:spacing w:line="276" w:lineRule="auto"/>
              <w:jc w:val="center"/>
              <w:rPr>
                <w:sz w:val="20"/>
                <w:szCs w:val="20"/>
              </w:rPr>
            </w:pPr>
            <w:r w:rsidRPr="001F7EB5">
              <w:rPr>
                <w:sz w:val="20"/>
                <w:szCs w:val="20"/>
              </w:rPr>
              <w:t>2013</w:t>
            </w:r>
          </w:p>
        </w:tc>
        <w:tc>
          <w:tcPr>
            <w:tcW w:w="502" w:type="pct"/>
            <w:tcBorders>
              <w:top w:val="single" w:sz="4" w:space="0" w:color="74B0F8" w:themeColor="accent4"/>
              <w:right w:val="single" w:sz="4" w:space="0" w:color="74B0F8" w:themeColor="accent4"/>
            </w:tcBorders>
            <w:noWrap/>
            <w:hideMark/>
          </w:tcPr>
          <w:p w:rsidR="00D33195" w:rsidRPr="001F7EB5" w:rsidRDefault="00D33195" w:rsidP="006F2A21">
            <w:pPr>
              <w:spacing w:line="276" w:lineRule="auto"/>
              <w:jc w:val="center"/>
              <w:rPr>
                <w:sz w:val="20"/>
                <w:szCs w:val="20"/>
              </w:rPr>
            </w:pPr>
            <w:r w:rsidRPr="001F7EB5">
              <w:rPr>
                <w:sz w:val="20"/>
                <w:szCs w:val="20"/>
              </w:rPr>
              <w:t>2014</w:t>
            </w:r>
          </w:p>
        </w:tc>
      </w:tr>
      <w:tr w:rsidR="00D33195" w:rsidRPr="001F7EB5" w:rsidTr="00F578D4">
        <w:trPr>
          <w:cnfStyle w:val="000000100000" w:firstRow="0" w:lastRow="0" w:firstColumn="0" w:lastColumn="0" w:oddVBand="0" w:evenVBand="0" w:oddHBand="1" w:evenHBand="0" w:firstRowFirstColumn="0" w:firstRowLastColumn="0" w:lastRowFirstColumn="0" w:lastRowLastColumn="0"/>
          <w:trHeight w:val="20"/>
        </w:trPr>
        <w:tc>
          <w:tcPr>
            <w:tcW w:w="2489" w:type="pct"/>
            <w:tcBorders>
              <w:top w:val="single" w:sz="4" w:space="0" w:color="74B0F8" w:themeColor="accent4"/>
              <w:left w:val="single" w:sz="4" w:space="0" w:color="74B0F8" w:themeColor="accent4"/>
              <w:right w:val="single" w:sz="4" w:space="0" w:color="74B0F8" w:themeColor="accent4"/>
            </w:tcBorders>
            <w:noWrap/>
            <w:hideMark/>
          </w:tcPr>
          <w:p w:rsidR="00D33195" w:rsidRPr="001F7EB5" w:rsidRDefault="009F332B" w:rsidP="006F2A21">
            <w:pPr>
              <w:spacing w:line="276" w:lineRule="auto"/>
              <w:jc w:val="left"/>
              <w:rPr>
                <w:sz w:val="20"/>
                <w:szCs w:val="20"/>
              </w:rPr>
            </w:pPr>
            <w:r w:rsidRPr="001F7EB5">
              <w:rPr>
                <w:sz w:val="20"/>
                <w:szCs w:val="20"/>
              </w:rPr>
              <w:t>O</w:t>
            </w:r>
            <w:r w:rsidR="00D33195" w:rsidRPr="001F7EB5">
              <w:rPr>
                <w:sz w:val="20"/>
                <w:szCs w:val="20"/>
              </w:rPr>
              <w:t>gółem</w:t>
            </w:r>
            <w:r>
              <w:rPr>
                <w:sz w:val="20"/>
                <w:szCs w:val="20"/>
              </w:rPr>
              <w:t>, w tym:</w:t>
            </w:r>
          </w:p>
        </w:tc>
        <w:tc>
          <w:tcPr>
            <w:tcW w:w="502" w:type="pct"/>
            <w:tcBorders>
              <w:left w:val="single" w:sz="4" w:space="0" w:color="74B0F8" w:themeColor="accent4"/>
            </w:tcBorders>
            <w:noWrap/>
            <w:hideMark/>
          </w:tcPr>
          <w:p w:rsidR="00D33195" w:rsidRPr="001F7EB5" w:rsidRDefault="00D33195" w:rsidP="006F2A21">
            <w:pPr>
              <w:spacing w:line="276" w:lineRule="auto"/>
              <w:jc w:val="center"/>
              <w:rPr>
                <w:sz w:val="20"/>
                <w:szCs w:val="20"/>
              </w:rPr>
            </w:pPr>
            <w:r w:rsidRPr="001F7EB5">
              <w:rPr>
                <w:sz w:val="20"/>
                <w:szCs w:val="20"/>
              </w:rPr>
              <w:t>333</w:t>
            </w:r>
          </w:p>
        </w:tc>
        <w:tc>
          <w:tcPr>
            <w:tcW w:w="502" w:type="pct"/>
            <w:noWrap/>
            <w:hideMark/>
          </w:tcPr>
          <w:p w:rsidR="00D33195" w:rsidRPr="001F7EB5" w:rsidRDefault="00D33195" w:rsidP="006F2A21">
            <w:pPr>
              <w:spacing w:line="276" w:lineRule="auto"/>
              <w:jc w:val="center"/>
              <w:rPr>
                <w:sz w:val="20"/>
                <w:szCs w:val="20"/>
              </w:rPr>
            </w:pPr>
            <w:r w:rsidRPr="001F7EB5">
              <w:rPr>
                <w:sz w:val="20"/>
                <w:szCs w:val="20"/>
              </w:rPr>
              <w:t>315</w:t>
            </w:r>
          </w:p>
        </w:tc>
        <w:tc>
          <w:tcPr>
            <w:tcW w:w="502" w:type="pct"/>
            <w:noWrap/>
            <w:hideMark/>
          </w:tcPr>
          <w:p w:rsidR="00D33195" w:rsidRPr="001F7EB5" w:rsidRDefault="00D33195" w:rsidP="006F2A21">
            <w:pPr>
              <w:spacing w:line="276" w:lineRule="auto"/>
              <w:jc w:val="center"/>
              <w:rPr>
                <w:sz w:val="20"/>
                <w:szCs w:val="20"/>
              </w:rPr>
            </w:pPr>
            <w:r w:rsidRPr="001F7EB5">
              <w:rPr>
                <w:sz w:val="20"/>
                <w:szCs w:val="20"/>
              </w:rPr>
              <w:t>325</w:t>
            </w:r>
          </w:p>
        </w:tc>
        <w:tc>
          <w:tcPr>
            <w:tcW w:w="502" w:type="pct"/>
            <w:noWrap/>
            <w:hideMark/>
          </w:tcPr>
          <w:p w:rsidR="00D33195" w:rsidRPr="001F7EB5" w:rsidRDefault="00D33195" w:rsidP="006F2A21">
            <w:pPr>
              <w:spacing w:line="276" w:lineRule="auto"/>
              <w:jc w:val="center"/>
              <w:rPr>
                <w:sz w:val="20"/>
                <w:szCs w:val="20"/>
              </w:rPr>
            </w:pPr>
            <w:r w:rsidRPr="001F7EB5">
              <w:rPr>
                <w:sz w:val="20"/>
                <w:szCs w:val="20"/>
              </w:rPr>
              <w:t>349</w:t>
            </w:r>
          </w:p>
        </w:tc>
        <w:tc>
          <w:tcPr>
            <w:tcW w:w="502" w:type="pct"/>
            <w:tcBorders>
              <w:right w:val="single" w:sz="4" w:space="0" w:color="74B0F8" w:themeColor="accent4"/>
            </w:tcBorders>
            <w:noWrap/>
            <w:hideMark/>
          </w:tcPr>
          <w:p w:rsidR="00D33195" w:rsidRPr="001F7EB5" w:rsidRDefault="00D33195" w:rsidP="006F2A21">
            <w:pPr>
              <w:spacing w:line="276" w:lineRule="auto"/>
              <w:jc w:val="center"/>
              <w:rPr>
                <w:sz w:val="20"/>
                <w:szCs w:val="20"/>
              </w:rPr>
            </w:pPr>
            <w:r w:rsidRPr="001F7EB5">
              <w:rPr>
                <w:sz w:val="20"/>
                <w:szCs w:val="20"/>
              </w:rPr>
              <w:t>370</w:t>
            </w:r>
          </w:p>
        </w:tc>
      </w:tr>
      <w:tr w:rsidR="00D33195" w:rsidRPr="0010772A" w:rsidTr="00F578D4">
        <w:trPr>
          <w:trHeight w:val="20"/>
        </w:trPr>
        <w:tc>
          <w:tcPr>
            <w:tcW w:w="2489" w:type="pct"/>
            <w:tcBorders>
              <w:left w:val="single" w:sz="4" w:space="0" w:color="74B0F8" w:themeColor="accent4"/>
              <w:right w:val="single" w:sz="4" w:space="0" w:color="74B0F8" w:themeColor="accent4"/>
            </w:tcBorders>
            <w:noWrap/>
            <w:hideMark/>
          </w:tcPr>
          <w:p w:rsidR="00D33195" w:rsidRPr="0010772A" w:rsidRDefault="00D33195" w:rsidP="006F2A21">
            <w:pPr>
              <w:spacing w:line="276" w:lineRule="auto"/>
              <w:ind w:left="284"/>
              <w:jc w:val="left"/>
              <w:rPr>
                <w:i/>
                <w:sz w:val="20"/>
                <w:szCs w:val="20"/>
              </w:rPr>
            </w:pPr>
            <w:r w:rsidRPr="0010772A">
              <w:rPr>
                <w:i/>
                <w:sz w:val="20"/>
                <w:szCs w:val="20"/>
              </w:rPr>
              <w:t>0 - 9</w:t>
            </w:r>
          </w:p>
        </w:tc>
        <w:tc>
          <w:tcPr>
            <w:tcW w:w="502" w:type="pct"/>
            <w:tcBorders>
              <w:lef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312</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294</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307</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333</w:t>
            </w:r>
          </w:p>
        </w:tc>
        <w:tc>
          <w:tcPr>
            <w:tcW w:w="502" w:type="pct"/>
            <w:tcBorders>
              <w:righ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354</w:t>
            </w:r>
          </w:p>
        </w:tc>
      </w:tr>
      <w:tr w:rsidR="00D33195" w:rsidRPr="0010772A" w:rsidTr="00F578D4">
        <w:trPr>
          <w:cnfStyle w:val="000000100000" w:firstRow="0" w:lastRow="0" w:firstColumn="0" w:lastColumn="0" w:oddVBand="0" w:evenVBand="0" w:oddHBand="1" w:evenHBand="0" w:firstRowFirstColumn="0" w:firstRowLastColumn="0" w:lastRowFirstColumn="0" w:lastRowLastColumn="0"/>
          <w:trHeight w:val="20"/>
        </w:trPr>
        <w:tc>
          <w:tcPr>
            <w:tcW w:w="2489" w:type="pct"/>
            <w:tcBorders>
              <w:left w:val="single" w:sz="4" w:space="0" w:color="74B0F8" w:themeColor="accent4"/>
              <w:right w:val="single" w:sz="4" w:space="0" w:color="74B0F8" w:themeColor="accent4"/>
            </w:tcBorders>
            <w:noWrap/>
            <w:hideMark/>
          </w:tcPr>
          <w:p w:rsidR="00D33195" w:rsidRPr="0010772A" w:rsidRDefault="00D33195" w:rsidP="006F2A21">
            <w:pPr>
              <w:spacing w:line="276" w:lineRule="auto"/>
              <w:ind w:left="284"/>
              <w:jc w:val="left"/>
              <w:rPr>
                <w:i/>
                <w:sz w:val="20"/>
                <w:szCs w:val="20"/>
              </w:rPr>
            </w:pPr>
            <w:r w:rsidRPr="0010772A">
              <w:rPr>
                <w:i/>
                <w:sz w:val="20"/>
                <w:szCs w:val="20"/>
              </w:rPr>
              <w:t>10 - 49</w:t>
            </w:r>
          </w:p>
        </w:tc>
        <w:tc>
          <w:tcPr>
            <w:tcW w:w="502" w:type="pct"/>
            <w:tcBorders>
              <w:lef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20</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20</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17</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15</w:t>
            </w:r>
          </w:p>
        </w:tc>
        <w:tc>
          <w:tcPr>
            <w:tcW w:w="502" w:type="pct"/>
            <w:tcBorders>
              <w:righ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15</w:t>
            </w:r>
          </w:p>
        </w:tc>
      </w:tr>
      <w:tr w:rsidR="00D33195" w:rsidRPr="0010772A" w:rsidTr="00F578D4">
        <w:trPr>
          <w:trHeight w:val="20"/>
        </w:trPr>
        <w:tc>
          <w:tcPr>
            <w:tcW w:w="2489" w:type="pct"/>
            <w:tcBorders>
              <w:left w:val="single" w:sz="4" w:space="0" w:color="74B0F8" w:themeColor="accent4"/>
              <w:right w:val="single" w:sz="4" w:space="0" w:color="74B0F8" w:themeColor="accent4"/>
            </w:tcBorders>
            <w:noWrap/>
            <w:hideMark/>
          </w:tcPr>
          <w:p w:rsidR="00D33195" w:rsidRPr="0010772A" w:rsidRDefault="00D33195" w:rsidP="006F2A21">
            <w:pPr>
              <w:spacing w:line="276" w:lineRule="auto"/>
              <w:ind w:left="284"/>
              <w:jc w:val="left"/>
              <w:rPr>
                <w:i/>
                <w:sz w:val="20"/>
                <w:szCs w:val="20"/>
              </w:rPr>
            </w:pPr>
            <w:r w:rsidRPr="0010772A">
              <w:rPr>
                <w:i/>
                <w:sz w:val="20"/>
                <w:szCs w:val="20"/>
              </w:rPr>
              <w:t>50 - 249</w:t>
            </w:r>
          </w:p>
        </w:tc>
        <w:tc>
          <w:tcPr>
            <w:tcW w:w="502" w:type="pct"/>
            <w:tcBorders>
              <w:lef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tcBorders>
              <w:righ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r>
      <w:tr w:rsidR="00D33195" w:rsidRPr="0010772A" w:rsidTr="00F578D4">
        <w:trPr>
          <w:cnfStyle w:val="000000100000" w:firstRow="0" w:lastRow="0" w:firstColumn="0" w:lastColumn="0" w:oddVBand="0" w:evenVBand="0" w:oddHBand="1" w:evenHBand="0" w:firstRowFirstColumn="0" w:firstRowLastColumn="0" w:lastRowFirstColumn="0" w:lastRowLastColumn="0"/>
          <w:trHeight w:val="20"/>
        </w:trPr>
        <w:tc>
          <w:tcPr>
            <w:tcW w:w="2489" w:type="pct"/>
            <w:tcBorders>
              <w:left w:val="single" w:sz="4" w:space="0" w:color="74B0F8" w:themeColor="accent4"/>
              <w:right w:val="single" w:sz="4" w:space="0" w:color="74B0F8" w:themeColor="accent4"/>
            </w:tcBorders>
            <w:noWrap/>
            <w:hideMark/>
          </w:tcPr>
          <w:p w:rsidR="00D33195" w:rsidRPr="0010772A" w:rsidRDefault="00D33195" w:rsidP="006F2A21">
            <w:pPr>
              <w:spacing w:line="276" w:lineRule="auto"/>
              <w:ind w:left="284"/>
              <w:jc w:val="left"/>
              <w:rPr>
                <w:i/>
                <w:sz w:val="20"/>
                <w:szCs w:val="20"/>
              </w:rPr>
            </w:pPr>
            <w:r w:rsidRPr="0010772A">
              <w:rPr>
                <w:i/>
                <w:sz w:val="20"/>
                <w:szCs w:val="20"/>
              </w:rPr>
              <w:t>250 - 999</w:t>
            </w:r>
          </w:p>
        </w:tc>
        <w:tc>
          <w:tcPr>
            <w:tcW w:w="502" w:type="pct"/>
            <w:tcBorders>
              <w:lef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1</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1</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1</w:t>
            </w:r>
          </w:p>
        </w:tc>
        <w:tc>
          <w:tcPr>
            <w:tcW w:w="502" w:type="pct"/>
            <w:noWrap/>
            <w:hideMark/>
          </w:tcPr>
          <w:p w:rsidR="00D33195" w:rsidRPr="0010772A" w:rsidRDefault="00D33195" w:rsidP="006F2A21">
            <w:pPr>
              <w:spacing w:line="276" w:lineRule="auto"/>
              <w:ind w:left="284"/>
              <w:jc w:val="center"/>
              <w:rPr>
                <w:i/>
                <w:sz w:val="20"/>
                <w:szCs w:val="20"/>
              </w:rPr>
            </w:pPr>
            <w:r w:rsidRPr="0010772A">
              <w:rPr>
                <w:i/>
                <w:sz w:val="20"/>
                <w:szCs w:val="20"/>
              </w:rPr>
              <w:t>1</w:t>
            </w:r>
          </w:p>
        </w:tc>
        <w:tc>
          <w:tcPr>
            <w:tcW w:w="502" w:type="pct"/>
            <w:tcBorders>
              <w:righ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1</w:t>
            </w:r>
          </w:p>
        </w:tc>
      </w:tr>
      <w:tr w:rsidR="00D33195" w:rsidRPr="0010772A" w:rsidTr="00F578D4">
        <w:trPr>
          <w:trHeight w:val="20"/>
        </w:trPr>
        <w:tc>
          <w:tcPr>
            <w:tcW w:w="2489" w:type="pct"/>
            <w:tcBorders>
              <w:left w:val="single" w:sz="4" w:space="0" w:color="74B0F8" w:themeColor="accent4"/>
              <w:bottom w:val="single" w:sz="4" w:space="0" w:color="74B0F8" w:themeColor="accent4"/>
              <w:right w:val="single" w:sz="4" w:space="0" w:color="74B0F8" w:themeColor="accent4"/>
            </w:tcBorders>
            <w:noWrap/>
            <w:hideMark/>
          </w:tcPr>
          <w:p w:rsidR="00D33195" w:rsidRPr="0010772A" w:rsidRDefault="00D33195" w:rsidP="006F2A21">
            <w:pPr>
              <w:spacing w:line="276" w:lineRule="auto"/>
              <w:ind w:left="284"/>
              <w:jc w:val="left"/>
              <w:rPr>
                <w:i/>
                <w:sz w:val="20"/>
                <w:szCs w:val="20"/>
              </w:rPr>
            </w:pPr>
            <w:r w:rsidRPr="0010772A">
              <w:rPr>
                <w:i/>
                <w:sz w:val="20"/>
                <w:szCs w:val="20"/>
              </w:rPr>
              <w:t>1000 i więcej</w:t>
            </w:r>
          </w:p>
        </w:tc>
        <w:tc>
          <w:tcPr>
            <w:tcW w:w="502" w:type="pct"/>
            <w:tcBorders>
              <w:left w:val="single" w:sz="4" w:space="0" w:color="74B0F8" w:themeColor="accent4"/>
              <w:bottom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tcBorders>
              <w:bottom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tcBorders>
              <w:bottom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tcBorders>
              <w:bottom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c>
          <w:tcPr>
            <w:tcW w:w="502" w:type="pct"/>
            <w:tcBorders>
              <w:bottom w:val="single" w:sz="4" w:space="0" w:color="74B0F8" w:themeColor="accent4"/>
              <w:right w:val="single" w:sz="4" w:space="0" w:color="74B0F8" w:themeColor="accent4"/>
            </w:tcBorders>
            <w:noWrap/>
            <w:hideMark/>
          </w:tcPr>
          <w:p w:rsidR="00D33195" w:rsidRPr="0010772A" w:rsidRDefault="00D33195" w:rsidP="006F2A21">
            <w:pPr>
              <w:spacing w:line="276" w:lineRule="auto"/>
              <w:ind w:left="284"/>
              <w:jc w:val="center"/>
              <w:rPr>
                <w:i/>
                <w:sz w:val="20"/>
                <w:szCs w:val="20"/>
              </w:rPr>
            </w:pPr>
            <w:r w:rsidRPr="0010772A">
              <w:rPr>
                <w:i/>
                <w:sz w:val="20"/>
                <w:szCs w:val="20"/>
              </w:rPr>
              <w:t>0</w:t>
            </w:r>
          </w:p>
        </w:tc>
      </w:tr>
    </w:tbl>
    <w:p w:rsidR="00032414" w:rsidRPr="00921F4A" w:rsidRDefault="00032414" w:rsidP="007F4628">
      <w:pPr>
        <w:pStyle w:val="aardo"/>
      </w:pPr>
      <w:r w:rsidRPr="00921F4A">
        <w:t>Źródło: Opracowanie własne na podstawie danych GUS – Bank Danych Lokalnych</w:t>
      </w:r>
    </w:p>
    <w:p w:rsidR="00792AD2" w:rsidRDefault="00792AD2" w:rsidP="006F2A21">
      <w:pPr>
        <w:ind w:firstLine="567"/>
      </w:pPr>
    </w:p>
    <w:p w:rsidR="00434246" w:rsidRPr="009F332B" w:rsidRDefault="009F332B" w:rsidP="006F2A21">
      <w:pPr>
        <w:ind w:firstLine="567"/>
      </w:pPr>
      <w:r w:rsidRPr="009F332B">
        <w:lastRenderedPageBreak/>
        <w:t xml:space="preserve">Analizując sektor przedsiębiorstw pod względem klasyfikacji PKD 2007 zauważalna jest dominacja przedsiębiorstw </w:t>
      </w:r>
      <w:r>
        <w:t>z sekcji G (h</w:t>
      </w:r>
      <w:r w:rsidRPr="009F332B">
        <w:t>andel hurtowy i detaliczny</w:t>
      </w:r>
      <w:r w:rsidR="00834877">
        <w:t>,</w:t>
      </w:r>
      <w:r w:rsidRPr="009F332B">
        <w:t xml:space="preserve"> naprawa pojazdów samochodowych, włączając motocykle</w:t>
      </w:r>
      <w:r>
        <w:t>). Na kolejnych miejscach znalazły się firmy należące do sekcji F (budownictwo) oraz sekcji C (przetwórstwo przemysłowe).</w:t>
      </w:r>
    </w:p>
    <w:p w:rsidR="00434246" w:rsidRPr="00434246" w:rsidRDefault="00434246" w:rsidP="0051723A">
      <w:pPr>
        <w:pStyle w:val="aapodpis"/>
      </w:pPr>
      <w:bookmarkStart w:id="67" w:name="_Toc435998327"/>
      <w:r>
        <w:t xml:space="preserve">Tabela </w:t>
      </w:r>
      <w:r w:rsidR="00820151">
        <w:fldChar w:fldCharType="begin"/>
      </w:r>
      <w:r w:rsidR="00A756E1">
        <w:instrText xml:space="preserve"> SEQ Tabela \* ARABIC </w:instrText>
      </w:r>
      <w:r w:rsidR="00820151">
        <w:fldChar w:fldCharType="separate"/>
      </w:r>
      <w:r w:rsidR="00B85CB5">
        <w:rPr>
          <w:noProof/>
        </w:rPr>
        <w:t>22</w:t>
      </w:r>
      <w:r w:rsidR="00820151">
        <w:rPr>
          <w:noProof/>
        </w:rPr>
        <w:fldChar w:fldCharType="end"/>
      </w:r>
      <w:r>
        <w:t xml:space="preserve">: </w:t>
      </w:r>
      <w:r w:rsidRPr="00434246">
        <w:t>Podmioty gospodarki narodowej wpisane do rejestru REGON</w:t>
      </w:r>
      <w:r>
        <w:t xml:space="preserve"> wg klasyfikacji PKD 2007</w:t>
      </w:r>
      <w:bookmarkEnd w:id="67"/>
    </w:p>
    <w:tbl>
      <w:tblPr>
        <w:tblStyle w:val="Jasnecieniowanieakcent4"/>
        <w:tblW w:w="5000" w:type="pct"/>
        <w:tblLook w:val="04A0" w:firstRow="1" w:lastRow="0" w:firstColumn="1" w:lastColumn="0" w:noHBand="0" w:noVBand="1"/>
      </w:tblPr>
      <w:tblGrid>
        <w:gridCol w:w="5494"/>
        <w:gridCol w:w="851"/>
        <w:gridCol w:w="708"/>
        <w:gridCol w:w="710"/>
        <w:gridCol w:w="851"/>
        <w:gridCol w:w="674"/>
      </w:tblGrid>
      <w:tr w:rsidR="00A259EB" w:rsidRPr="00792AD2" w:rsidTr="00A259E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top w:val="nil"/>
              <w:right w:val="single" w:sz="4" w:space="0" w:color="74B0F8" w:themeColor="accent4"/>
            </w:tcBorders>
            <w:hideMark/>
          </w:tcPr>
          <w:p w:rsidR="001F7EB5" w:rsidRPr="00792AD2" w:rsidRDefault="001F7EB5" w:rsidP="006F2A21">
            <w:pPr>
              <w:spacing w:line="276" w:lineRule="auto"/>
              <w:jc w:val="left"/>
              <w:rPr>
                <w:sz w:val="22"/>
                <w:szCs w:val="20"/>
              </w:rPr>
            </w:pPr>
          </w:p>
        </w:tc>
        <w:tc>
          <w:tcPr>
            <w:tcW w:w="458" w:type="pct"/>
            <w:tcBorders>
              <w:top w:val="single" w:sz="4" w:space="0" w:color="74B0F8" w:themeColor="accent4"/>
              <w:left w:val="single" w:sz="4" w:space="0" w:color="74B0F8" w:themeColor="accent4"/>
            </w:tcBorders>
            <w:noWrap/>
            <w:hideMark/>
          </w:tcPr>
          <w:p w:rsidR="001F7EB5" w:rsidRPr="00792AD2" w:rsidRDefault="001F7EB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2010</w:t>
            </w:r>
          </w:p>
        </w:tc>
        <w:tc>
          <w:tcPr>
            <w:tcW w:w="381" w:type="pct"/>
            <w:tcBorders>
              <w:top w:val="single" w:sz="4" w:space="0" w:color="74B0F8" w:themeColor="accent4"/>
            </w:tcBorders>
            <w:noWrap/>
            <w:hideMark/>
          </w:tcPr>
          <w:p w:rsidR="001F7EB5" w:rsidRPr="00792AD2" w:rsidRDefault="001F7EB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2011</w:t>
            </w:r>
          </w:p>
        </w:tc>
        <w:tc>
          <w:tcPr>
            <w:tcW w:w="382" w:type="pct"/>
            <w:tcBorders>
              <w:top w:val="single" w:sz="4" w:space="0" w:color="74B0F8" w:themeColor="accent4"/>
            </w:tcBorders>
            <w:noWrap/>
            <w:hideMark/>
          </w:tcPr>
          <w:p w:rsidR="001F7EB5" w:rsidRPr="00792AD2" w:rsidRDefault="001F7EB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2012</w:t>
            </w:r>
          </w:p>
        </w:tc>
        <w:tc>
          <w:tcPr>
            <w:tcW w:w="458" w:type="pct"/>
            <w:tcBorders>
              <w:top w:val="single" w:sz="4" w:space="0" w:color="74B0F8" w:themeColor="accent4"/>
            </w:tcBorders>
            <w:noWrap/>
            <w:hideMark/>
          </w:tcPr>
          <w:p w:rsidR="001F7EB5" w:rsidRPr="00792AD2" w:rsidRDefault="001F7EB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2013</w:t>
            </w:r>
          </w:p>
        </w:tc>
        <w:tc>
          <w:tcPr>
            <w:tcW w:w="363" w:type="pct"/>
            <w:tcBorders>
              <w:top w:val="single" w:sz="4" w:space="0" w:color="74B0F8" w:themeColor="accent4"/>
              <w:right w:val="single" w:sz="4" w:space="0" w:color="74B0F8" w:themeColor="accent4"/>
            </w:tcBorders>
            <w:noWrap/>
            <w:hideMark/>
          </w:tcPr>
          <w:p w:rsidR="001F7EB5" w:rsidRPr="00792AD2" w:rsidRDefault="001F7EB5" w:rsidP="006F2A21">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0"/>
              </w:rPr>
            </w:pPr>
            <w:r w:rsidRPr="00792AD2">
              <w:rPr>
                <w:sz w:val="22"/>
                <w:szCs w:val="20"/>
              </w:rPr>
              <w:t>2014</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 xml:space="preserve">Sekcja A - Rolnictwo, leśnictwo, łowiectwo </w:t>
            </w:r>
            <w:r w:rsidR="00A259EB" w:rsidRPr="00A259EB">
              <w:rPr>
                <w:sz w:val="22"/>
              </w:rPr>
              <w:br/>
            </w:r>
            <w:r w:rsidRPr="00A259EB">
              <w:rPr>
                <w:sz w:val="22"/>
              </w:rPr>
              <w:t>i rybactwo</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7</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6</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7</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8</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B - Górnictwo i wydobywanie</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C - Przetwórstwo przemysłowe</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42</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39</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42</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51</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53</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 xml:space="preserve">Sekcja D - Wytwarzanie i zaopatrywanie w energię elektryczną, gaz, parę wodną, gorącą wodę </w:t>
            </w:r>
            <w:r w:rsidR="00A259EB">
              <w:rPr>
                <w:sz w:val="22"/>
              </w:rPr>
              <w:br/>
            </w:r>
            <w:r w:rsidRPr="00A259EB">
              <w:rPr>
                <w:sz w:val="22"/>
              </w:rPr>
              <w:t>i powietrze do układów klimatyzacyjnych</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 xml:space="preserve">Sekcja E - Dostawa wody; gospodarowanie ściekami </w:t>
            </w:r>
            <w:r w:rsidR="00A259EB" w:rsidRPr="00A259EB">
              <w:rPr>
                <w:sz w:val="22"/>
              </w:rPr>
              <w:br/>
            </w:r>
            <w:r w:rsidRPr="00A259EB">
              <w:rPr>
                <w:sz w:val="22"/>
              </w:rPr>
              <w:t>i odpadami oraz działalność związana z rekultywacją</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2</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F - Budownictwo</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54</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48</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48</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56</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59</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G - Handel hurtowy i detaliczny; naprawa pojazdów samochodowych, włączając motocykle</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82</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74</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74</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74</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77</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H - Transport i gospodarka magazynowa</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46</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44</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43</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42</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43</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 xml:space="preserve">Sekcja I - Działalność związana z zakwaterowaniem </w:t>
            </w:r>
            <w:r w:rsidR="00A259EB">
              <w:rPr>
                <w:sz w:val="22"/>
              </w:rPr>
              <w:br/>
            </w:r>
            <w:r w:rsidRPr="00A259EB">
              <w:rPr>
                <w:sz w:val="22"/>
              </w:rPr>
              <w:t>i usługami gastronomicznymi</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5</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5</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6</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J - Informacja i komunikacja</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3</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3</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6</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7</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K - Działalność finansowa i ubezpieczeniowa</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5</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5</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4</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L - Działalność związana z obsługą rynku nieruchomości</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2</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M - Działalność profesjonalna, naukowa</w:t>
            </w:r>
            <w:r w:rsidR="00A259EB" w:rsidRPr="00A259EB">
              <w:rPr>
                <w:sz w:val="22"/>
              </w:rPr>
              <w:br/>
            </w:r>
            <w:r w:rsidRPr="00A259EB">
              <w:rPr>
                <w:sz w:val="22"/>
              </w:rPr>
              <w:t>i techniczna</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13</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10</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11</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12</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14</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 xml:space="preserve">Sekcja N - Działalność w zakresie usług administrowania </w:t>
            </w:r>
            <w:r w:rsidR="00A259EB">
              <w:rPr>
                <w:sz w:val="22"/>
              </w:rPr>
              <w:br/>
            </w:r>
            <w:r w:rsidRPr="00A259EB">
              <w:rPr>
                <w:sz w:val="22"/>
              </w:rPr>
              <w:t>i działalność wspierająca</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4</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5</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7</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8</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9</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O - Administracja publiczna i obrona narodowa; obowiązkowe zabezpieczenia społeczne</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9</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9</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9</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9</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9</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P - Edukacja</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17</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17</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19</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19</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17</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Q - Opieka zdrowotna i pomoc społeczna</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6</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9</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10</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11</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13</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 xml:space="preserve">Sekcja R - Działalność związana z kulturą, rozrywką </w:t>
            </w:r>
            <w:r w:rsidR="00A259EB" w:rsidRPr="00A259EB">
              <w:rPr>
                <w:sz w:val="22"/>
              </w:rPr>
              <w:br/>
            </w:r>
            <w:r w:rsidRPr="00A259EB">
              <w:rPr>
                <w:sz w:val="22"/>
              </w:rPr>
              <w:t>i rekreacją</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6</w:t>
            </w:r>
          </w:p>
        </w:tc>
        <w:tc>
          <w:tcPr>
            <w:tcW w:w="381"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6</w:t>
            </w:r>
          </w:p>
        </w:tc>
        <w:tc>
          <w:tcPr>
            <w:tcW w:w="382"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6</w:t>
            </w:r>
          </w:p>
        </w:tc>
        <w:tc>
          <w:tcPr>
            <w:tcW w:w="458" w:type="pct"/>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6</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6</w:t>
            </w:r>
          </w:p>
        </w:tc>
      </w:tr>
      <w:tr w:rsidR="00A259EB" w:rsidRPr="00792AD2" w:rsidTr="00A259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S i T - Pozostała działalność usługowa oraz Gospodarstwa domowe zatrudniające pracowników; gospodarstwa domowe produkujące wyroby i świadczące usługi na własne potrzeby</w:t>
            </w:r>
          </w:p>
        </w:tc>
        <w:tc>
          <w:tcPr>
            <w:tcW w:w="458" w:type="pct"/>
            <w:tcBorders>
              <w:lef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35</w:t>
            </w:r>
          </w:p>
        </w:tc>
        <w:tc>
          <w:tcPr>
            <w:tcW w:w="381"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32</w:t>
            </w:r>
          </w:p>
        </w:tc>
        <w:tc>
          <w:tcPr>
            <w:tcW w:w="382"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33</w:t>
            </w:r>
          </w:p>
        </w:tc>
        <w:tc>
          <w:tcPr>
            <w:tcW w:w="458" w:type="pct"/>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34</w:t>
            </w:r>
          </w:p>
        </w:tc>
        <w:tc>
          <w:tcPr>
            <w:tcW w:w="363" w:type="pct"/>
            <w:tcBorders>
              <w:right w:val="single" w:sz="4" w:space="0" w:color="74B0F8" w:themeColor="accent4"/>
            </w:tcBorders>
            <w:noWrap/>
            <w:hideMark/>
          </w:tcPr>
          <w:p w:rsidR="00434246" w:rsidRPr="00792AD2" w:rsidRDefault="00434246" w:rsidP="006F2A21">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792AD2">
              <w:rPr>
                <w:sz w:val="22"/>
                <w:szCs w:val="20"/>
              </w:rPr>
              <w:t>39</w:t>
            </w:r>
          </w:p>
        </w:tc>
      </w:tr>
      <w:tr w:rsidR="00A259EB" w:rsidRPr="00792AD2" w:rsidTr="00A259EB">
        <w:trPr>
          <w:trHeight w:val="20"/>
        </w:trPr>
        <w:tc>
          <w:tcPr>
            <w:cnfStyle w:val="001000000000" w:firstRow="0" w:lastRow="0" w:firstColumn="1" w:lastColumn="0" w:oddVBand="0" w:evenVBand="0" w:oddHBand="0" w:evenHBand="0" w:firstRowFirstColumn="0" w:firstRowLastColumn="0" w:lastRowFirstColumn="0" w:lastRowLastColumn="0"/>
            <w:tcW w:w="2958" w:type="pct"/>
            <w:tcBorders>
              <w:left w:val="single" w:sz="4" w:space="0" w:color="74B0F8" w:themeColor="accent4"/>
              <w:bottom w:val="single" w:sz="4" w:space="0" w:color="74B0F8" w:themeColor="accent4"/>
              <w:right w:val="single" w:sz="4" w:space="0" w:color="74B0F8" w:themeColor="accent4"/>
            </w:tcBorders>
            <w:hideMark/>
          </w:tcPr>
          <w:p w:rsidR="00434246" w:rsidRPr="00A259EB" w:rsidRDefault="00434246" w:rsidP="00A259EB">
            <w:pPr>
              <w:spacing w:line="276" w:lineRule="auto"/>
              <w:ind w:left="993" w:hanging="993"/>
              <w:jc w:val="left"/>
              <w:rPr>
                <w:sz w:val="22"/>
              </w:rPr>
            </w:pPr>
            <w:r w:rsidRPr="00A259EB">
              <w:rPr>
                <w:sz w:val="22"/>
              </w:rPr>
              <w:t>Sekcja U - Organizacje i zespoły eksterytorialne</w:t>
            </w:r>
          </w:p>
        </w:tc>
        <w:tc>
          <w:tcPr>
            <w:tcW w:w="458" w:type="pct"/>
            <w:tcBorders>
              <w:left w:val="single" w:sz="4" w:space="0" w:color="74B0F8" w:themeColor="accent4"/>
              <w:bottom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381" w:type="pct"/>
            <w:tcBorders>
              <w:bottom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382" w:type="pct"/>
            <w:tcBorders>
              <w:bottom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458" w:type="pct"/>
            <w:tcBorders>
              <w:bottom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c>
          <w:tcPr>
            <w:tcW w:w="363" w:type="pct"/>
            <w:tcBorders>
              <w:bottom w:val="single" w:sz="4" w:space="0" w:color="74B0F8" w:themeColor="accent4"/>
              <w:right w:val="single" w:sz="4" w:space="0" w:color="74B0F8" w:themeColor="accent4"/>
            </w:tcBorders>
            <w:noWrap/>
            <w:hideMark/>
          </w:tcPr>
          <w:p w:rsidR="00434246" w:rsidRPr="00792AD2" w:rsidRDefault="00434246" w:rsidP="006F2A21">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0"/>
              </w:rPr>
            </w:pPr>
            <w:r w:rsidRPr="00792AD2">
              <w:rPr>
                <w:sz w:val="22"/>
                <w:szCs w:val="20"/>
              </w:rPr>
              <w:t>0</w:t>
            </w:r>
          </w:p>
        </w:tc>
      </w:tr>
    </w:tbl>
    <w:p w:rsidR="009E3B69" w:rsidRDefault="00032414" w:rsidP="007F4628">
      <w:pPr>
        <w:pStyle w:val="aardo"/>
        <w:rPr>
          <w:color w:val="084897" w:themeColor="accent1" w:themeShade="BF"/>
        </w:rPr>
      </w:pPr>
      <w:r w:rsidRPr="00921F4A">
        <w:t>Źródło: Opracowanie własne na podstawie danych GUS – Bank Danych Lokalnych</w:t>
      </w:r>
    </w:p>
    <w:p w:rsidR="00A259EB" w:rsidRDefault="00A259EB" w:rsidP="006F2A21">
      <w:pPr>
        <w:ind w:firstLine="567"/>
      </w:pPr>
    </w:p>
    <w:p w:rsidR="00910EDD" w:rsidRPr="00910EDD" w:rsidRDefault="00910EDD" w:rsidP="006F2A21">
      <w:pPr>
        <w:ind w:firstLine="567"/>
      </w:pPr>
      <w:r>
        <w:lastRenderedPageBreak/>
        <w:t>W analizowanym okresie najwięcej nowych przedsiębiorstw zarejestrowano</w:t>
      </w:r>
      <w:r w:rsidR="00AD45A9">
        <w:t xml:space="preserve"> w 2014 r. – ich liczba wyniosła</w:t>
      </w:r>
      <w:r>
        <w:t xml:space="preserve"> wówczas 44. W każdym roku wśród powstających przedsiębiorstw dominowały podmioty należące do grupy „Pozostała działalność”, a na drugim miejscu znajdowała się grupa „Przemysł i budownictwo”. Najmniej przedsiębiorstw zarejestrowano </w:t>
      </w:r>
      <w:r w:rsidR="00A259EB">
        <w:br/>
      </w:r>
      <w:r>
        <w:t>w 2011 r.</w:t>
      </w:r>
    </w:p>
    <w:p w:rsidR="009E3B69" w:rsidRDefault="009E3B69" w:rsidP="0051723A">
      <w:pPr>
        <w:pStyle w:val="aapodpis"/>
      </w:pPr>
      <w:bookmarkStart w:id="68" w:name="_Toc435998302"/>
      <w:r>
        <w:t xml:space="preserve">Wykres </w:t>
      </w:r>
      <w:r w:rsidR="00820151">
        <w:fldChar w:fldCharType="begin"/>
      </w:r>
      <w:r w:rsidR="00A756E1">
        <w:instrText xml:space="preserve"> SEQ Wykres \* ARABIC </w:instrText>
      </w:r>
      <w:r w:rsidR="00820151">
        <w:fldChar w:fldCharType="separate"/>
      </w:r>
      <w:r w:rsidR="00B85CB5">
        <w:rPr>
          <w:noProof/>
        </w:rPr>
        <w:t>14</w:t>
      </w:r>
      <w:r w:rsidR="00820151">
        <w:rPr>
          <w:noProof/>
        </w:rPr>
        <w:fldChar w:fldCharType="end"/>
      </w:r>
      <w:r>
        <w:t>: Nowo zarejestrowane w rejestrze REGON podmioty gospodarki narodowej</w:t>
      </w:r>
      <w:r w:rsidR="00D33195">
        <w:t xml:space="preserve"> wg grup sekcji PKD 2007</w:t>
      </w:r>
      <w:bookmarkEnd w:id="68"/>
    </w:p>
    <w:p w:rsidR="00D33195" w:rsidRDefault="009E3B69" w:rsidP="006F2A21">
      <w:pPr>
        <w:jc w:val="left"/>
        <w:rPr>
          <w:color w:val="084897" w:themeColor="accent1" w:themeShade="BF"/>
          <w:szCs w:val="24"/>
        </w:rPr>
      </w:pPr>
      <w:r w:rsidRPr="009E3B69">
        <w:rPr>
          <w:noProof/>
          <w:color w:val="084897" w:themeColor="accent1" w:themeShade="BF"/>
          <w:szCs w:val="24"/>
          <w:lang w:eastAsia="pl-PL"/>
        </w:rPr>
        <w:drawing>
          <wp:inline distT="0" distB="0" distL="0" distR="0" wp14:anchorId="02E4F66F" wp14:editId="24CEA976">
            <wp:extent cx="5953125" cy="2573080"/>
            <wp:effectExtent l="0" t="0" r="0" b="0"/>
            <wp:docPr id="28"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32414" w:rsidRPr="00921F4A" w:rsidRDefault="00032414" w:rsidP="007F4628">
      <w:pPr>
        <w:pStyle w:val="aardo"/>
      </w:pPr>
      <w:r w:rsidRPr="00921F4A">
        <w:t>Źródło: Opracowanie własne na podstawie danych GUS – Bank Danych Lokalnych</w:t>
      </w:r>
    </w:p>
    <w:p w:rsidR="00A259EB" w:rsidRDefault="00A259EB" w:rsidP="00A259EB">
      <w:pPr>
        <w:spacing w:after="0"/>
        <w:ind w:firstLine="567"/>
      </w:pPr>
    </w:p>
    <w:p w:rsidR="00032414" w:rsidRPr="00910EDD" w:rsidRDefault="00113333" w:rsidP="006F2A21">
      <w:pPr>
        <w:ind w:firstLine="567"/>
      </w:pPr>
      <w:r>
        <w:t xml:space="preserve">Największa liczba podmiotów wyrejestrowanych z rejestru REGON </w:t>
      </w:r>
      <w:r w:rsidR="00A259EB">
        <w:t>zanotowano</w:t>
      </w:r>
      <w:r>
        <w:t xml:space="preserve"> </w:t>
      </w:r>
      <w:r w:rsidR="00A259EB">
        <w:br/>
        <w:t>w 2011 r., zaś najmniejszą</w:t>
      </w:r>
      <w:r>
        <w:t xml:space="preserve"> – rok później. Podobnie jak w przypadku przedsiębiorstw nowo zarejestrowanych, najwięcej podmiotów wyrejestrowywanych z rejestru RE</w:t>
      </w:r>
      <w:r w:rsidR="00834877">
        <w:t xml:space="preserve">GON należało </w:t>
      </w:r>
      <w:r w:rsidR="00A259EB">
        <w:br/>
      </w:r>
      <w:r w:rsidR="00834877">
        <w:t>do grupy „Pozostała</w:t>
      </w:r>
      <w:r>
        <w:t xml:space="preserve"> działalność”.</w:t>
      </w:r>
    </w:p>
    <w:p w:rsidR="00D33195" w:rsidRDefault="00D33195" w:rsidP="0051723A">
      <w:pPr>
        <w:pStyle w:val="aapodpis"/>
      </w:pPr>
      <w:bookmarkStart w:id="69" w:name="_Toc435998303"/>
      <w:r>
        <w:t xml:space="preserve">Wykres </w:t>
      </w:r>
      <w:r w:rsidR="00820151">
        <w:fldChar w:fldCharType="begin"/>
      </w:r>
      <w:r w:rsidR="00A756E1">
        <w:instrText xml:space="preserve"> SEQ Wykres \* ARABIC </w:instrText>
      </w:r>
      <w:r w:rsidR="00820151">
        <w:fldChar w:fldCharType="separate"/>
      </w:r>
      <w:r w:rsidR="00B85CB5">
        <w:rPr>
          <w:noProof/>
        </w:rPr>
        <w:t>15</w:t>
      </w:r>
      <w:r w:rsidR="00820151">
        <w:rPr>
          <w:noProof/>
        </w:rPr>
        <w:fldChar w:fldCharType="end"/>
      </w:r>
      <w:r>
        <w:t>: Podmioty wyrejestrowane w rejestru REGON wg grup sekcji PKD 2007</w:t>
      </w:r>
      <w:bookmarkEnd w:id="69"/>
    </w:p>
    <w:p w:rsidR="00032414" w:rsidRDefault="00D33195" w:rsidP="006F2A21">
      <w:pPr>
        <w:jc w:val="left"/>
        <w:rPr>
          <w:color w:val="084897" w:themeColor="accent1" w:themeShade="BF"/>
          <w:szCs w:val="24"/>
        </w:rPr>
      </w:pPr>
      <w:r w:rsidRPr="00D33195">
        <w:rPr>
          <w:noProof/>
          <w:color w:val="084897" w:themeColor="accent1" w:themeShade="BF"/>
          <w:szCs w:val="24"/>
          <w:lang w:eastAsia="pl-PL"/>
        </w:rPr>
        <w:drawing>
          <wp:inline distT="0" distB="0" distL="0" distR="0" wp14:anchorId="2747E2FF" wp14:editId="0BDC13ED">
            <wp:extent cx="5848350" cy="2143125"/>
            <wp:effectExtent l="0" t="0" r="0" b="0"/>
            <wp:docPr id="30"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32414" w:rsidRPr="00921F4A" w:rsidRDefault="00032414" w:rsidP="007F4628">
      <w:pPr>
        <w:pStyle w:val="aardo"/>
      </w:pPr>
      <w:r w:rsidRPr="00921F4A">
        <w:t>Źródło: Opracowanie własne na podstawie danych GUS – Bank Danych Lokalnych</w:t>
      </w:r>
    </w:p>
    <w:p w:rsidR="00A259EB" w:rsidRDefault="00A259EB" w:rsidP="006F2A21">
      <w:pPr>
        <w:ind w:firstLine="567"/>
      </w:pPr>
    </w:p>
    <w:p w:rsidR="00113333" w:rsidRPr="00421794" w:rsidRDefault="008B54CD" w:rsidP="006F2A21">
      <w:pPr>
        <w:ind w:firstLine="567"/>
      </w:pPr>
      <w:r w:rsidRPr="00421794">
        <w:lastRenderedPageBreak/>
        <w:t xml:space="preserve">Gmina Tryńcza </w:t>
      </w:r>
      <w:r w:rsidR="00A259EB">
        <w:t>posiada duży potencjał inwestycyjny</w:t>
      </w:r>
      <w:r w:rsidRPr="00421794">
        <w:t>. Dogodne położenie stwarza możliwości ekspansji gospodarczej. Szczególne znaczenie w tym zakresie posiadają grunty położone w południowo-wschodniej części Gniewczyny Łańcuckiej, w pobliżu istniejących zakładów przemysłowych takich jak: Fabryka Wagonów, Przedsiębiorstwo Budowy Dróg. </w:t>
      </w:r>
      <w:r w:rsidR="00113333" w:rsidRPr="00421794">
        <w:t xml:space="preserve"> </w:t>
      </w:r>
    </w:p>
    <w:p w:rsidR="0019111A" w:rsidRDefault="0019111A" w:rsidP="00A259EB">
      <w:pPr>
        <w:spacing w:after="0"/>
        <w:rPr>
          <w:b/>
          <w:color w:val="auto"/>
        </w:rPr>
      </w:pPr>
    </w:p>
    <w:p w:rsidR="00113333" w:rsidRPr="0019111A" w:rsidRDefault="00113333" w:rsidP="00A259EB">
      <w:pPr>
        <w:spacing w:after="0"/>
        <w:rPr>
          <w:b/>
          <w:i/>
          <w:color w:val="auto"/>
        </w:rPr>
      </w:pPr>
      <w:r w:rsidRPr="0019111A">
        <w:rPr>
          <w:b/>
          <w:color w:val="auto"/>
        </w:rPr>
        <w:t>Poniżej przedstawiono wszystkie obszary in</w:t>
      </w:r>
      <w:r w:rsidR="00A259EB" w:rsidRPr="0019111A">
        <w:rPr>
          <w:b/>
          <w:color w:val="auto"/>
        </w:rPr>
        <w:t>westycyjne położone na terenie G</w:t>
      </w:r>
      <w:r w:rsidRPr="0019111A">
        <w:rPr>
          <w:b/>
          <w:color w:val="auto"/>
        </w:rPr>
        <w:t>miny:</w:t>
      </w:r>
    </w:p>
    <w:p w:rsidR="00113333" w:rsidRDefault="008B54CD" w:rsidP="006F2A21">
      <w:pPr>
        <w:pStyle w:val="Akapitzlist"/>
        <w:numPr>
          <w:ilvl w:val="0"/>
          <w:numId w:val="49"/>
        </w:numPr>
        <w:spacing w:after="0"/>
      </w:pPr>
      <w:r w:rsidRPr="00113333">
        <w:t>OBSZAR NR 1</w:t>
      </w:r>
      <w:r w:rsidR="00113333">
        <w:t>:</w:t>
      </w:r>
      <w:r w:rsidRPr="00113333">
        <w:t> </w:t>
      </w:r>
      <w:r w:rsidR="00113333">
        <w:t>miejscowość Gniewczyna Ła</w:t>
      </w:r>
      <w:r w:rsidR="00113333" w:rsidRPr="00113333">
        <w:t>ńcucka</w:t>
      </w:r>
      <w:r w:rsidR="00EC26FE">
        <w:t>.</w:t>
      </w:r>
    </w:p>
    <w:p w:rsidR="00113333" w:rsidRDefault="008B54CD" w:rsidP="006F2A21">
      <w:pPr>
        <w:pStyle w:val="Akapitzlist"/>
        <w:ind w:left="360"/>
      </w:pPr>
      <w:r w:rsidRPr="00113333">
        <w:t>W studium uwarunkowań i kierunków z</w:t>
      </w:r>
      <w:r w:rsidR="00A259EB">
        <w:t>agospodarowania przestrzennego G</w:t>
      </w:r>
      <w:r w:rsidRPr="00113333">
        <w:t xml:space="preserve">miny Tryńcza tereny </w:t>
      </w:r>
      <w:r w:rsidR="00EC26FE">
        <w:t xml:space="preserve">te </w:t>
      </w:r>
      <w:r w:rsidRPr="00113333">
        <w:t>przeznaczone s</w:t>
      </w:r>
      <w:r w:rsidR="00113333">
        <w:t xml:space="preserve">ą </w:t>
      </w:r>
      <w:r w:rsidRPr="00113333">
        <w:t>na cele inwestycyjne przemysłu i rzemiosła. Obszar ten podzielono na 3 warianty:</w:t>
      </w:r>
    </w:p>
    <w:p w:rsidR="00113333" w:rsidRDefault="008B54CD" w:rsidP="00A259EB">
      <w:pPr>
        <w:pStyle w:val="Akapitzlist"/>
        <w:numPr>
          <w:ilvl w:val="0"/>
          <w:numId w:val="50"/>
        </w:numPr>
        <w:ind w:left="567" w:hanging="283"/>
      </w:pPr>
      <w:r w:rsidRPr="00113333">
        <w:t>Wariant I </w:t>
      </w:r>
      <w:r w:rsidR="00113333">
        <w:t xml:space="preserve">– </w:t>
      </w:r>
      <w:r w:rsidR="00EC26FE">
        <w:t>t</w:t>
      </w:r>
      <w:r w:rsidRPr="00113333">
        <w:t>eren o pow</w:t>
      </w:r>
      <w:r w:rsidR="00EC26FE">
        <w:t>ierzchni</w:t>
      </w:r>
      <w:r w:rsidRPr="00113333">
        <w:t xml:space="preserve"> ok. 22 ha, w tym grunty stanowiące własność</w:t>
      </w:r>
      <w:r w:rsidR="00EC26FE">
        <w:t xml:space="preserve"> Gminy Tryńcza – 2</w:t>
      </w:r>
      <w:r w:rsidRPr="00113333">
        <w:t>ha, pozostałe to grunty prywatnych właścicieli. Bonitacja gruntów przedstawia się następująco:</w:t>
      </w:r>
      <w:r w:rsidR="00113333">
        <w:t xml:space="preserve"> </w:t>
      </w:r>
      <w:r w:rsidRPr="00113333">
        <w:t>ok. 30% gruntów klasy IV,</w:t>
      </w:r>
      <w:r w:rsidR="00113333">
        <w:t xml:space="preserve"> </w:t>
      </w:r>
      <w:r w:rsidRPr="00113333">
        <w:t>ok. 60% gruntów klasy V,</w:t>
      </w:r>
      <w:r w:rsidR="002538E3">
        <w:t xml:space="preserve"> </w:t>
      </w:r>
      <w:r w:rsidR="00EC26FE">
        <w:t>ok. 10% gruntów klasy VI.</w:t>
      </w:r>
    </w:p>
    <w:p w:rsidR="00113333" w:rsidRDefault="008B54CD" w:rsidP="00A259EB">
      <w:pPr>
        <w:pStyle w:val="Akapitzlist"/>
        <w:numPr>
          <w:ilvl w:val="0"/>
          <w:numId w:val="50"/>
        </w:numPr>
        <w:ind w:left="567" w:hanging="283"/>
      </w:pPr>
      <w:r w:rsidRPr="00113333">
        <w:t>Wariant II </w:t>
      </w:r>
      <w:r w:rsidR="00113333">
        <w:t xml:space="preserve">– </w:t>
      </w:r>
      <w:r w:rsidR="00EC26FE">
        <w:t>t</w:t>
      </w:r>
      <w:r w:rsidRPr="00113333">
        <w:t>eren o pow</w:t>
      </w:r>
      <w:r w:rsidR="00EC26FE">
        <w:t>ierzchni</w:t>
      </w:r>
      <w:r w:rsidRPr="00113333">
        <w:t xml:space="preserve"> ok. 12 ha, w tym grunty stanowiące w</w:t>
      </w:r>
      <w:r w:rsidR="00EC26FE">
        <w:t>łasność Gminy Tryńcza – 5,64 ha,</w:t>
      </w:r>
      <w:r w:rsidRPr="00113333">
        <w:t xml:space="preserve"> pozostałe to grunty właścicieli prywatnych. Bonitacja gruntów przedstawia się następująco:</w:t>
      </w:r>
      <w:r w:rsidR="00113333">
        <w:t xml:space="preserve"> </w:t>
      </w:r>
      <w:r w:rsidRPr="00113333">
        <w:t>ok.</w:t>
      </w:r>
      <w:r w:rsidR="00113333">
        <w:t xml:space="preserve"> 30% gruntów to grunty klasy IV, </w:t>
      </w:r>
      <w:r w:rsidRPr="00113333">
        <w:t xml:space="preserve">ok. 50% gruntów </w:t>
      </w:r>
      <w:r w:rsidR="00A259EB">
        <w:br/>
      </w:r>
      <w:r w:rsidRPr="00113333">
        <w:t>to grunty klasy V,</w:t>
      </w:r>
      <w:r w:rsidR="00113333">
        <w:t xml:space="preserve"> </w:t>
      </w:r>
      <w:r w:rsidRPr="00113333">
        <w:t>ok.</w:t>
      </w:r>
      <w:r w:rsidR="00EC26FE">
        <w:t xml:space="preserve"> 20% gruntów to grunty klasy VI.</w:t>
      </w:r>
    </w:p>
    <w:p w:rsidR="008B54CD" w:rsidRDefault="008B54CD" w:rsidP="00A259EB">
      <w:pPr>
        <w:pStyle w:val="Akapitzlist"/>
        <w:numPr>
          <w:ilvl w:val="0"/>
          <w:numId w:val="50"/>
        </w:numPr>
        <w:ind w:left="567" w:hanging="283"/>
      </w:pPr>
      <w:r w:rsidRPr="00113333">
        <w:t>Wariant III </w:t>
      </w:r>
      <w:r w:rsidR="00113333">
        <w:t xml:space="preserve">– </w:t>
      </w:r>
      <w:r w:rsidR="00EC26FE">
        <w:t>t</w:t>
      </w:r>
      <w:r w:rsidRPr="00113333">
        <w:t>eren o pow</w:t>
      </w:r>
      <w:r w:rsidR="00EC26FE">
        <w:t>ierzchni</w:t>
      </w:r>
      <w:r w:rsidRPr="00113333">
        <w:t xml:space="preserve"> ok. 30 ha, w tym grunty sta</w:t>
      </w:r>
      <w:r w:rsidR="00EC26FE">
        <w:t>nowiące własność Gminy Tryńcza – 2,</w:t>
      </w:r>
      <w:r w:rsidRPr="00113333">
        <w:t>12 ha</w:t>
      </w:r>
      <w:r w:rsidR="00EC26FE">
        <w:t>, p</w:t>
      </w:r>
      <w:r w:rsidRPr="00113333">
        <w:t>ozostałe grunty to grunty właścicieli prywatnych</w:t>
      </w:r>
      <w:r w:rsidR="00EC26FE">
        <w:t>.</w:t>
      </w:r>
      <w:r w:rsidRPr="00113333">
        <w:t xml:space="preserve"> Bonitacja przedstawia się następująco:</w:t>
      </w:r>
      <w:r w:rsidR="00113333">
        <w:t xml:space="preserve"> </w:t>
      </w:r>
      <w:r w:rsidRPr="00113333">
        <w:t>ok. 50% to grunty IV klasy,</w:t>
      </w:r>
      <w:r w:rsidR="00113333">
        <w:t xml:space="preserve"> </w:t>
      </w:r>
      <w:r w:rsidRPr="00113333">
        <w:t>ok. 50% to grunty V klasy.</w:t>
      </w:r>
    </w:p>
    <w:p w:rsidR="00A259EB" w:rsidRPr="00113333" w:rsidRDefault="00A259EB" w:rsidP="00A259EB">
      <w:pPr>
        <w:pStyle w:val="Akapitzlist"/>
        <w:ind w:left="567"/>
      </w:pPr>
    </w:p>
    <w:p w:rsidR="00113333" w:rsidRDefault="008B54CD" w:rsidP="006F2A21">
      <w:pPr>
        <w:pStyle w:val="Akapitzlist"/>
        <w:numPr>
          <w:ilvl w:val="0"/>
          <w:numId w:val="49"/>
        </w:numPr>
      </w:pPr>
      <w:r w:rsidRPr="00113333">
        <w:t>OBSZAR NR 2</w:t>
      </w:r>
      <w:r w:rsidR="00113333">
        <w:t xml:space="preserve">: </w:t>
      </w:r>
      <w:r w:rsidRPr="00113333">
        <w:t xml:space="preserve">miejscowość </w:t>
      </w:r>
      <w:r w:rsidR="00113333" w:rsidRPr="00113333">
        <w:t>Tryńcza</w:t>
      </w:r>
      <w:r w:rsidR="00EC26FE">
        <w:t>.</w:t>
      </w:r>
    </w:p>
    <w:p w:rsidR="00113333" w:rsidRDefault="00EC26FE" w:rsidP="006F2A21">
      <w:pPr>
        <w:pStyle w:val="Akapitzlist"/>
        <w:ind w:left="360"/>
      </w:pPr>
      <w:r>
        <w:t xml:space="preserve">Obecnie przygotowywany jest </w:t>
      </w:r>
      <w:r w:rsidR="008B54CD" w:rsidRPr="00113333">
        <w:t xml:space="preserve">Miejscowy Plan Zagospodarowania Przestrzennego Gminy Tryńcza. </w:t>
      </w:r>
      <w:r>
        <w:t>Tereny te</w:t>
      </w:r>
      <w:r w:rsidR="008B54CD" w:rsidRPr="00113333">
        <w:t xml:space="preserve"> przez</w:t>
      </w:r>
      <w:r w:rsidR="00113333">
        <w:t xml:space="preserve">naczone są na cele przemysłu i </w:t>
      </w:r>
      <w:r w:rsidR="008B54CD" w:rsidRPr="00113333">
        <w:t>usług komercyjnych.</w:t>
      </w:r>
      <w:r w:rsidR="002538E3">
        <w:t xml:space="preserve"> </w:t>
      </w:r>
      <w:r w:rsidR="00113333">
        <w:t>Na obszarze ok. 1,</w:t>
      </w:r>
      <w:r w:rsidR="008B54CD" w:rsidRPr="00113333">
        <w:t>50 ha znajdują się magazyny składowe, obiekty handlu i piekarni.</w:t>
      </w:r>
      <w:r w:rsidR="00113333">
        <w:t xml:space="preserve"> Pozostały teren </w:t>
      </w:r>
      <w:r w:rsidR="00A259EB">
        <w:br/>
      </w:r>
      <w:r w:rsidR="00113333">
        <w:t xml:space="preserve">o pow. ok. 2 </w:t>
      </w:r>
      <w:r w:rsidR="008B54CD" w:rsidRPr="00113333">
        <w:t>ha stanowi własność prywatnych właścicieli. </w:t>
      </w:r>
    </w:p>
    <w:p w:rsidR="00A259EB" w:rsidRDefault="00A259EB" w:rsidP="006F2A21">
      <w:pPr>
        <w:pStyle w:val="Akapitzlist"/>
        <w:ind w:left="360"/>
      </w:pPr>
    </w:p>
    <w:p w:rsidR="00113333" w:rsidRDefault="008B54CD" w:rsidP="006F2A21">
      <w:pPr>
        <w:pStyle w:val="Akapitzlist"/>
        <w:numPr>
          <w:ilvl w:val="0"/>
          <w:numId w:val="49"/>
        </w:numPr>
      </w:pPr>
      <w:r w:rsidRPr="00113333">
        <w:t>OBSZAR NR 3</w:t>
      </w:r>
      <w:r w:rsidR="00113333">
        <w:t>:</w:t>
      </w:r>
      <w:r w:rsidRPr="00113333">
        <w:t xml:space="preserve"> miejscowość </w:t>
      </w:r>
      <w:r w:rsidR="00113333">
        <w:t>Gorzyce</w:t>
      </w:r>
      <w:r w:rsidR="00EC26FE">
        <w:t>.</w:t>
      </w:r>
    </w:p>
    <w:p w:rsidR="00113333" w:rsidRDefault="008B54CD" w:rsidP="006F2A21">
      <w:pPr>
        <w:pStyle w:val="Akapitzlist"/>
        <w:ind w:left="360"/>
      </w:pPr>
      <w:r w:rsidRPr="00113333">
        <w:t>Teren o pow</w:t>
      </w:r>
      <w:r w:rsidR="00EC26FE">
        <w:t>ierzchni</w:t>
      </w:r>
      <w:r w:rsidRPr="00113333">
        <w:t xml:space="preserve"> ok.</w:t>
      </w:r>
      <w:r w:rsidR="00113333">
        <w:t xml:space="preserve"> 5 </w:t>
      </w:r>
      <w:r w:rsidR="00A259EB">
        <w:t>ha. G</w:t>
      </w:r>
      <w:r w:rsidRPr="00113333">
        <w:t>runt stanowiący własność prywatnych właścicieli. Bonitacja gruntów przedstawia się następująco:</w:t>
      </w:r>
      <w:r w:rsidR="00113333">
        <w:t xml:space="preserve"> </w:t>
      </w:r>
      <w:r w:rsidR="00EC26FE">
        <w:t>ok. 90% to pastwiska klasy</w:t>
      </w:r>
      <w:r w:rsidRPr="00113333">
        <w:t xml:space="preserve"> V</w:t>
      </w:r>
      <w:r w:rsidR="00113333">
        <w:t xml:space="preserve">, </w:t>
      </w:r>
      <w:r w:rsidRPr="00113333">
        <w:t xml:space="preserve">ok. </w:t>
      </w:r>
      <w:r w:rsidRPr="00A259EB">
        <w:rPr>
          <w:rFonts w:ascii="Times New Roman" w:hAnsi="Times New Roman" w:cs="Times New Roman"/>
        </w:rPr>
        <w:t>1</w:t>
      </w:r>
      <w:r w:rsidR="00A259EB">
        <w:rPr>
          <w:rFonts w:ascii="Times New Roman" w:hAnsi="Times New Roman" w:cs="Times New Roman"/>
        </w:rPr>
        <w:t>0</w:t>
      </w:r>
      <w:r w:rsidRPr="00A259EB">
        <w:rPr>
          <w:rFonts w:ascii="Times New Roman" w:hAnsi="Times New Roman" w:cs="Times New Roman"/>
        </w:rPr>
        <w:t xml:space="preserve"> %</w:t>
      </w:r>
      <w:r w:rsidRPr="00113333">
        <w:t xml:space="preserve"> grunty k</w:t>
      </w:r>
      <w:r w:rsidR="00113333">
        <w:t>l</w:t>
      </w:r>
      <w:r w:rsidR="00EC26FE">
        <w:t>asy</w:t>
      </w:r>
      <w:r w:rsidRPr="00113333">
        <w:t xml:space="preserve"> IV</w:t>
      </w:r>
      <w:r w:rsidR="00113333">
        <w:t xml:space="preserve">. </w:t>
      </w:r>
      <w:r w:rsidRPr="00113333">
        <w:t xml:space="preserve">Przeznaczenie gruntów na cele przemysłu wymaga opracowania zmiany studium uwarunkowań i kierunków zagospodarowania przestrzennego Gminy Tryńcza </w:t>
      </w:r>
      <w:r w:rsidR="0019111A">
        <w:br/>
      </w:r>
      <w:r w:rsidRPr="00113333">
        <w:t>i opracowania Miejscowego Planu Zagospodarowania terenu. </w:t>
      </w:r>
    </w:p>
    <w:p w:rsidR="0019111A" w:rsidRDefault="0019111A" w:rsidP="006F2A21">
      <w:pPr>
        <w:pStyle w:val="Akapitzlist"/>
        <w:ind w:left="360"/>
      </w:pPr>
    </w:p>
    <w:p w:rsidR="00113333" w:rsidRDefault="008B54CD" w:rsidP="006F2A21">
      <w:pPr>
        <w:pStyle w:val="Akapitzlist"/>
        <w:numPr>
          <w:ilvl w:val="0"/>
          <w:numId w:val="49"/>
        </w:numPr>
      </w:pPr>
      <w:r w:rsidRPr="00113333">
        <w:t>OBSZAR NR 4</w:t>
      </w:r>
      <w:r w:rsidR="00113333">
        <w:t>:</w:t>
      </w:r>
      <w:r w:rsidRPr="00113333">
        <w:t xml:space="preserve"> miejscowość </w:t>
      </w:r>
      <w:r w:rsidR="00113333" w:rsidRPr="00113333">
        <w:t>Gorzyce</w:t>
      </w:r>
      <w:r w:rsidR="00EC26FE">
        <w:t>.</w:t>
      </w:r>
    </w:p>
    <w:p w:rsidR="00113333" w:rsidRDefault="00113333" w:rsidP="006F2A21">
      <w:pPr>
        <w:pStyle w:val="Akapitzlist"/>
        <w:ind w:left="360"/>
      </w:pPr>
      <w:r>
        <w:t>Teren o pow</w:t>
      </w:r>
      <w:r w:rsidR="00EC26FE">
        <w:t>ierzchni</w:t>
      </w:r>
      <w:r>
        <w:t xml:space="preserve"> ok. 5</w:t>
      </w:r>
      <w:r w:rsidR="008B54CD" w:rsidRPr="00113333">
        <w:t xml:space="preserve"> ha, grunt stanowiący własność prywatnych właścicieli. Bonitacja gruntów przedstawia się następująco:</w:t>
      </w:r>
      <w:r>
        <w:t xml:space="preserve"> </w:t>
      </w:r>
      <w:r w:rsidR="008B54CD" w:rsidRPr="00113333">
        <w:t>ok. 90 % grunty orne kl</w:t>
      </w:r>
      <w:r w:rsidR="00EC26FE">
        <w:t>asy</w:t>
      </w:r>
      <w:r w:rsidR="008B54CD" w:rsidRPr="00113333">
        <w:t xml:space="preserve"> IV</w:t>
      </w:r>
      <w:r>
        <w:t>, ok. 10% grunty kl</w:t>
      </w:r>
      <w:r w:rsidR="00EC26FE">
        <w:t>asy</w:t>
      </w:r>
      <w:r>
        <w:t xml:space="preserve"> V. </w:t>
      </w:r>
      <w:r w:rsidR="008B54CD" w:rsidRPr="00113333">
        <w:t>Przeznaczenie gruntów na cele przemysłu wymaga opracowania Miejscowego Planu Zagospodarowania terenu. W obszarze tym funkcjonuje tartak. </w:t>
      </w:r>
    </w:p>
    <w:p w:rsidR="0019111A" w:rsidRDefault="0019111A" w:rsidP="006F2A21">
      <w:pPr>
        <w:pStyle w:val="Akapitzlist"/>
        <w:ind w:left="360"/>
      </w:pPr>
    </w:p>
    <w:p w:rsidR="0019111A" w:rsidRDefault="0019111A" w:rsidP="006F2A21">
      <w:pPr>
        <w:pStyle w:val="Akapitzlist"/>
        <w:ind w:left="360"/>
      </w:pPr>
    </w:p>
    <w:p w:rsidR="0019111A" w:rsidRDefault="0019111A" w:rsidP="006F2A21">
      <w:pPr>
        <w:pStyle w:val="Akapitzlist"/>
        <w:ind w:left="360"/>
      </w:pPr>
    </w:p>
    <w:p w:rsidR="00113333" w:rsidRDefault="008B54CD" w:rsidP="006F2A21">
      <w:pPr>
        <w:pStyle w:val="Akapitzlist"/>
        <w:numPr>
          <w:ilvl w:val="0"/>
          <w:numId w:val="49"/>
        </w:numPr>
      </w:pPr>
      <w:r w:rsidRPr="00113333">
        <w:lastRenderedPageBreak/>
        <w:t>OBSZAR NR 5</w:t>
      </w:r>
      <w:r w:rsidR="00113333">
        <w:t>:</w:t>
      </w:r>
      <w:r w:rsidRPr="00113333">
        <w:t xml:space="preserve"> miejscowość </w:t>
      </w:r>
      <w:r w:rsidR="00113333" w:rsidRPr="00113333">
        <w:t>Jagiełła</w:t>
      </w:r>
      <w:r w:rsidR="00EC26FE">
        <w:t>.</w:t>
      </w:r>
    </w:p>
    <w:p w:rsidR="00113333" w:rsidRDefault="008B54CD" w:rsidP="006F2A21">
      <w:pPr>
        <w:pStyle w:val="Akapitzlist"/>
        <w:ind w:left="360"/>
      </w:pPr>
      <w:r w:rsidRPr="00113333">
        <w:t>W studium uwarunkowań i kierunków z</w:t>
      </w:r>
      <w:r w:rsidR="0019111A">
        <w:t>agospodarowania przestrzennego G</w:t>
      </w:r>
      <w:r w:rsidRPr="00113333">
        <w:t>miny Tryńcza tereny</w:t>
      </w:r>
      <w:r w:rsidR="00EC26FE">
        <w:t xml:space="preserve"> te</w:t>
      </w:r>
      <w:r w:rsidRPr="00113333">
        <w:t xml:space="preserve"> przeznaczone są</w:t>
      </w:r>
      <w:r w:rsidR="002538E3">
        <w:t xml:space="preserve"> na cele rekreacji i wypoczynku. </w:t>
      </w:r>
      <w:r w:rsidR="0019111A">
        <w:t>P</w:t>
      </w:r>
      <w:r w:rsidRPr="00113333">
        <w:t>ow</w:t>
      </w:r>
      <w:r w:rsidR="00EC26FE">
        <w:t>ierzchni</w:t>
      </w:r>
      <w:r w:rsidR="0019111A">
        <w:t>a</w:t>
      </w:r>
      <w:r w:rsidR="00113333">
        <w:t xml:space="preserve"> </w:t>
      </w:r>
      <w:r w:rsidRPr="00113333">
        <w:t>ok. 153</w:t>
      </w:r>
      <w:r w:rsidR="00EC26FE">
        <w:t xml:space="preserve"> </w:t>
      </w:r>
      <w:r w:rsidRPr="00113333">
        <w:t xml:space="preserve">ha, </w:t>
      </w:r>
      <w:r w:rsidR="0019111A">
        <w:br/>
        <w:t xml:space="preserve">to </w:t>
      </w:r>
      <w:r w:rsidRPr="00113333">
        <w:t>grunt</w:t>
      </w:r>
      <w:r w:rsidR="00EC26FE">
        <w:t>y</w:t>
      </w:r>
      <w:r w:rsidRPr="00113333">
        <w:t xml:space="preserve"> stanowiące własność Gminy Tryńcza. </w:t>
      </w:r>
      <w:r w:rsidR="0019111A">
        <w:t>Ich bonitacja</w:t>
      </w:r>
      <w:r w:rsidRPr="00113333">
        <w:t xml:space="preserve"> przedstawia się następująco:</w:t>
      </w:r>
      <w:r w:rsidR="00113333">
        <w:t xml:space="preserve"> </w:t>
      </w:r>
      <w:r w:rsidRPr="00113333">
        <w:t>ok.</w:t>
      </w:r>
      <w:r w:rsidR="00EC26FE">
        <w:t xml:space="preserve"> 80 % stanowią pastwiska klasy</w:t>
      </w:r>
      <w:r w:rsidR="00113333">
        <w:t xml:space="preserve"> III, </w:t>
      </w:r>
      <w:r w:rsidRPr="00113333">
        <w:t>ok. 20 % sta</w:t>
      </w:r>
      <w:r w:rsidR="002538E3">
        <w:t xml:space="preserve">nowią pastwiska i </w:t>
      </w:r>
      <w:r w:rsidR="00EC26FE">
        <w:t>grunty orne klasy</w:t>
      </w:r>
      <w:r w:rsidRPr="00113333">
        <w:t xml:space="preserve"> IV</w:t>
      </w:r>
      <w:r w:rsidR="00113333">
        <w:t>.</w:t>
      </w:r>
    </w:p>
    <w:p w:rsidR="0019111A" w:rsidRDefault="0019111A" w:rsidP="006F2A21">
      <w:pPr>
        <w:pStyle w:val="Akapitzlist"/>
        <w:ind w:left="360"/>
      </w:pPr>
    </w:p>
    <w:p w:rsidR="00113333" w:rsidRDefault="008B54CD" w:rsidP="006F2A21">
      <w:pPr>
        <w:pStyle w:val="Akapitzlist"/>
        <w:numPr>
          <w:ilvl w:val="0"/>
          <w:numId w:val="49"/>
        </w:numPr>
      </w:pPr>
      <w:r w:rsidRPr="00113333">
        <w:t>OBSZAR NR 6</w:t>
      </w:r>
      <w:r w:rsidR="00113333">
        <w:t>:</w:t>
      </w:r>
      <w:r w:rsidRPr="00113333">
        <w:t xml:space="preserve"> miejscowość </w:t>
      </w:r>
      <w:r w:rsidR="00113333" w:rsidRPr="00113333">
        <w:t>Jagiełła</w:t>
      </w:r>
      <w:r w:rsidR="00EC26FE">
        <w:t>.</w:t>
      </w:r>
    </w:p>
    <w:p w:rsidR="008B54CD" w:rsidRPr="00113333" w:rsidRDefault="008B54CD" w:rsidP="006F2A21">
      <w:pPr>
        <w:pStyle w:val="Akapitzlist"/>
        <w:ind w:left="360"/>
      </w:pPr>
      <w:r w:rsidRPr="00113333">
        <w:t xml:space="preserve">W studium uwarunkowań i kierunków </w:t>
      </w:r>
      <w:r w:rsidR="002538E3" w:rsidRPr="00113333">
        <w:t>zagospodarowania</w:t>
      </w:r>
      <w:r w:rsidRPr="00113333">
        <w:t xml:space="preserve"> przestrzennego gminy Tryńcza tereny </w:t>
      </w:r>
      <w:r w:rsidR="00EC26FE">
        <w:t xml:space="preserve">te </w:t>
      </w:r>
      <w:r w:rsidRPr="00113333">
        <w:t>przeznaczone są</w:t>
      </w:r>
      <w:r w:rsidR="00113333">
        <w:t xml:space="preserve"> na cele rekreacji i wypoczynku. </w:t>
      </w:r>
      <w:r w:rsidRPr="00113333">
        <w:t>Teren o pow</w:t>
      </w:r>
      <w:r w:rsidR="00EC26FE">
        <w:t>ierzchni</w:t>
      </w:r>
      <w:r w:rsidRPr="00113333">
        <w:t xml:space="preserve"> ok. 20 ha, grunt</w:t>
      </w:r>
      <w:r w:rsidR="00EC26FE">
        <w:t>y</w:t>
      </w:r>
      <w:r w:rsidRPr="00113333">
        <w:t xml:space="preserve"> stanowiące własność Gminy Tryńcza. Bonitacja grunt</w:t>
      </w:r>
      <w:r w:rsidR="00113333">
        <w:t xml:space="preserve">ów przedstawia </w:t>
      </w:r>
      <w:r w:rsidR="0019111A">
        <w:br/>
      </w:r>
      <w:r w:rsidR="00113333">
        <w:t xml:space="preserve">się następująco: </w:t>
      </w:r>
      <w:r w:rsidRPr="00113333">
        <w:t>ok.</w:t>
      </w:r>
      <w:r w:rsidR="00113333">
        <w:t xml:space="preserve"> 85 % stanowią pastwiska kl</w:t>
      </w:r>
      <w:r w:rsidR="00EC26FE">
        <w:t>asy</w:t>
      </w:r>
      <w:r w:rsidR="00113333">
        <w:t xml:space="preserve"> IV, </w:t>
      </w:r>
      <w:r w:rsidRPr="00113333">
        <w:t>ok. 15 % stanowią pastwiska kl</w:t>
      </w:r>
      <w:r w:rsidR="00EC26FE">
        <w:t>asy</w:t>
      </w:r>
      <w:r w:rsidRPr="00113333">
        <w:t xml:space="preserve"> V</w:t>
      </w:r>
      <w:r w:rsidR="00EC26FE">
        <w:t>.</w:t>
      </w:r>
    </w:p>
    <w:p w:rsidR="00CF7704" w:rsidRDefault="00CF7704" w:rsidP="006F2A21">
      <w:pPr>
        <w:jc w:val="left"/>
        <w:rPr>
          <w:rFonts w:asciiTheme="majorHAnsi" w:eastAsiaTheme="majorEastAsia" w:hAnsiTheme="majorHAnsi" w:cstheme="majorBidi"/>
          <w:b/>
          <w:bCs/>
          <w:color w:val="084897" w:themeColor="accent1" w:themeShade="BF"/>
          <w:szCs w:val="24"/>
        </w:rPr>
      </w:pPr>
      <w:r>
        <w:rPr>
          <w:color w:val="084897" w:themeColor="accent1" w:themeShade="BF"/>
          <w:szCs w:val="24"/>
        </w:rPr>
        <w:br w:type="page"/>
      </w:r>
    </w:p>
    <w:p w:rsidR="00CF7704" w:rsidRPr="0019111A" w:rsidRDefault="00CF7704" w:rsidP="0019111A">
      <w:pPr>
        <w:pStyle w:val="Nagwek2"/>
        <w:numPr>
          <w:ilvl w:val="1"/>
          <w:numId w:val="2"/>
        </w:numPr>
        <w:spacing w:after="240"/>
        <w:ind w:left="709" w:hanging="709"/>
        <w:rPr>
          <w:color w:val="084897" w:themeColor="accent1" w:themeShade="BF"/>
          <w:sz w:val="32"/>
          <w:szCs w:val="24"/>
        </w:rPr>
      </w:pPr>
      <w:bookmarkStart w:id="70" w:name="_Toc436214533"/>
      <w:r w:rsidRPr="0019111A">
        <w:rPr>
          <w:color w:val="084897" w:themeColor="accent1" w:themeShade="BF"/>
          <w:sz w:val="32"/>
          <w:szCs w:val="24"/>
        </w:rPr>
        <w:lastRenderedPageBreak/>
        <w:t>Rolnictwo</w:t>
      </w:r>
      <w:bookmarkEnd w:id="70"/>
    </w:p>
    <w:p w:rsidR="00CF7704" w:rsidRDefault="00220780" w:rsidP="006F2A21">
      <w:pPr>
        <w:ind w:firstLine="567"/>
        <w:rPr>
          <w:szCs w:val="24"/>
        </w:rPr>
      </w:pPr>
      <w:r>
        <w:t xml:space="preserve">Powierzchnia ogólna gminy Tryńcza wynosi 7 004,94 ha, z czego 68,8% stanowią użytki rolne, </w:t>
      </w:r>
      <w:r w:rsidR="00DD3C0E">
        <w:t xml:space="preserve">18,4% – lasy i grunty leśne, a 12,8% – pozostałe grunty i nieużytki. </w:t>
      </w:r>
    </w:p>
    <w:p w:rsidR="00307E66" w:rsidRDefault="00307E66" w:rsidP="0051723A">
      <w:pPr>
        <w:pStyle w:val="aapodpis"/>
      </w:pPr>
      <w:bookmarkStart w:id="71" w:name="_Toc435998328"/>
      <w:r>
        <w:t xml:space="preserve">Tabela </w:t>
      </w:r>
      <w:r w:rsidR="00820151">
        <w:fldChar w:fldCharType="begin"/>
      </w:r>
      <w:r w:rsidR="00A756E1">
        <w:instrText xml:space="preserve"> SEQ Tabela \* ARABIC </w:instrText>
      </w:r>
      <w:r w:rsidR="00820151">
        <w:fldChar w:fldCharType="separate"/>
      </w:r>
      <w:r w:rsidR="00B85CB5">
        <w:rPr>
          <w:noProof/>
        </w:rPr>
        <w:t>23</w:t>
      </w:r>
      <w:r w:rsidR="00820151">
        <w:rPr>
          <w:noProof/>
        </w:rPr>
        <w:fldChar w:fldCharType="end"/>
      </w:r>
      <w:r>
        <w:t>: Użytkowanie gruntów na terenie gminy Tryńcza (ha)</w:t>
      </w:r>
      <w:bookmarkEnd w:id="71"/>
    </w:p>
    <w:tbl>
      <w:tblPr>
        <w:tblStyle w:val="Jasnecieniowanieakcent4"/>
        <w:tblW w:w="0" w:type="auto"/>
        <w:tblLook w:val="0420" w:firstRow="1" w:lastRow="0" w:firstColumn="0" w:lastColumn="0" w:noHBand="0" w:noVBand="1"/>
      </w:tblPr>
      <w:tblGrid>
        <w:gridCol w:w="4644"/>
        <w:gridCol w:w="4418"/>
      </w:tblGrid>
      <w:tr w:rsidR="00B731C3" w:rsidRPr="00307E66" w:rsidTr="00A23B92">
        <w:trPr>
          <w:cnfStyle w:val="100000000000" w:firstRow="1" w:lastRow="0" w:firstColumn="0" w:lastColumn="0" w:oddVBand="0" w:evenVBand="0" w:oddHBand="0" w:evenHBand="0" w:firstRowFirstColumn="0" w:firstRowLastColumn="0" w:lastRowFirstColumn="0" w:lastRowLastColumn="0"/>
        </w:trPr>
        <w:tc>
          <w:tcPr>
            <w:tcW w:w="4644" w:type="dxa"/>
            <w:tcBorders>
              <w:top w:val="nil"/>
              <w:right w:val="single" w:sz="4" w:space="0" w:color="74B0F8" w:themeColor="accent4"/>
            </w:tcBorders>
          </w:tcPr>
          <w:p w:rsidR="00B731C3" w:rsidRPr="00307E66" w:rsidRDefault="00B731C3" w:rsidP="006F2A21">
            <w:pPr>
              <w:spacing w:line="276" w:lineRule="auto"/>
              <w:jc w:val="left"/>
              <w:rPr>
                <w:sz w:val="20"/>
                <w:szCs w:val="20"/>
              </w:rPr>
            </w:pPr>
          </w:p>
        </w:tc>
        <w:tc>
          <w:tcPr>
            <w:tcW w:w="4418" w:type="dxa"/>
            <w:tcBorders>
              <w:top w:val="single" w:sz="4" w:space="0" w:color="74B0F8" w:themeColor="accent4"/>
              <w:left w:val="single" w:sz="4" w:space="0" w:color="74B0F8" w:themeColor="accent4"/>
              <w:right w:val="single" w:sz="4" w:space="0" w:color="74B0F8" w:themeColor="accent4"/>
            </w:tcBorders>
          </w:tcPr>
          <w:p w:rsidR="00B731C3" w:rsidRPr="00307E66" w:rsidRDefault="00B731C3" w:rsidP="006F2A21">
            <w:pPr>
              <w:spacing w:line="276" w:lineRule="auto"/>
              <w:jc w:val="center"/>
              <w:rPr>
                <w:sz w:val="20"/>
                <w:szCs w:val="20"/>
              </w:rPr>
            </w:pPr>
            <w:r>
              <w:rPr>
                <w:sz w:val="20"/>
                <w:szCs w:val="20"/>
              </w:rPr>
              <w:t>2014</w:t>
            </w:r>
          </w:p>
        </w:tc>
      </w:tr>
      <w:tr w:rsidR="00307E66" w:rsidRPr="00307E66" w:rsidTr="00A23B92">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74B0F8" w:themeColor="accent4"/>
              <w:right w:val="single" w:sz="4" w:space="0" w:color="74B0F8" w:themeColor="accent4"/>
            </w:tcBorders>
          </w:tcPr>
          <w:p w:rsidR="00307E66" w:rsidRPr="00307E66" w:rsidRDefault="00307E66" w:rsidP="006F2A21">
            <w:pPr>
              <w:spacing w:line="276" w:lineRule="auto"/>
              <w:jc w:val="left"/>
              <w:rPr>
                <w:sz w:val="20"/>
                <w:szCs w:val="20"/>
              </w:rPr>
            </w:pPr>
            <w:r w:rsidRPr="00307E66">
              <w:rPr>
                <w:sz w:val="20"/>
                <w:szCs w:val="20"/>
              </w:rPr>
              <w:t>Pow</w:t>
            </w:r>
            <w:r w:rsidR="00645443">
              <w:rPr>
                <w:sz w:val="20"/>
                <w:szCs w:val="20"/>
              </w:rPr>
              <w:t>i</w:t>
            </w:r>
            <w:r w:rsidRPr="00307E66">
              <w:rPr>
                <w:sz w:val="20"/>
                <w:szCs w:val="20"/>
              </w:rPr>
              <w:t>erzchnia ogólna, w tym:</w:t>
            </w:r>
          </w:p>
        </w:tc>
        <w:tc>
          <w:tcPr>
            <w:tcW w:w="4418" w:type="dxa"/>
            <w:tcBorders>
              <w:left w:val="single" w:sz="4" w:space="0" w:color="74B0F8" w:themeColor="accent4"/>
              <w:right w:val="single" w:sz="4" w:space="0" w:color="74B0F8" w:themeColor="accent4"/>
            </w:tcBorders>
          </w:tcPr>
          <w:p w:rsidR="00307E66" w:rsidRPr="00307E66" w:rsidRDefault="00307E66" w:rsidP="006F2A21">
            <w:pPr>
              <w:spacing w:line="276" w:lineRule="auto"/>
              <w:jc w:val="center"/>
              <w:rPr>
                <w:sz w:val="20"/>
                <w:szCs w:val="20"/>
              </w:rPr>
            </w:pPr>
            <w:r w:rsidRPr="00307E66">
              <w:rPr>
                <w:sz w:val="20"/>
                <w:szCs w:val="20"/>
              </w:rPr>
              <w:t>7 004,94</w:t>
            </w:r>
          </w:p>
        </w:tc>
      </w:tr>
      <w:tr w:rsidR="00307E66" w:rsidRPr="0010772A" w:rsidTr="00A23B92">
        <w:tc>
          <w:tcPr>
            <w:tcW w:w="4644" w:type="dxa"/>
            <w:tcBorders>
              <w:left w:val="single" w:sz="4" w:space="0" w:color="74B0F8" w:themeColor="accent4"/>
              <w:right w:val="single" w:sz="4" w:space="0" w:color="74B0F8" w:themeColor="accent4"/>
            </w:tcBorders>
          </w:tcPr>
          <w:p w:rsidR="00307E66" w:rsidRPr="0010772A" w:rsidRDefault="00645443" w:rsidP="006F2A21">
            <w:pPr>
              <w:spacing w:line="276" w:lineRule="auto"/>
              <w:ind w:left="284"/>
              <w:jc w:val="left"/>
              <w:rPr>
                <w:i/>
                <w:sz w:val="20"/>
                <w:szCs w:val="20"/>
              </w:rPr>
            </w:pPr>
            <w:r w:rsidRPr="0010772A">
              <w:rPr>
                <w:i/>
                <w:sz w:val="20"/>
                <w:szCs w:val="20"/>
              </w:rPr>
              <w:t>użytki rolne, w tym:</w:t>
            </w:r>
          </w:p>
        </w:tc>
        <w:tc>
          <w:tcPr>
            <w:tcW w:w="4418" w:type="dxa"/>
            <w:tcBorders>
              <w:left w:val="single" w:sz="4" w:space="0" w:color="74B0F8" w:themeColor="accent4"/>
              <w:right w:val="single" w:sz="4" w:space="0" w:color="74B0F8" w:themeColor="accent4"/>
            </w:tcBorders>
          </w:tcPr>
          <w:p w:rsidR="00307E66" w:rsidRPr="0010772A" w:rsidRDefault="00645443" w:rsidP="006F2A21">
            <w:pPr>
              <w:spacing w:line="276" w:lineRule="auto"/>
              <w:ind w:left="284"/>
              <w:jc w:val="center"/>
              <w:rPr>
                <w:i/>
                <w:sz w:val="20"/>
                <w:szCs w:val="20"/>
              </w:rPr>
            </w:pPr>
            <w:r w:rsidRPr="0010772A">
              <w:rPr>
                <w:i/>
                <w:sz w:val="20"/>
                <w:szCs w:val="20"/>
              </w:rPr>
              <w:t>4 819,96</w:t>
            </w:r>
          </w:p>
        </w:tc>
      </w:tr>
      <w:tr w:rsidR="00307E66" w:rsidRPr="00645443" w:rsidTr="00A23B92">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74B0F8" w:themeColor="accent4"/>
              <w:right w:val="single" w:sz="4" w:space="0" w:color="74B0F8" w:themeColor="accent4"/>
            </w:tcBorders>
          </w:tcPr>
          <w:p w:rsidR="00307E66" w:rsidRPr="00645443" w:rsidRDefault="00DD3C0E" w:rsidP="006F2A21">
            <w:pPr>
              <w:spacing w:line="276" w:lineRule="auto"/>
              <w:ind w:left="567"/>
              <w:jc w:val="left"/>
              <w:rPr>
                <w:sz w:val="20"/>
                <w:szCs w:val="20"/>
              </w:rPr>
            </w:pPr>
            <w:r>
              <w:rPr>
                <w:sz w:val="20"/>
                <w:szCs w:val="20"/>
              </w:rPr>
              <w:t>grunty or</w:t>
            </w:r>
            <w:r w:rsidR="00645443" w:rsidRPr="00645443">
              <w:rPr>
                <w:sz w:val="20"/>
                <w:szCs w:val="20"/>
              </w:rPr>
              <w:t>ne</w:t>
            </w:r>
          </w:p>
        </w:tc>
        <w:tc>
          <w:tcPr>
            <w:tcW w:w="4418" w:type="dxa"/>
            <w:tcBorders>
              <w:left w:val="single" w:sz="4" w:space="0" w:color="74B0F8" w:themeColor="accent4"/>
              <w:right w:val="single" w:sz="4" w:space="0" w:color="74B0F8" w:themeColor="accent4"/>
            </w:tcBorders>
          </w:tcPr>
          <w:p w:rsidR="00307E66" w:rsidRPr="00645443" w:rsidRDefault="00645443" w:rsidP="006F2A21">
            <w:pPr>
              <w:spacing w:line="276" w:lineRule="auto"/>
              <w:ind w:left="567"/>
              <w:jc w:val="center"/>
              <w:rPr>
                <w:sz w:val="20"/>
                <w:szCs w:val="20"/>
              </w:rPr>
            </w:pPr>
            <w:r w:rsidRPr="00645443">
              <w:rPr>
                <w:sz w:val="20"/>
                <w:szCs w:val="20"/>
              </w:rPr>
              <w:t>3 663,63</w:t>
            </w:r>
          </w:p>
        </w:tc>
      </w:tr>
      <w:tr w:rsidR="00307E66" w:rsidRPr="00645443" w:rsidTr="00A23B92">
        <w:tc>
          <w:tcPr>
            <w:tcW w:w="4644" w:type="dxa"/>
            <w:tcBorders>
              <w:left w:val="single" w:sz="4" w:space="0" w:color="74B0F8" w:themeColor="accent4"/>
              <w:right w:val="single" w:sz="4" w:space="0" w:color="74B0F8" w:themeColor="accent4"/>
            </w:tcBorders>
          </w:tcPr>
          <w:p w:rsidR="00307E66" w:rsidRPr="00645443" w:rsidRDefault="00645443" w:rsidP="006F2A21">
            <w:pPr>
              <w:spacing w:line="276" w:lineRule="auto"/>
              <w:ind w:left="567"/>
              <w:jc w:val="left"/>
              <w:rPr>
                <w:sz w:val="20"/>
                <w:szCs w:val="20"/>
              </w:rPr>
            </w:pPr>
            <w:r w:rsidRPr="00645443">
              <w:rPr>
                <w:sz w:val="20"/>
                <w:szCs w:val="20"/>
              </w:rPr>
              <w:t>sady</w:t>
            </w:r>
          </w:p>
        </w:tc>
        <w:tc>
          <w:tcPr>
            <w:tcW w:w="4418" w:type="dxa"/>
            <w:tcBorders>
              <w:left w:val="single" w:sz="4" w:space="0" w:color="74B0F8" w:themeColor="accent4"/>
              <w:right w:val="single" w:sz="4" w:space="0" w:color="74B0F8" w:themeColor="accent4"/>
            </w:tcBorders>
          </w:tcPr>
          <w:p w:rsidR="00307E66" w:rsidRPr="00645443" w:rsidRDefault="00645443" w:rsidP="006F2A21">
            <w:pPr>
              <w:spacing w:line="276" w:lineRule="auto"/>
              <w:ind w:left="567"/>
              <w:jc w:val="center"/>
              <w:rPr>
                <w:sz w:val="20"/>
                <w:szCs w:val="20"/>
              </w:rPr>
            </w:pPr>
            <w:r w:rsidRPr="00645443">
              <w:rPr>
                <w:sz w:val="20"/>
                <w:szCs w:val="20"/>
              </w:rPr>
              <w:t>46,30</w:t>
            </w:r>
          </w:p>
        </w:tc>
      </w:tr>
      <w:tr w:rsidR="00307E66" w:rsidRPr="00645443" w:rsidTr="00A23B92">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74B0F8" w:themeColor="accent4"/>
              <w:right w:val="single" w:sz="4" w:space="0" w:color="74B0F8" w:themeColor="accent4"/>
            </w:tcBorders>
          </w:tcPr>
          <w:p w:rsidR="00307E66" w:rsidRPr="00645443" w:rsidRDefault="00645443" w:rsidP="006F2A21">
            <w:pPr>
              <w:spacing w:line="276" w:lineRule="auto"/>
              <w:ind w:left="567"/>
              <w:jc w:val="left"/>
              <w:rPr>
                <w:sz w:val="20"/>
                <w:szCs w:val="20"/>
              </w:rPr>
            </w:pPr>
            <w:r w:rsidRPr="00645443">
              <w:rPr>
                <w:sz w:val="20"/>
                <w:szCs w:val="20"/>
              </w:rPr>
              <w:t>łąki</w:t>
            </w:r>
          </w:p>
        </w:tc>
        <w:tc>
          <w:tcPr>
            <w:tcW w:w="4418" w:type="dxa"/>
            <w:tcBorders>
              <w:left w:val="single" w:sz="4" w:space="0" w:color="74B0F8" w:themeColor="accent4"/>
              <w:right w:val="single" w:sz="4" w:space="0" w:color="74B0F8" w:themeColor="accent4"/>
            </w:tcBorders>
          </w:tcPr>
          <w:p w:rsidR="00307E66" w:rsidRPr="00645443" w:rsidRDefault="00645443" w:rsidP="006F2A21">
            <w:pPr>
              <w:spacing w:line="276" w:lineRule="auto"/>
              <w:ind w:left="567"/>
              <w:jc w:val="center"/>
              <w:rPr>
                <w:sz w:val="20"/>
                <w:szCs w:val="20"/>
              </w:rPr>
            </w:pPr>
            <w:r w:rsidRPr="00645443">
              <w:rPr>
                <w:sz w:val="20"/>
                <w:szCs w:val="20"/>
              </w:rPr>
              <w:t>377,02</w:t>
            </w:r>
          </w:p>
        </w:tc>
      </w:tr>
      <w:tr w:rsidR="00307E66" w:rsidRPr="00645443" w:rsidTr="00A23B92">
        <w:tc>
          <w:tcPr>
            <w:tcW w:w="4644" w:type="dxa"/>
            <w:tcBorders>
              <w:left w:val="single" w:sz="4" w:space="0" w:color="74B0F8" w:themeColor="accent4"/>
              <w:right w:val="single" w:sz="4" w:space="0" w:color="74B0F8" w:themeColor="accent4"/>
            </w:tcBorders>
          </w:tcPr>
          <w:p w:rsidR="00307E66" w:rsidRPr="00645443" w:rsidRDefault="00645443" w:rsidP="006F2A21">
            <w:pPr>
              <w:spacing w:line="276" w:lineRule="auto"/>
              <w:ind w:left="567"/>
              <w:jc w:val="left"/>
              <w:rPr>
                <w:sz w:val="20"/>
                <w:szCs w:val="20"/>
              </w:rPr>
            </w:pPr>
            <w:r w:rsidRPr="00645443">
              <w:rPr>
                <w:sz w:val="20"/>
                <w:szCs w:val="20"/>
              </w:rPr>
              <w:t>pastwiska</w:t>
            </w:r>
          </w:p>
        </w:tc>
        <w:tc>
          <w:tcPr>
            <w:tcW w:w="4418" w:type="dxa"/>
            <w:tcBorders>
              <w:left w:val="single" w:sz="4" w:space="0" w:color="74B0F8" w:themeColor="accent4"/>
              <w:right w:val="single" w:sz="4" w:space="0" w:color="74B0F8" w:themeColor="accent4"/>
            </w:tcBorders>
          </w:tcPr>
          <w:p w:rsidR="00307E66" w:rsidRPr="00645443" w:rsidRDefault="00645443" w:rsidP="006F2A21">
            <w:pPr>
              <w:spacing w:line="276" w:lineRule="auto"/>
              <w:ind w:left="567"/>
              <w:jc w:val="center"/>
              <w:rPr>
                <w:sz w:val="20"/>
                <w:szCs w:val="20"/>
              </w:rPr>
            </w:pPr>
            <w:r w:rsidRPr="00645443">
              <w:rPr>
                <w:sz w:val="20"/>
                <w:szCs w:val="20"/>
              </w:rPr>
              <w:t>733,01</w:t>
            </w:r>
          </w:p>
        </w:tc>
      </w:tr>
      <w:tr w:rsidR="00307E66" w:rsidRPr="0010772A" w:rsidTr="00A23B92">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74B0F8" w:themeColor="accent4"/>
              <w:right w:val="single" w:sz="4" w:space="0" w:color="74B0F8" w:themeColor="accent4"/>
            </w:tcBorders>
          </w:tcPr>
          <w:p w:rsidR="00307E66" w:rsidRPr="0010772A" w:rsidRDefault="00645443" w:rsidP="006F2A21">
            <w:pPr>
              <w:spacing w:line="276" w:lineRule="auto"/>
              <w:ind w:left="284"/>
              <w:jc w:val="left"/>
              <w:rPr>
                <w:i/>
                <w:sz w:val="20"/>
                <w:szCs w:val="20"/>
              </w:rPr>
            </w:pPr>
            <w:r w:rsidRPr="0010772A">
              <w:rPr>
                <w:i/>
                <w:sz w:val="20"/>
                <w:szCs w:val="20"/>
              </w:rPr>
              <w:t>lasy i grunty leśne</w:t>
            </w:r>
          </w:p>
        </w:tc>
        <w:tc>
          <w:tcPr>
            <w:tcW w:w="4418" w:type="dxa"/>
            <w:tcBorders>
              <w:left w:val="single" w:sz="4" w:space="0" w:color="74B0F8" w:themeColor="accent4"/>
              <w:right w:val="single" w:sz="4" w:space="0" w:color="74B0F8" w:themeColor="accent4"/>
            </w:tcBorders>
          </w:tcPr>
          <w:p w:rsidR="00307E66" w:rsidRPr="0010772A" w:rsidRDefault="00645443" w:rsidP="006F2A21">
            <w:pPr>
              <w:spacing w:line="276" w:lineRule="auto"/>
              <w:ind w:left="284"/>
              <w:jc w:val="center"/>
              <w:rPr>
                <w:i/>
                <w:sz w:val="20"/>
                <w:szCs w:val="20"/>
              </w:rPr>
            </w:pPr>
            <w:r w:rsidRPr="0010772A">
              <w:rPr>
                <w:i/>
                <w:sz w:val="20"/>
                <w:szCs w:val="20"/>
              </w:rPr>
              <w:t>1 289,82</w:t>
            </w:r>
          </w:p>
        </w:tc>
      </w:tr>
      <w:tr w:rsidR="00307E66" w:rsidRPr="0010772A" w:rsidTr="00A23B92">
        <w:tc>
          <w:tcPr>
            <w:tcW w:w="4644" w:type="dxa"/>
            <w:tcBorders>
              <w:left w:val="single" w:sz="4" w:space="0" w:color="74B0F8" w:themeColor="accent4"/>
              <w:bottom w:val="single" w:sz="4" w:space="0" w:color="74B0F8" w:themeColor="accent4"/>
              <w:right w:val="single" w:sz="4" w:space="0" w:color="74B0F8" w:themeColor="accent4"/>
            </w:tcBorders>
          </w:tcPr>
          <w:p w:rsidR="00307E66" w:rsidRPr="0010772A" w:rsidRDefault="00645443" w:rsidP="006F2A21">
            <w:pPr>
              <w:spacing w:line="276" w:lineRule="auto"/>
              <w:ind w:left="284"/>
              <w:jc w:val="left"/>
              <w:rPr>
                <w:i/>
                <w:sz w:val="20"/>
                <w:szCs w:val="20"/>
              </w:rPr>
            </w:pPr>
            <w:r w:rsidRPr="0010772A">
              <w:rPr>
                <w:i/>
                <w:sz w:val="20"/>
                <w:szCs w:val="20"/>
              </w:rPr>
              <w:t>pozostałe grunty i nieużytki</w:t>
            </w:r>
          </w:p>
        </w:tc>
        <w:tc>
          <w:tcPr>
            <w:tcW w:w="4418" w:type="dxa"/>
            <w:tcBorders>
              <w:left w:val="single" w:sz="4" w:space="0" w:color="74B0F8" w:themeColor="accent4"/>
              <w:bottom w:val="single" w:sz="4" w:space="0" w:color="74B0F8" w:themeColor="accent4"/>
              <w:right w:val="single" w:sz="4" w:space="0" w:color="74B0F8" w:themeColor="accent4"/>
            </w:tcBorders>
          </w:tcPr>
          <w:p w:rsidR="00307E66" w:rsidRPr="0010772A" w:rsidRDefault="00645443" w:rsidP="006F2A21">
            <w:pPr>
              <w:spacing w:line="276" w:lineRule="auto"/>
              <w:ind w:left="284"/>
              <w:jc w:val="center"/>
              <w:rPr>
                <w:i/>
                <w:sz w:val="20"/>
                <w:szCs w:val="20"/>
              </w:rPr>
            </w:pPr>
            <w:r w:rsidRPr="0010772A">
              <w:rPr>
                <w:i/>
                <w:sz w:val="20"/>
                <w:szCs w:val="20"/>
              </w:rPr>
              <w:t>895,16</w:t>
            </w:r>
          </w:p>
        </w:tc>
      </w:tr>
    </w:tbl>
    <w:p w:rsidR="00645443" w:rsidRDefault="00645443" w:rsidP="007F4628">
      <w:pPr>
        <w:pStyle w:val="aardo"/>
      </w:pPr>
      <w:r>
        <w:t>Źródło: Informacje przekazane przez Urząd Gminy Tryńcza</w:t>
      </w:r>
    </w:p>
    <w:p w:rsidR="0019111A" w:rsidRDefault="0019111A" w:rsidP="0019111A">
      <w:pPr>
        <w:spacing w:after="0"/>
        <w:ind w:firstLine="567"/>
      </w:pPr>
    </w:p>
    <w:p w:rsidR="00DD3C0E" w:rsidRPr="00DD3C0E" w:rsidRDefault="00DD3C0E" w:rsidP="006F2A21">
      <w:pPr>
        <w:ind w:firstLine="567"/>
      </w:pPr>
      <w:r>
        <w:t>Wśród użytków rolnych największą powierzchnię (3 663,63 ha) zajmują grunty orne, stanowiące 52,3% wszystkich użytków rolnych. Dużym odsetkiem charakteryzują się również pastwiska, stanowiące 10,5% użytków rolnych i zajmujące powierzchnię 733,01 ha.</w:t>
      </w:r>
    </w:p>
    <w:p w:rsidR="00645443" w:rsidRDefault="00645443" w:rsidP="0051723A">
      <w:pPr>
        <w:pStyle w:val="aapodpis"/>
      </w:pPr>
      <w:bookmarkStart w:id="72" w:name="_Toc435998304"/>
      <w:r>
        <w:t xml:space="preserve">Wykres </w:t>
      </w:r>
      <w:r w:rsidR="00820151">
        <w:fldChar w:fldCharType="begin"/>
      </w:r>
      <w:r w:rsidR="00A756E1">
        <w:instrText xml:space="preserve"> SEQ Wykres \* ARABIC </w:instrText>
      </w:r>
      <w:r w:rsidR="00820151">
        <w:fldChar w:fldCharType="separate"/>
      </w:r>
      <w:r w:rsidR="00B85CB5">
        <w:rPr>
          <w:noProof/>
        </w:rPr>
        <w:t>16</w:t>
      </w:r>
      <w:r w:rsidR="00820151">
        <w:rPr>
          <w:noProof/>
        </w:rPr>
        <w:fldChar w:fldCharType="end"/>
      </w:r>
      <w:r>
        <w:t>: Użytki rolne na terenie gminy Tryńcza w ujęciu procentowym</w:t>
      </w:r>
      <w:bookmarkEnd w:id="72"/>
    </w:p>
    <w:p w:rsidR="00645443" w:rsidRPr="00645443" w:rsidRDefault="00645443" w:rsidP="006F2A21">
      <w:pPr>
        <w:jc w:val="center"/>
      </w:pPr>
      <w:r>
        <w:rPr>
          <w:noProof/>
          <w:lang w:eastAsia="pl-PL"/>
        </w:rPr>
        <w:drawing>
          <wp:inline distT="0" distB="0" distL="0" distR="0" wp14:anchorId="14F522EC" wp14:editId="1B497793">
            <wp:extent cx="4486275" cy="3257550"/>
            <wp:effectExtent l="0" t="0" r="0" b="0"/>
            <wp:docPr id="89" name="Wykres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F7704" w:rsidRDefault="00645443" w:rsidP="007F4628">
      <w:pPr>
        <w:pStyle w:val="aardo"/>
      </w:pPr>
      <w:r>
        <w:t>Źródło: Informacje przekazane przez Urząd Gminy Tryńcza</w:t>
      </w:r>
    </w:p>
    <w:p w:rsidR="00DD3C0E" w:rsidRDefault="0019111A" w:rsidP="006F2A21">
      <w:pPr>
        <w:ind w:firstLine="567"/>
      </w:pPr>
      <w:r>
        <w:t>Na terenie G</w:t>
      </w:r>
      <w:r w:rsidR="00DD3C0E">
        <w:t xml:space="preserve">miny na koniec 2014 r. funkcjonowało 1 436 gospodarstw rolnych. </w:t>
      </w:r>
      <w:r>
        <w:br/>
        <w:t>Ich n</w:t>
      </w:r>
      <w:r w:rsidR="00DD3C0E">
        <w:t xml:space="preserve">ajwiększa liczba miała powierzchnię od 1 do 2 ha (61,6%) lub od 2 do 5 ha (31,6%). Tym samym należy zauważyć, iż struktura gospodarstw charakteryzuje się dużym rozdrobnieniem. Gospodarstwa o powierzchni powyżej 10 ha stanowiły jedynie 1,9% ogólnej liczby gospodarstw. </w:t>
      </w:r>
    </w:p>
    <w:p w:rsidR="00220780" w:rsidRDefault="00220780" w:rsidP="0051723A">
      <w:pPr>
        <w:pStyle w:val="aapodpis"/>
      </w:pPr>
      <w:bookmarkStart w:id="73" w:name="_Toc435998329"/>
      <w:r>
        <w:lastRenderedPageBreak/>
        <w:t xml:space="preserve">Tabela </w:t>
      </w:r>
      <w:r w:rsidR="00820151">
        <w:fldChar w:fldCharType="begin"/>
      </w:r>
      <w:r w:rsidR="004C7399">
        <w:instrText xml:space="preserve"> SEQ Tabela \* ARABIC </w:instrText>
      </w:r>
      <w:r w:rsidR="00820151">
        <w:fldChar w:fldCharType="separate"/>
      </w:r>
      <w:r w:rsidR="00B85CB5">
        <w:rPr>
          <w:noProof/>
        </w:rPr>
        <w:t>24</w:t>
      </w:r>
      <w:r w:rsidR="00820151">
        <w:rPr>
          <w:noProof/>
        </w:rPr>
        <w:fldChar w:fldCharType="end"/>
      </w:r>
      <w:r>
        <w:t>: Powierzchnia gospodarstw rolnych na terenie gminy. Stan na 31.12.2014 lub aktualny</w:t>
      </w:r>
      <w:bookmarkEnd w:id="73"/>
    </w:p>
    <w:tbl>
      <w:tblPr>
        <w:tblStyle w:val="Jasnecieniowanieakcent4"/>
        <w:tblW w:w="5000" w:type="pct"/>
        <w:tblLook w:val="0420" w:firstRow="1" w:lastRow="0" w:firstColumn="0" w:lastColumn="0" w:noHBand="0" w:noVBand="1"/>
      </w:tblPr>
      <w:tblGrid>
        <w:gridCol w:w="4644"/>
        <w:gridCol w:w="4644"/>
      </w:tblGrid>
      <w:tr w:rsidR="00DD3C0E" w:rsidRPr="00307E66" w:rsidTr="00F578D4">
        <w:trPr>
          <w:cnfStyle w:val="100000000000" w:firstRow="1" w:lastRow="0" w:firstColumn="0" w:lastColumn="0" w:oddVBand="0" w:evenVBand="0" w:oddHBand="0" w:evenHBand="0" w:firstRowFirstColumn="0" w:firstRowLastColumn="0" w:lastRowFirstColumn="0" w:lastRowLastColumn="0"/>
          <w:trHeight w:val="20"/>
        </w:trPr>
        <w:tc>
          <w:tcPr>
            <w:tcW w:w="2500" w:type="pct"/>
            <w:tcBorders>
              <w:top w:val="single" w:sz="4" w:space="0" w:color="74B0F8" w:themeColor="accent4"/>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Powierzchnia gospodarstwa</w:t>
            </w:r>
          </w:p>
        </w:tc>
        <w:tc>
          <w:tcPr>
            <w:tcW w:w="2500" w:type="pct"/>
            <w:tcBorders>
              <w:top w:val="single" w:sz="4" w:space="0" w:color="74B0F8" w:themeColor="accent4"/>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Ilość</w:t>
            </w:r>
          </w:p>
        </w:tc>
      </w:tr>
      <w:tr w:rsidR="00DD3C0E" w:rsidRPr="00307E66" w:rsidTr="00F578D4">
        <w:trPr>
          <w:cnfStyle w:val="000000100000" w:firstRow="0" w:lastRow="0" w:firstColumn="0" w:lastColumn="0" w:oddVBand="0" w:evenVBand="0" w:oddHBand="1" w:evenHBand="0" w:firstRowFirstColumn="0" w:firstRowLastColumn="0" w:lastRowFirstColumn="0" w:lastRowLastColumn="0"/>
          <w:trHeight w:val="20"/>
        </w:trPr>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od 1-2 ha</w:t>
            </w:r>
          </w:p>
        </w:tc>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884</w:t>
            </w:r>
          </w:p>
        </w:tc>
      </w:tr>
      <w:tr w:rsidR="00DD3C0E" w:rsidRPr="00307E66" w:rsidTr="00F578D4">
        <w:trPr>
          <w:trHeight w:val="20"/>
        </w:trPr>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od 2-5 ha</w:t>
            </w:r>
          </w:p>
        </w:tc>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454</w:t>
            </w:r>
          </w:p>
        </w:tc>
      </w:tr>
      <w:tr w:rsidR="00DD3C0E" w:rsidRPr="00307E66" w:rsidTr="00F578D4">
        <w:trPr>
          <w:cnfStyle w:val="000000100000" w:firstRow="0" w:lastRow="0" w:firstColumn="0" w:lastColumn="0" w:oddVBand="0" w:evenVBand="0" w:oddHBand="1" w:evenHBand="0" w:firstRowFirstColumn="0" w:firstRowLastColumn="0" w:lastRowFirstColumn="0" w:lastRowLastColumn="0"/>
          <w:trHeight w:val="20"/>
        </w:trPr>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od 5-7 ha</w:t>
            </w:r>
          </w:p>
        </w:tc>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44</w:t>
            </w:r>
          </w:p>
        </w:tc>
      </w:tr>
      <w:tr w:rsidR="00DD3C0E" w:rsidRPr="00307E66" w:rsidTr="00F578D4">
        <w:trPr>
          <w:trHeight w:val="20"/>
        </w:trPr>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od 7-10 ha</w:t>
            </w:r>
          </w:p>
        </w:tc>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26</w:t>
            </w:r>
          </w:p>
        </w:tc>
      </w:tr>
      <w:tr w:rsidR="00DD3C0E" w:rsidRPr="00307E66" w:rsidTr="00F578D4">
        <w:trPr>
          <w:cnfStyle w:val="000000100000" w:firstRow="0" w:lastRow="0" w:firstColumn="0" w:lastColumn="0" w:oddVBand="0" w:evenVBand="0" w:oddHBand="1" w:evenHBand="0" w:firstRowFirstColumn="0" w:firstRowLastColumn="0" w:lastRowFirstColumn="0" w:lastRowLastColumn="0"/>
          <w:trHeight w:val="20"/>
        </w:trPr>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od 10-15 ha</w:t>
            </w:r>
          </w:p>
        </w:tc>
        <w:tc>
          <w:tcPr>
            <w:tcW w:w="2500" w:type="pct"/>
            <w:tcBorders>
              <w:left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12</w:t>
            </w:r>
          </w:p>
        </w:tc>
      </w:tr>
      <w:tr w:rsidR="00DD3C0E" w:rsidRPr="00307E66" w:rsidTr="00F578D4">
        <w:trPr>
          <w:trHeight w:val="20"/>
        </w:trPr>
        <w:tc>
          <w:tcPr>
            <w:tcW w:w="2500" w:type="pct"/>
            <w:tcBorders>
              <w:left w:val="single" w:sz="4" w:space="0" w:color="74B0F8" w:themeColor="accent4"/>
              <w:bottom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powyżej 15 ha</w:t>
            </w:r>
          </w:p>
        </w:tc>
        <w:tc>
          <w:tcPr>
            <w:tcW w:w="2500" w:type="pct"/>
            <w:tcBorders>
              <w:left w:val="single" w:sz="4" w:space="0" w:color="74B0F8" w:themeColor="accent4"/>
              <w:bottom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sidRPr="00307E66">
              <w:rPr>
                <w:sz w:val="20"/>
                <w:szCs w:val="20"/>
              </w:rPr>
              <w:t>16</w:t>
            </w:r>
          </w:p>
        </w:tc>
      </w:tr>
      <w:tr w:rsidR="00DD3C0E" w:rsidRPr="00307E66" w:rsidTr="00F578D4">
        <w:trPr>
          <w:cnfStyle w:val="000000100000" w:firstRow="0" w:lastRow="0" w:firstColumn="0" w:lastColumn="0" w:oddVBand="0" w:evenVBand="0" w:oddHBand="1" w:evenHBand="0" w:firstRowFirstColumn="0" w:firstRowLastColumn="0" w:lastRowFirstColumn="0" w:lastRowLastColumn="0"/>
          <w:trHeight w:val="20"/>
        </w:trPr>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Pr>
                <w:sz w:val="20"/>
                <w:szCs w:val="20"/>
              </w:rPr>
              <w:t>Łącznie</w:t>
            </w:r>
          </w:p>
        </w:tc>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D3C0E" w:rsidRPr="00307E66" w:rsidRDefault="00DD3C0E" w:rsidP="006F2A21">
            <w:pPr>
              <w:spacing w:line="276" w:lineRule="auto"/>
              <w:jc w:val="center"/>
              <w:rPr>
                <w:sz w:val="20"/>
                <w:szCs w:val="20"/>
              </w:rPr>
            </w:pPr>
            <w:r>
              <w:rPr>
                <w:sz w:val="20"/>
                <w:szCs w:val="20"/>
              </w:rPr>
              <w:t>1 436</w:t>
            </w:r>
          </w:p>
        </w:tc>
      </w:tr>
    </w:tbl>
    <w:p w:rsidR="00220780" w:rsidRPr="00AE532F" w:rsidRDefault="00220780" w:rsidP="007F4628">
      <w:pPr>
        <w:pStyle w:val="aardo"/>
      </w:pPr>
      <w:r>
        <w:t>Źródło: Informacje przekazane przez Urząd Gminy Tryńcza</w:t>
      </w:r>
    </w:p>
    <w:p w:rsidR="00220780" w:rsidRPr="00220780" w:rsidRDefault="00220780" w:rsidP="006F2A21"/>
    <w:p w:rsidR="00434246" w:rsidRDefault="00434246" w:rsidP="006F2A21">
      <w:pPr>
        <w:jc w:val="left"/>
        <w:rPr>
          <w:rFonts w:asciiTheme="majorHAnsi" w:eastAsiaTheme="majorEastAsia" w:hAnsiTheme="majorHAnsi" w:cstheme="majorBidi"/>
          <w:b/>
          <w:bCs/>
          <w:color w:val="084897" w:themeColor="accent1" w:themeShade="BF"/>
          <w:szCs w:val="24"/>
        </w:rPr>
      </w:pPr>
      <w:r>
        <w:rPr>
          <w:color w:val="084897" w:themeColor="accent1" w:themeShade="BF"/>
          <w:szCs w:val="24"/>
        </w:rPr>
        <w:br w:type="page"/>
      </w:r>
    </w:p>
    <w:p w:rsidR="00DB26C5" w:rsidRPr="0019111A" w:rsidRDefault="00DB26C5" w:rsidP="0019111A">
      <w:pPr>
        <w:pStyle w:val="Nagwek2"/>
        <w:numPr>
          <w:ilvl w:val="1"/>
          <w:numId w:val="2"/>
        </w:numPr>
        <w:spacing w:after="240"/>
        <w:ind w:left="851" w:hanging="851"/>
        <w:rPr>
          <w:color w:val="084897" w:themeColor="accent1" w:themeShade="BF"/>
          <w:sz w:val="32"/>
          <w:szCs w:val="24"/>
        </w:rPr>
      </w:pPr>
      <w:bookmarkStart w:id="74" w:name="_Toc436214534"/>
      <w:r w:rsidRPr="0019111A">
        <w:rPr>
          <w:color w:val="084897" w:themeColor="accent1" w:themeShade="BF"/>
          <w:sz w:val="32"/>
          <w:szCs w:val="24"/>
        </w:rPr>
        <w:lastRenderedPageBreak/>
        <w:t>Ochrona środowiska</w:t>
      </w:r>
      <w:bookmarkEnd w:id="74"/>
    </w:p>
    <w:p w:rsidR="00DB26C5" w:rsidRDefault="00DB26C5" w:rsidP="006F2A21">
      <w:pPr>
        <w:ind w:firstLine="567"/>
      </w:pPr>
      <w:r w:rsidRPr="009E09FF">
        <w:t>Gmina Try</w:t>
      </w:r>
      <w:r>
        <w:t>ńcza pod względem geograficznym</w:t>
      </w:r>
      <w:r w:rsidRPr="009E09FF">
        <w:t xml:space="preserve"> położona jest w Kotlinie Sandomierskiej, w obrębie dużej jednostki geologicznej zwanej Zapadliskiem </w:t>
      </w:r>
      <w:proofErr w:type="spellStart"/>
      <w:r w:rsidRPr="009E09FF">
        <w:t>Przedkarpackim</w:t>
      </w:r>
      <w:proofErr w:type="spellEnd"/>
      <w:r w:rsidRPr="009E09FF">
        <w:t>. Leży nad rzeką Wisłok</w:t>
      </w:r>
      <w:r>
        <w:t xml:space="preserve"> </w:t>
      </w:r>
      <w:r w:rsidRPr="009E09FF">
        <w:t xml:space="preserve">i San. Charakterystyczną cechą krajobrazu gminy i zarazem atrakcją turystyczną </w:t>
      </w:r>
      <w:r w:rsidR="0019111A">
        <w:br/>
      </w:r>
      <w:r w:rsidRPr="009E09FF">
        <w:t xml:space="preserve">są tereny nadbrzeżne i szerokie koryta rzeki Wisłok i San. Brak naturalnych </w:t>
      </w:r>
      <w:proofErr w:type="spellStart"/>
      <w:r w:rsidRPr="009E09FF">
        <w:t>wyniesień</w:t>
      </w:r>
      <w:proofErr w:type="spellEnd"/>
      <w:r w:rsidRPr="009E09FF">
        <w:t xml:space="preserve"> terenowych nie ogranicza otwartych przestrzeni, a horyzont oznacza linia lasu. Tereny leśne tworzą zwarte kompleksy, graniczące z drogami i terenami upraw rolnych. Największe kompleks</w:t>
      </w:r>
      <w:r>
        <w:t>y leśne znajdują się w środkowo</w:t>
      </w:r>
      <w:r w:rsidR="0019111A">
        <w:t>-wschodniej części G</w:t>
      </w:r>
      <w:r w:rsidRPr="009E09FF">
        <w:t xml:space="preserve">miny. Północna i środkowa </w:t>
      </w:r>
      <w:r w:rsidR="0019111A">
        <w:t>część obszaru G</w:t>
      </w:r>
      <w:r w:rsidRPr="009E09FF">
        <w:t>miny jest położona w obrębie Sieniawskiego Obszaru Chronionego</w:t>
      </w:r>
      <w:r>
        <w:t xml:space="preserve"> Krajobrazu</w:t>
      </w:r>
      <w:r w:rsidRPr="009E09FF">
        <w:t>.</w:t>
      </w:r>
    </w:p>
    <w:p w:rsidR="00DB26C5" w:rsidRPr="009E09FF" w:rsidRDefault="00DB26C5" w:rsidP="006F2A21">
      <w:pPr>
        <w:ind w:firstLine="567"/>
      </w:pPr>
      <w:r>
        <w:t>Najnowszym dokumentem określającym powierzchnię, granice oraz obowiązujące zakazy i nakazy na terenie Sieniawskiego Obszaru Chronionego Krajobrazu jest rozporządzenie Nr 84/05 Wojewody Podkarpackiego z dnia 29 listopada 2005 r.</w:t>
      </w:r>
      <w:r>
        <w:rPr>
          <w:rStyle w:val="Odwoanieprzypisudolnego"/>
        </w:rPr>
        <w:footnoteReference w:id="32"/>
      </w:r>
      <w:r>
        <w:t xml:space="preserve"> Obszar ten, jako jeden z elementów regionalnego systemu wielkoobszarowych form ochrony przyrody, położony jest w północnej części województwa podkarpackiego, w powiecie jarosławskim, lubaczowskim oraz przeworskim (w tym na terenie gminy Tryńcza). Ogólna jego powierzchnia wynosi 52,408 ha. Dominują tam Lasy Sieniawskie, będące częścią Puszczy Sandomierskiej. Na żyznych glebach części wschodniej występują lasy mieszane i bory nadające krajobrazowi niepowtarzalne piękno dzięki znacznej różnorodności form </w:t>
      </w:r>
      <w:r w:rsidR="00D5585B">
        <w:br/>
      </w:r>
      <w:r>
        <w:t xml:space="preserve">i stopniowemu przechodzeniu jednych w drugie. Wiodącym gatunkiem w tym zbiorowisku jest sosna pospolita i dąb szypułkowy. Zaznacza się również udział zbiorowisk grądowych </w:t>
      </w:r>
      <w:r w:rsidR="00D5585B">
        <w:br/>
      </w:r>
      <w:r>
        <w:t xml:space="preserve">z dębem szypułkowym, grabem i bukiem. W zachodniej części przeważa krajobraz kulturowy z doliną Sanu i Lubaczówki. </w:t>
      </w:r>
    </w:p>
    <w:p w:rsidR="00DB26C5" w:rsidRPr="0016133C" w:rsidRDefault="00DB26C5" w:rsidP="006F2A21">
      <w:pPr>
        <w:ind w:firstLine="567"/>
      </w:pPr>
      <w:r>
        <w:t xml:space="preserve">Łączna powierzchnia obszaru chronionego krajobrazu na terenie </w:t>
      </w:r>
      <w:r w:rsidR="007F4628">
        <w:t>G</w:t>
      </w:r>
      <w:r>
        <w:t xml:space="preserve">miny Tryńcza </w:t>
      </w:r>
      <w:r w:rsidR="00D5585B">
        <w:br/>
      </w:r>
      <w:r>
        <w:t xml:space="preserve">od 2013 r. wynosi 2 530 ha. W latach </w:t>
      </w:r>
      <w:r w:rsidR="002D7AD7">
        <w:t>2010–2012</w:t>
      </w:r>
      <w:r>
        <w:t xml:space="preserve"> obszary chronionego krajobrazu zajmowały 2 4</w:t>
      </w:r>
      <w:r w:rsidR="00D5585B">
        <w:t>75 ha terenu G</w:t>
      </w:r>
      <w:r>
        <w:t xml:space="preserve">miny. </w:t>
      </w:r>
    </w:p>
    <w:p w:rsidR="00DB26C5" w:rsidRDefault="00DB26C5" w:rsidP="0051723A">
      <w:pPr>
        <w:pStyle w:val="aapodpis"/>
      </w:pPr>
      <w:bookmarkStart w:id="75" w:name="_Toc435998330"/>
      <w:r>
        <w:t xml:space="preserve">Tabela </w:t>
      </w:r>
      <w:r w:rsidR="00820151">
        <w:fldChar w:fldCharType="begin"/>
      </w:r>
      <w:r w:rsidR="004C7399">
        <w:instrText xml:space="preserve"> SEQ Tabela \* ARABIC </w:instrText>
      </w:r>
      <w:r w:rsidR="00820151">
        <w:fldChar w:fldCharType="separate"/>
      </w:r>
      <w:r w:rsidR="00B85CB5">
        <w:rPr>
          <w:noProof/>
        </w:rPr>
        <w:t>25</w:t>
      </w:r>
      <w:r w:rsidR="00820151">
        <w:rPr>
          <w:noProof/>
        </w:rPr>
        <w:fldChar w:fldCharType="end"/>
      </w:r>
      <w:r>
        <w:t>: Obszary chronionego krajobrazu (ha)</w:t>
      </w:r>
      <w:bookmarkEnd w:id="75"/>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ayout w:type="fixed"/>
        <w:tblLook w:val="0420" w:firstRow="1" w:lastRow="0" w:firstColumn="0" w:lastColumn="0" w:noHBand="0" w:noVBand="1"/>
      </w:tblPr>
      <w:tblGrid>
        <w:gridCol w:w="4645"/>
        <w:gridCol w:w="929"/>
        <w:gridCol w:w="929"/>
        <w:gridCol w:w="929"/>
        <w:gridCol w:w="929"/>
        <w:gridCol w:w="927"/>
      </w:tblGrid>
      <w:tr w:rsidR="00DB26C5" w:rsidRPr="00D5585B" w:rsidTr="00F578D4">
        <w:trPr>
          <w:cnfStyle w:val="100000000000" w:firstRow="1" w:lastRow="0" w:firstColumn="0" w:lastColumn="0" w:oddVBand="0" w:evenVBand="0" w:oddHBand="0" w:evenHBand="0" w:firstRowFirstColumn="0" w:firstRowLastColumn="0" w:lastRowFirstColumn="0" w:lastRowLastColumn="0"/>
          <w:trHeight w:val="20"/>
        </w:trPr>
        <w:tc>
          <w:tcPr>
            <w:tcW w:w="2501" w:type="pct"/>
            <w:tcBorders>
              <w:top w:val="nil"/>
              <w:bottom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p>
        </w:tc>
        <w:tc>
          <w:tcPr>
            <w:tcW w:w="500" w:type="pct"/>
            <w:tcBorders>
              <w:top w:val="none" w:sz="0" w:space="0" w:color="auto"/>
              <w:left w:val="single" w:sz="4" w:space="0" w:color="74B0F8" w:themeColor="accent4"/>
              <w:bottom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2010</w:t>
            </w:r>
          </w:p>
        </w:tc>
        <w:tc>
          <w:tcPr>
            <w:tcW w:w="500" w:type="pct"/>
            <w:tcBorders>
              <w:top w:val="none" w:sz="0" w:space="0" w:color="auto"/>
              <w:left w:val="none" w:sz="0" w:space="0" w:color="auto"/>
              <w:bottom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2011</w:t>
            </w:r>
          </w:p>
        </w:tc>
        <w:tc>
          <w:tcPr>
            <w:tcW w:w="500" w:type="pct"/>
            <w:tcBorders>
              <w:top w:val="none" w:sz="0" w:space="0" w:color="auto"/>
              <w:left w:val="none" w:sz="0" w:space="0" w:color="auto"/>
              <w:bottom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2012</w:t>
            </w:r>
          </w:p>
        </w:tc>
        <w:tc>
          <w:tcPr>
            <w:tcW w:w="500" w:type="pct"/>
            <w:tcBorders>
              <w:top w:val="none" w:sz="0" w:space="0" w:color="auto"/>
              <w:left w:val="none" w:sz="0" w:space="0" w:color="auto"/>
              <w:bottom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2013</w:t>
            </w:r>
          </w:p>
        </w:tc>
        <w:tc>
          <w:tcPr>
            <w:tcW w:w="500" w:type="pct"/>
            <w:tcBorders>
              <w:top w:val="none" w:sz="0" w:space="0" w:color="auto"/>
              <w:left w:val="none" w:sz="0" w:space="0" w:color="auto"/>
              <w:bottom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2014</w:t>
            </w:r>
          </w:p>
        </w:tc>
      </w:tr>
      <w:tr w:rsidR="00DB26C5" w:rsidRPr="00D5585B" w:rsidTr="00F578D4">
        <w:trPr>
          <w:cnfStyle w:val="000000100000" w:firstRow="0" w:lastRow="0" w:firstColumn="0" w:lastColumn="0" w:oddVBand="0" w:evenVBand="0" w:oddHBand="1" w:evenHBand="0" w:firstRowFirstColumn="0" w:firstRowLastColumn="0" w:lastRowFirstColumn="0" w:lastRowLastColumn="0"/>
          <w:trHeight w:val="20"/>
        </w:trPr>
        <w:tc>
          <w:tcPr>
            <w:tcW w:w="2501" w:type="pct"/>
            <w:tcBorders>
              <w:top w:val="single" w:sz="4" w:space="0" w:color="74B0F8" w:themeColor="accent4"/>
              <w:left w:val="none" w:sz="0" w:space="0" w:color="auto"/>
              <w:bottom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r w:rsidRPr="00D5585B">
              <w:rPr>
                <w:sz w:val="22"/>
                <w:szCs w:val="20"/>
              </w:rPr>
              <w:t>obszary chronionego krajobrazu</w:t>
            </w:r>
          </w:p>
        </w:tc>
        <w:tc>
          <w:tcPr>
            <w:tcW w:w="500" w:type="pct"/>
            <w:tcBorders>
              <w:left w:val="single" w:sz="4" w:space="0" w:color="74B0F8" w:themeColor="accent4"/>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2 475</w:t>
            </w:r>
          </w:p>
        </w:tc>
        <w:tc>
          <w:tcPr>
            <w:tcW w:w="500" w:type="pct"/>
            <w:tcBorders>
              <w:left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2 475</w:t>
            </w:r>
          </w:p>
        </w:tc>
        <w:tc>
          <w:tcPr>
            <w:tcW w:w="500" w:type="pct"/>
            <w:tcBorders>
              <w:left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2 475</w:t>
            </w:r>
          </w:p>
        </w:tc>
        <w:tc>
          <w:tcPr>
            <w:tcW w:w="500" w:type="pct"/>
            <w:tcBorders>
              <w:left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2 530</w:t>
            </w:r>
          </w:p>
        </w:tc>
        <w:tc>
          <w:tcPr>
            <w:tcW w:w="500" w:type="pct"/>
            <w:tcBorders>
              <w:left w:val="none" w:sz="0" w:space="0" w:color="auto"/>
              <w:right w:val="none" w:sz="0" w:space="0" w:color="auto"/>
            </w:tcBorders>
            <w:noWrap/>
            <w:hideMark/>
          </w:tcPr>
          <w:p w:rsidR="00DB26C5" w:rsidRPr="00D5585B" w:rsidRDefault="00DB26C5" w:rsidP="006F2A21">
            <w:pPr>
              <w:spacing w:line="276" w:lineRule="auto"/>
              <w:jc w:val="left"/>
              <w:rPr>
                <w:sz w:val="22"/>
                <w:szCs w:val="20"/>
              </w:rPr>
            </w:pPr>
            <w:r w:rsidRPr="00D5585B">
              <w:rPr>
                <w:sz w:val="22"/>
                <w:szCs w:val="20"/>
              </w:rPr>
              <w:t>2 530</w:t>
            </w:r>
          </w:p>
        </w:tc>
      </w:tr>
    </w:tbl>
    <w:p w:rsidR="00DB26C5" w:rsidRPr="00921F4A" w:rsidRDefault="00DB26C5" w:rsidP="007F4628">
      <w:pPr>
        <w:pStyle w:val="aardo"/>
      </w:pPr>
      <w:r w:rsidRPr="00921F4A">
        <w:t>Źródło: Opracowanie własne na podstawie danych GUS – Bank Danych Lokalnych</w:t>
      </w:r>
    </w:p>
    <w:p w:rsidR="00DB26C5" w:rsidRDefault="00DB26C5" w:rsidP="00D5585B">
      <w:pPr>
        <w:spacing w:after="0" w:line="240" w:lineRule="auto"/>
      </w:pPr>
    </w:p>
    <w:p w:rsidR="00DB26C5" w:rsidRDefault="00DB26C5" w:rsidP="006F2A21">
      <w:pPr>
        <w:ind w:firstLine="567"/>
      </w:pPr>
      <w:r>
        <w:t>W celu naprawiania bieżących szkód</w:t>
      </w:r>
      <w:r w:rsidR="00D5585B">
        <w:t xml:space="preserve"> oraz</w:t>
      </w:r>
      <w:r>
        <w:t xml:space="preserve"> zapobiegania ich wyrządzeniu</w:t>
      </w:r>
      <w:r w:rsidR="00D5585B">
        <w:t>,</w:t>
      </w:r>
      <w:r>
        <w:t xml:space="preserve"> fizycznemu otoczeniu lub zasobom naturalnym, a także dążenia do zmniejszenia ryzyka ich wystąpienia</w:t>
      </w:r>
      <w:r w:rsidR="00D5585B">
        <w:t xml:space="preserve">, </w:t>
      </w:r>
      <w:r>
        <w:t>niezbędne jest podejmowanie działań</w:t>
      </w:r>
      <w:r w:rsidR="00D5585B">
        <w:t xml:space="preserve"> na rzecz ochrony środowiska w G</w:t>
      </w:r>
      <w:r>
        <w:t xml:space="preserve">minie. </w:t>
      </w:r>
    </w:p>
    <w:p w:rsidR="00DB26C5" w:rsidRPr="00434246" w:rsidRDefault="00DB26C5" w:rsidP="006F2A21">
      <w:pPr>
        <w:ind w:firstLine="567"/>
      </w:pPr>
      <w:r>
        <w:t>Od 2012 r.</w:t>
      </w:r>
      <w:r w:rsidR="00D5585B">
        <w:t xml:space="preserve"> w G</w:t>
      </w:r>
      <w:r>
        <w:t xml:space="preserve">minie Tryńcza funkcjonują dwie oczyszczalnie ścieków. Liczba ludności obsługiwana przez oczyszczalnie w latach </w:t>
      </w:r>
      <w:r w:rsidR="002D7AD7">
        <w:t>2010–2014</w:t>
      </w:r>
      <w:r>
        <w:t xml:space="preserve"> wzrosła o 11,8% i w 2014 r. wyniosła 7 680.</w:t>
      </w:r>
    </w:p>
    <w:p w:rsidR="00DB26C5" w:rsidRDefault="00DB26C5" w:rsidP="0051723A">
      <w:pPr>
        <w:pStyle w:val="aapodpis"/>
      </w:pPr>
      <w:bookmarkStart w:id="76" w:name="_Toc435998331"/>
      <w:r>
        <w:lastRenderedPageBreak/>
        <w:t xml:space="preserve">Tabela </w:t>
      </w:r>
      <w:r w:rsidR="00820151">
        <w:fldChar w:fldCharType="begin"/>
      </w:r>
      <w:r w:rsidR="004C7399">
        <w:instrText xml:space="preserve"> SEQ Tabela \* ARABIC </w:instrText>
      </w:r>
      <w:r w:rsidR="00820151">
        <w:fldChar w:fldCharType="separate"/>
      </w:r>
      <w:r w:rsidR="00B85CB5">
        <w:rPr>
          <w:noProof/>
        </w:rPr>
        <w:t>26</w:t>
      </w:r>
      <w:r w:rsidR="00820151">
        <w:rPr>
          <w:noProof/>
        </w:rPr>
        <w:fldChar w:fldCharType="end"/>
      </w:r>
      <w:r>
        <w:t>: Oczyszczalnie ścieków</w:t>
      </w:r>
      <w:bookmarkEnd w:id="76"/>
    </w:p>
    <w:tbl>
      <w:tblPr>
        <w:tblStyle w:val="Jasnecieniowanieakcent4"/>
        <w:tblW w:w="5000" w:type="pct"/>
        <w:tblLayout w:type="fixed"/>
        <w:tblLook w:val="0420" w:firstRow="1" w:lastRow="0" w:firstColumn="0" w:lastColumn="0" w:noHBand="0" w:noVBand="1"/>
      </w:tblPr>
      <w:tblGrid>
        <w:gridCol w:w="4645"/>
        <w:gridCol w:w="929"/>
        <w:gridCol w:w="929"/>
        <w:gridCol w:w="929"/>
        <w:gridCol w:w="929"/>
        <w:gridCol w:w="927"/>
      </w:tblGrid>
      <w:tr w:rsidR="00DB26C5" w:rsidRPr="00D5585B" w:rsidTr="00F578D4">
        <w:trPr>
          <w:cnfStyle w:val="100000000000" w:firstRow="1" w:lastRow="0" w:firstColumn="0" w:lastColumn="0" w:oddVBand="0" w:evenVBand="0" w:oddHBand="0" w:evenHBand="0" w:firstRowFirstColumn="0" w:firstRowLastColumn="0" w:lastRowFirstColumn="0" w:lastRowLastColumn="0"/>
          <w:trHeight w:val="20"/>
        </w:trPr>
        <w:tc>
          <w:tcPr>
            <w:tcW w:w="2501" w:type="pct"/>
            <w:tcBorders>
              <w:top w:val="nil"/>
              <w:bottom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p>
        </w:tc>
        <w:tc>
          <w:tcPr>
            <w:tcW w:w="500" w:type="pct"/>
            <w:tcBorders>
              <w:top w:val="single" w:sz="4" w:space="0" w:color="74B0F8" w:themeColor="accent4"/>
              <w:lef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2010</w:t>
            </w:r>
          </w:p>
        </w:tc>
        <w:tc>
          <w:tcPr>
            <w:tcW w:w="500" w:type="pct"/>
            <w:tcBorders>
              <w:top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2011</w:t>
            </w:r>
          </w:p>
        </w:tc>
        <w:tc>
          <w:tcPr>
            <w:tcW w:w="500" w:type="pct"/>
            <w:tcBorders>
              <w:top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2012</w:t>
            </w:r>
          </w:p>
        </w:tc>
        <w:tc>
          <w:tcPr>
            <w:tcW w:w="500" w:type="pct"/>
            <w:tcBorders>
              <w:top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2013</w:t>
            </w:r>
          </w:p>
        </w:tc>
        <w:tc>
          <w:tcPr>
            <w:tcW w:w="500" w:type="pct"/>
            <w:tcBorders>
              <w:top w:val="single" w:sz="4" w:space="0" w:color="74B0F8" w:themeColor="accent4"/>
              <w:righ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2014</w:t>
            </w:r>
          </w:p>
        </w:tc>
      </w:tr>
      <w:tr w:rsidR="00DB26C5" w:rsidRPr="00D5585B" w:rsidTr="00F578D4">
        <w:trPr>
          <w:cnfStyle w:val="000000100000" w:firstRow="0" w:lastRow="0" w:firstColumn="0" w:lastColumn="0" w:oddVBand="0" w:evenVBand="0" w:oddHBand="1" w:evenHBand="0" w:firstRowFirstColumn="0" w:firstRowLastColumn="0" w:lastRowFirstColumn="0" w:lastRowLastColumn="0"/>
          <w:trHeight w:val="20"/>
        </w:trPr>
        <w:tc>
          <w:tcPr>
            <w:tcW w:w="2501" w:type="pct"/>
            <w:tcBorders>
              <w:top w:val="single" w:sz="4" w:space="0" w:color="74B0F8" w:themeColor="accent4"/>
              <w:left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r w:rsidRPr="00D5585B">
              <w:rPr>
                <w:sz w:val="22"/>
                <w:szCs w:val="20"/>
              </w:rPr>
              <w:t>komunalne i przemysłowe oczyszczalnie ścieków</w:t>
            </w:r>
          </w:p>
        </w:tc>
        <w:tc>
          <w:tcPr>
            <w:tcW w:w="500" w:type="pct"/>
            <w:tcBorders>
              <w:lef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w:t>
            </w:r>
          </w:p>
        </w:tc>
        <w:tc>
          <w:tcPr>
            <w:tcW w:w="500" w:type="pct"/>
            <w:noWrap/>
            <w:hideMark/>
          </w:tcPr>
          <w:p w:rsidR="00DB26C5" w:rsidRPr="00D5585B" w:rsidRDefault="00DB26C5" w:rsidP="006F2A21">
            <w:pPr>
              <w:spacing w:line="276" w:lineRule="auto"/>
              <w:jc w:val="center"/>
              <w:rPr>
                <w:sz w:val="22"/>
                <w:szCs w:val="20"/>
              </w:rPr>
            </w:pPr>
            <w:r w:rsidRPr="00D5585B">
              <w:rPr>
                <w:sz w:val="22"/>
                <w:szCs w:val="20"/>
              </w:rPr>
              <w:t>1</w:t>
            </w:r>
          </w:p>
        </w:tc>
        <w:tc>
          <w:tcPr>
            <w:tcW w:w="500" w:type="pct"/>
            <w:noWrap/>
            <w:hideMark/>
          </w:tcPr>
          <w:p w:rsidR="00DB26C5" w:rsidRPr="00D5585B" w:rsidRDefault="00DB26C5" w:rsidP="006F2A21">
            <w:pPr>
              <w:spacing w:line="276" w:lineRule="auto"/>
              <w:jc w:val="center"/>
              <w:rPr>
                <w:sz w:val="22"/>
                <w:szCs w:val="20"/>
              </w:rPr>
            </w:pPr>
            <w:r w:rsidRPr="00D5585B">
              <w:rPr>
                <w:sz w:val="22"/>
                <w:szCs w:val="20"/>
              </w:rPr>
              <w:t>2</w:t>
            </w:r>
          </w:p>
        </w:tc>
        <w:tc>
          <w:tcPr>
            <w:tcW w:w="500" w:type="pct"/>
            <w:noWrap/>
            <w:hideMark/>
          </w:tcPr>
          <w:p w:rsidR="00DB26C5" w:rsidRPr="00D5585B" w:rsidRDefault="00DB26C5" w:rsidP="006F2A21">
            <w:pPr>
              <w:spacing w:line="276" w:lineRule="auto"/>
              <w:jc w:val="center"/>
              <w:rPr>
                <w:sz w:val="22"/>
                <w:szCs w:val="20"/>
              </w:rPr>
            </w:pPr>
            <w:r w:rsidRPr="00D5585B">
              <w:rPr>
                <w:sz w:val="22"/>
                <w:szCs w:val="20"/>
              </w:rPr>
              <w:t>2</w:t>
            </w:r>
          </w:p>
        </w:tc>
        <w:tc>
          <w:tcPr>
            <w:tcW w:w="500" w:type="pct"/>
            <w:tcBorders>
              <w:righ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w:t>
            </w:r>
          </w:p>
        </w:tc>
      </w:tr>
      <w:tr w:rsidR="00DB26C5" w:rsidRPr="00D5585B" w:rsidTr="00F578D4">
        <w:trPr>
          <w:trHeight w:val="20"/>
        </w:trPr>
        <w:tc>
          <w:tcPr>
            <w:tcW w:w="2501" w:type="pct"/>
            <w:tcBorders>
              <w:left w:val="single" w:sz="4" w:space="0" w:color="74B0F8" w:themeColor="accent4"/>
              <w:bottom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r w:rsidRPr="00D5585B">
              <w:rPr>
                <w:sz w:val="22"/>
                <w:szCs w:val="20"/>
              </w:rPr>
              <w:t>ludność obsługiwana przez oczyszczalnie ścieków miejskie i wiejskie</w:t>
            </w:r>
          </w:p>
        </w:tc>
        <w:tc>
          <w:tcPr>
            <w:tcW w:w="500" w:type="pct"/>
            <w:tcBorders>
              <w:left w:val="single" w:sz="4" w:space="0" w:color="74B0F8" w:themeColor="accent4"/>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6 870</w:t>
            </w:r>
          </w:p>
        </w:tc>
        <w:tc>
          <w:tcPr>
            <w:tcW w:w="500" w:type="pct"/>
            <w:tcBorders>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7 060</w:t>
            </w:r>
          </w:p>
        </w:tc>
        <w:tc>
          <w:tcPr>
            <w:tcW w:w="500" w:type="pct"/>
            <w:tcBorders>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7 230</w:t>
            </w:r>
          </w:p>
        </w:tc>
        <w:tc>
          <w:tcPr>
            <w:tcW w:w="500" w:type="pct"/>
            <w:tcBorders>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7 380</w:t>
            </w:r>
          </w:p>
        </w:tc>
        <w:tc>
          <w:tcPr>
            <w:tcW w:w="500" w:type="pct"/>
            <w:tcBorders>
              <w:bottom w:val="single" w:sz="4" w:space="0" w:color="74B0F8" w:themeColor="accent4"/>
              <w:righ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7 680</w:t>
            </w:r>
          </w:p>
        </w:tc>
      </w:tr>
    </w:tbl>
    <w:p w:rsidR="00D5585B" w:rsidRDefault="00DB26C5" w:rsidP="007F4628">
      <w:pPr>
        <w:pStyle w:val="aardo"/>
      </w:pPr>
      <w:r w:rsidRPr="00921F4A">
        <w:t>Źródło: Opracowanie własne na podstawie danych GUS – Bank Danych Lokalnych</w:t>
      </w:r>
    </w:p>
    <w:p w:rsidR="00DB26C5" w:rsidRPr="0031610B" w:rsidRDefault="00D5585B" w:rsidP="006F2A21">
      <w:pPr>
        <w:ind w:firstLine="567"/>
      </w:pPr>
      <w:r>
        <w:t>W 2014 r. z terenu G</w:t>
      </w:r>
      <w:r w:rsidR="00DB26C5">
        <w:t>miny odprowadzono 148 dam</w:t>
      </w:r>
      <w:r w:rsidR="00DB26C5">
        <w:rPr>
          <w:vertAlign w:val="superscript"/>
        </w:rPr>
        <w:t>3</w:t>
      </w:r>
      <w:r w:rsidR="00DB26C5">
        <w:t xml:space="preserve"> ścieków – o 8,1% mniej </w:t>
      </w:r>
      <w:r>
        <w:br/>
      </w:r>
      <w:r w:rsidR="00DB26C5">
        <w:t xml:space="preserve">niż w latach </w:t>
      </w:r>
      <w:r w:rsidR="002D7AD7">
        <w:t>2010–2011</w:t>
      </w:r>
      <w:r w:rsidR="00DB26C5">
        <w:t xml:space="preserve"> i o 2,8% więcej niż w latach </w:t>
      </w:r>
      <w:r w:rsidR="002D7AD7">
        <w:t>2012–2013</w:t>
      </w:r>
      <w:r w:rsidR="00A23058">
        <w:t>. W</w:t>
      </w:r>
      <w:r w:rsidR="00DB26C5">
        <w:t xml:space="preserve"> całym analizowanym okresie wszystkie odprowadzane ścieki były oczyszczane. </w:t>
      </w:r>
    </w:p>
    <w:p w:rsidR="00DB26C5" w:rsidRDefault="00DB26C5" w:rsidP="0051723A">
      <w:pPr>
        <w:pStyle w:val="aapodpis"/>
      </w:pPr>
      <w:bookmarkStart w:id="77" w:name="_Toc435998332"/>
      <w:r w:rsidRPr="0031610B">
        <w:t xml:space="preserve">Tabela </w:t>
      </w:r>
      <w:r w:rsidR="00820151">
        <w:fldChar w:fldCharType="begin"/>
      </w:r>
      <w:r w:rsidR="004C7399">
        <w:instrText xml:space="preserve"> SEQ Tabela \* ARABIC </w:instrText>
      </w:r>
      <w:r w:rsidR="00820151">
        <w:fldChar w:fldCharType="separate"/>
      </w:r>
      <w:r w:rsidR="00B85CB5">
        <w:rPr>
          <w:noProof/>
        </w:rPr>
        <w:t>27</w:t>
      </w:r>
      <w:r w:rsidR="00820151">
        <w:rPr>
          <w:noProof/>
        </w:rPr>
        <w:fldChar w:fldCharType="end"/>
      </w:r>
      <w:r w:rsidRPr="0031610B">
        <w:t>: Ścieki oczyszczane w ciągu roku (dam</w:t>
      </w:r>
      <w:r w:rsidRPr="0031610B">
        <w:rPr>
          <w:vertAlign w:val="superscript"/>
        </w:rPr>
        <w:t>3</w:t>
      </w:r>
      <w:r w:rsidRPr="0031610B">
        <w:t>)</w:t>
      </w:r>
      <w:bookmarkEnd w:id="77"/>
    </w:p>
    <w:tbl>
      <w:tblPr>
        <w:tblStyle w:val="Jasnecieniowanieakcent4"/>
        <w:tblW w:w="5000" w:type="pct"/>
        <w:tblLayout w:type="fixed"/>
        <w:tblLook w:val="0420" w:firstRow="1" w:lastRow="0" w:firstColumn="0" w:lastColumn="0" w:noHBand="0" w:noVBand="1"/>
      </w:tblPr>
      <w:tblGrid>
        <w:gridCol w:w="4645"/>
        <w:gridCol w:w="929"/>
        <w:gridCol w:w="929"/>
        <w:gridCol w:w="929"/>
        <w:gridCol w:w="929"/>
        <w:gridCol w:w="927"/>
      </w:tblGrid>
      <w:tr w:rsidR="00DB26C5" w:rsidRPr="00D5585B" w:rsidTr="00F578D4">
        <w:trPr>
          <w:cnfStyle w:val="100000000000" w:firstRow="1" w:lastRow="0" w:firstColumn="0" w:lastColumn="0" w:oddVBand="0" w:evenVBand="0" w:oddHBand="0" w:evenHBand="0" w:firstRowFirstColumn="0" w:firstRowLastColumn="0" w:lastRowFirstColumn="0" w:lastRowLastColumn="0"/>
          <w:trHeight w:val="20"/>
        </w:trPr>
        <w:tc>
          <w:tcPr>
            <w:tcW w:w="2501" w:type="pct"/>
            <w:tcBorders>
              <w:top w:val="nil"/>
              <w:bottom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p>
        </w:tc>
        <w:tc>
          <w:tcPr>
            <w:tcW w:w="500" w:type="pct"/>
            <w:tcBorders>
              <w:top w:val="single" w:sz="4" w:space="0" w:color="74B0F8" w:themeColor="accent4"/>
              <w:lef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2010</w:t>
            </w:r>
          </w:p>
        </w:tc>
        <w:tc>
          <w:tcPr>
            <w:tcW w:w="500" w:type="pct"/>
            <w:tcBorders>
              <w:top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2011</w:t>
            </w:r>
          </w:p>
        </w:tc>
        <w:tc>
          <w:tcPr>
            <w:tcW w:w="500" w:type="pct"/>
            <w:tcBorders>
              <w:top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2012</w:t>
            </w:r>
          </w:p>
        </w:tc>
        <w:tc>
          <w:tcPr>
            <w:tcW w:w="500" w:type="pct"/>
            <w:tcBorders>
              <w:top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2013</w:t>
            </w:r>
          </w:p>
        </w:tc>
        <w:tc>
          <w:tcPr>
            <w:tcW w:w="499" w:type="pct"/>
            <w:tcBorders>
              <w:top w:val="single" w:sz="4" w:space="0" w:color="74B0F8" w:themeColor="accent4"/>
              <w:righ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2014</w:t>
            </w:r>
          </w:p>
        </w:tc>
      </w:tr>
      <w:tr w:rsidR="00DB26C5" w:rsidRPr="00D5585B" w:rsidTr="00F578D4">
        <w:trPr>
          <w:cnfStyle w:val="000000100000" w:firstRow="0" w:lastRow="0" w:firstColumn="0" w:lastColumn="0" w:oddVBand="0" w:evenVBand="0" w:oddHBand="1" w:evenHBand="0" w:firstRowFirstColumn="0" w:firstRowLastColumn="0" w:lastRowFirstColumn="0" w:lastRowLastColumn="0"/>
          <w:trHeight w:val="20"/>
        </w:trPr>
        <w:tc>
          <w:tcPr>
            <w:tcW w:w="2501" w:type="pct"/>
            <w:tcBorders>
              <w:top w:val="single" w:sz="4" w:space="0" w:color="74B0F8" w:themeColor="accent4"/>
              <w:left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r w:rsidRPr="00D5585B">
              <w:rPr>
                <w:sz w:val="22"/>
                <w:szCs w:val="20"/>
              </w:rPr>
              <w:t>odprowadzone</w:t>
            </w:r>
          </w:p>
        </w:tc>
        <w:tc>
          <w:tcPr>
            <w:tcW w:w="500" w:type="pct"/>
            <w:tcBorders>
              <w:lef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161</w:t>
            </w:r>
          </w:p>
        </w:tc>
        <w:tc>
          <w:tcPr>
            <w:tcW w:w="500" w:type="pct"/>
            <w:noWrap/>
            <w:hideMark/>
          </w:tcPr>
          <w:p w:rsidR="00DB26C5" w:rsidRPr="00D5585B" w:rsidRDefault="00DB26C5" w:rsidP="006F2A21">
            <w:pPr>
              <w:spacing w:line="276" w:lineRule="auto"/>
              <w:jc w:val="center"/>
              <w:rPr>
                <w:sz w:val="22"/>
                <w:szCs w:val="20"/>
              </w:rPr>
            </w:pPr>
            <w:r w:rsidRPr="00D5585B">
              <w:rPr>
                <w:sz w:val="22"/>
                <w:szCs w:val="20"/>
              </w:rPr>
              <w:t>161</w:t>
            </w:r>
          </w:p>
        </w:tc>
        <w:tc>
          <w:tcPr>
            <w:tcW w:w="500" w:type="pct"/>
            <w:noWrap/>
            <w:hideMark/>
          </w:tcPr>
          <w:p w:rsidR="00DB26C5" w:rsidRPr="00D5585B" w:rsidRDefault="00DB26C5" w:rsidP="006F2A21">
            <w:pPr>
              <w:spacing w:line="276" w:lineRule="auto"/>
              <w:jc w:val="center"/>
              <w:rPr>
                <w:sz w:val="22"/>
                <w:szCs w:val="20"/>
              </w:rPr>
            </w:pPr>
            <w:r w:rsidRPr="00D5585B">
              <w:rPr>
                <w:sz w:val="22"/>
                <w:szCs w:val="20"/>
              </w:rPr>
              <w:t>144</w:t>
            </w:r>
          </w:p>
        </w:tc>
        <w:tc>
          <w:tcPr>
            <w:tcW w:w="500" w:type="pct"/>
            <w:noWrap/>
            <w:hideMark/>
          </w:tcPr>
          <w:p w:rsidR="00DB26C5" w:rsidRPr="00D5585B" w:rsidRDefault="00DB26C5" w:rsidP="006F2A21">
            <w:pPr>
              <w:spacing w:line="276" w:lineRule="auto"/>
              <w:jc w:val="center"/>
              <w:rPr>
                <w:sz w:val="22"/>
                <w:szCs w:val="20"/>
              </w:rPr>
            </w:pPr>
            <w:r w:rsidRPr="00D5585B">
              <w:rPr>
                <w:sz w:val="22"/>
                <w:szCs w:val="20"/>
              </w:rPr>
              <w:t>144</w:t>
            </w:r>
          </w:p>
        </w:tc>
        <w:tc>
          <w:tcPr>
            <w:tcW w:w="499" w:type="pct"/>
            <w:tcBorders>
              <w:righ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148</w:t>
            </w:r>
          </w:p>
        </w:tc>
      </w:tr>
      <w:tr w:rsidR="00DB26C5" w:rsidRPr="00D5585B" w:rsidTr="00F578D4">
        <w:trPr>
          <w:trHeight w:val="20"/>
        </w:trPr>
        <w:tc>
          <w:tcPr>
            <w:tcW w:w="2501" w:type="pct"/>
            <w:tcBorders>
              <w:left w:val="single" w:sz="4" w:space="0" w:color="74B0F8" w:themeColor="accent4"/>
              <w:bottom w:val="single" w:sz="4" w:space="0" w:color="74B0F8" w:themeColor="accent4"/>
              <w:right w:val="single" w:sz="4" w:space="0" w:color="74B0F8" w:themeColor="accent4"/>
            </w:tcBorders>
            <w:hideMark/>
          </w:tcPr>
          <w:p w:rsidR="00DB26C5" w:rsidRPr="00D5585B" w:rsidRDefault="00DB26C5" w:rsidP="006F2A21">
            <w:pPr>
              <w:spacing w:line="276" w:lineRule="auto"/>
              <w:jc w:val="left"/>
              <w:rPr>
                <w:sz w:val="22"/>
                <w:szCs w:val="20"/>
              </w:rPr>
            </w:pPr>
            <w:r w:rsidRPr="00D5585B">
              <w:rPr>
                <w:sz w:val="22"/>
                <w:szCs w:val="20"/>
              </w:rPr>
              <w:t>oczyszczone</w:t>
            </w:r>
          </w:p>
        </w:tc>
        <w:tc>
          <w:tcPr>
            <w:tcW w:w="500" w:type="pct"/>
            <w:tcBorders>
              <w:left w:val="single" w:sz="4" w:space="0" w:color="74B0F8" w:themeColor="accent4"/>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161</w:t>
            </w:r>
          </w:p>
        </w:tc>
        <w:tc>
          <w:tcPr>
            <w:tcW w:w="500" w:type="pct"/>
            <w:tcBorders>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161</w:t>
            </w:r>
          </w:p>
        </w:tc>
        <w:tc>
          <w:tcPr>
            <w:tcW w:w="500" w:type="pct"/>
            <w:tcBorders>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144</w:t>
            </w:r>
          </w:p>
        </w:tc>
        <w:tc>
          <w:tcPr>
            <w:tcW w:w="500" w:type="pct"/>
            <w:tcBorders>
              <w:bottom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144</w:t>
            </w:r>
          </w:p>
        </w:tc>
        <w:tc>
          <w:tcPr>
            <w:tcW w:w="499" w:type="pct"/>
            <w:tcBorders>
              <w:bottom w:val="single" w:sz="4" w:space="0" w:color="74B0F8" w:themeColor="accent4"/>
              <w:right w:val="single" w:sz="4" w:space="0" w:color="74B0F8" w:themeColor="accent4"/>
            </w:tcBorders>
            <w:noWrap/>
            <w:hideMark/>
          </w:tcPr>
          <w:p w:rsidR="00DB26C5" w:rsidRPr="00D5585B" w:rsidRDefault="00DB26C5" w:rsidP="006F2A21">
            <w:pPr>
              <w:spacing w:line="276" w:lineRule="auto"/>
              <w:jc w:val="center"/>
              <w:rPr>
                <w:sz w:val="22"/>
                <w:szCs w:val="20"/>
              </w:rPr>
            </w:pPr>
            <w:r w:rsidRPr="00D5585B">
              <w:rPr>
                <w:sz w:val="22"/>
                <w:szCs w:val="20"/>
              </w:rPr>
              <w:t>148</w:t>
            </w:r>
          </w:p>
        </w:tc>
      </w:tr>
    </w:tbl>
    <w:p w:rsidR="00DB26C5" w:rsidRPr="0031610B" w:rsidRDefault="00DB26C5" w:rsidP="006F2A21">
      <w:pPr>
        <w:pStyle w:val="aaardo"/>
        <w:spacing w:line="276" w:lineRule="auto"/>
      </w:pPr>
      <w:r w:rsidRPr="0031610B">
        <w:t>Źródło: Opracowanie własne na podstawie danych GUS – Bank Danych Lokalnych</w:t>
      </w:r>
    </w:p>
    <w:p w:rsidR="00D5585B" w:rsidRDefault="00D5585B" w:rsidP="00D5585B">
      <w:pPr>
        <w:spacing w:after="0"/>
        <w:ind w:firstLine="567"/>
      </w:pPr>
    </w:p>
    <w:p w:rsidR="00DB26C5" w:rsidRPr="00241001" w:rsidRDefault="00DB26C5" w:rsidP="006F2A21">
      <w:pPr>
        <w:ind w:firstLine="567"/>
      </w:pPr>
      <w:r w:rsidRPr="00241001">
        <w:t>Z dniem 1 lipca 2013</w:t>
      </w:r>
      <w:r w:rsidR="00A23058">
        <w:t xml:space="preserve"> </w:t>
      </w:r>
      <w:r w:rsidR="00D5585B">
        <w:t>r. G</w:t>
      </w:r>
      <w:r w:rsidRPr="00241001">
        <w:t xml:space="preserve">mina stała się odpowiedzialna za gospodarkę odpadami komunalnymi. Do </w:t>
      </w:r>
      <w:r w:rsidR="00D5585B">
        <w:t xml:space="preserve">jej </w:t>
      </w:r>
      <w:r w:rsidRPr="00241001">
        <w:t>podstawowych zadań należało: zebranie deklaracji, wystawienie rachunków, zorganizowanie odb</w:t>
      </w:r>
      <w:r w:rsidR="00D5585B">
        <w:t>ioru i zagospodarowanie odpadów oraz</w:t>
      </w:r>
      <w:r w:rsidRPr="00241001">
        <w:t xml:space="preserve"> ściąganie należności.</w:t>
      </w:r>
    </w:p>
    <w:p w:rsidR="00DB26C5" w:rsidRDefault="00DB26C5" w:rsidP="006F2A21">
      <w:pPr>
        <w:ind w:firstLine="567"/>
      </w:pPr>
      <w:r w:rsidRPr="00241001">
        <w:t xml:space="preserve"> W </w:t>
      </w:r>
      <w:r w:rsidRPr="00905BEE">
        <w:t>2013 r. deklaracje</w:t>
      </w:r>
      <w:r w:rsidRPr="00241001">
        <w:t xml:space="preserve"> w sprawie opłaty za gospodarowanie odpadami komunalnymi złożyło 1</w:t>
      </w:r>
      <w:r>
        <w:t xml:space="preserve"> </w:t>
      </w:r>
      <w:r w:rsidRPr="00241001">
        <w:t>947 właścicieli nieruchomości</w:t>
      </w:r>
      <w:r>
        <w:t>,</w:t>
      </w:r>
      <w:r w:rsidRPr="00241001">
        <w:t xml:space="preserve"> a objętych opłatą zostało 6</w:t>
      </w:r>
      <w:r>
        <w:t xml:space="preserve"> </w:t>
      </w:r>
      <w:r w:rsidRPr="00241001">
        <w:t>764 osób. W 1</w:t>
      </w:r>
      <w:r>
        <w:t xml:space="preserve"> </w:t>
      </w:r>
      <w:r w:rsidRPr="00241001">
        <w:t xml:space="preserve">889 gospodarstwach </w:t>
      </w:r>
      <w:r w:rsidR="00D5585B" w:rsidRPr="00241001">
        <w:t xml:space="preserve">odpady </w:t>
      </w:r>
      <w:r w:rsidRPr="00241001">
        <w:t>segreguje 6</w:t>
      </w:r>
      <w:r>
        <w:t xml:space="preserve"> </w:t>
      </w:r>
      <w:r w:rsidRPr="00241001">
        <w:t>678 osób</w:t>
      </w:r>
      <w:r>
        <w:t>,</w:t>
      </w:r>
      <w:r w:rsidRPr="00241001">
        <w:t xml:space="preserve"> a w 48 gospodarstwach 86 osób dostarcza odpady zmieszane. Liczba osób objęty</w:t>
      </w:r>
      <w:r>
        <w:t>ch opłatą ma charakter zmienny, co s</w:t>
      </w:r>
      <w:r w:rsidRPr="00241001">
        <w:t xml:space="preserve">powodowane jest </w:t>
      </w:r>
      <w:r>
        <w:t>zmianą miejsca zamieszkania (</w:t>
      </w:r>
      <w:r w:rsidRPr="00241001">
        <w:t>wymeldowania, zameldowania, zgony i urodzenia</w:t>
      </w:r>
      <w:r>
        <w:t>)</w:t>
      </w:r>
      <w:r w:rsidRPr="00241001">
        <w:t>. Opłata wynosi 5,40 zł od mieszkańca w przypadku odpadów segregowanych i 10 zł za odpady zmieszane.</w:t>
      </w:r>
      <w:r w:rsidR="00D5585B">
        <w:t xml:space="preserve"> </w:t>
      </w:r>
    </w:p>
    <w:p w:rsidR="00DB26C5" w:rsidRPr="00241001" w:rsidRDefault="00DB26C5" w:rsidP="006F2A21">
      <w:pPr>
        <w:ind w:firstLine="567"/>
      </w:pPr>
      <w:r>
        <w:t>W 2014 r. z terenu gminy zebrano łącznie 680,28 t zmieszanych odpadów komunalnych, z czego 84% pochodziło z gospodarstw domowych. W porównaniu do 2010 r. wielkość zebranych odpadów wzrosła o 48,9%.</w:t>
      </w:r>
    </w:p>
    <w:p w:rsidR="00DB26C5" w:rsidRDefault="00DB26C5" w:rsidP="0051723A">
      <w:pPr>
        <w:pStyle w:val="aapodpis"/>
      </w:pPr>
      <w:bookmarkStart w:id="78" w:name="_Toc435998305"/>
      <w:r>
        <w:t xml:space="preserve">Wykres </w:t>
      </w:r>
      <w:r w:rsidR="00820151">
        <w:fldChar w:fldCharType="begin"/>
      </w:r>
      <w:r w:rsidR="004C7399">
        <w:instrText xml:space="preserve"> SEQ Wykres \* ARABIC </w:instrText>
      </w:r>
      <w:r w:rsidR="00820151">
        <w:fldChar w:fldCharType="separate"/>
      </w:r>
      <w:r w:rsidR="00B85CB5">
        <w:rPr>
          <w:noProof/>
        </w:rPr>
        <w:t>17</w:t>
      </w:r>
      <w:r w:rsidR="00820151">
        <w:rPr>
          <w:noProof/>
        </w:rPr>
        <w:fldChar w:fldCharType="end"/>
      </w:r>
      <w:r>
        <w:t>: Z</w:t>
      </w:r>
      <w:r w:rsidRPr="0031610B">
        <w:t>mieszane odpady komunalne zebrane w ciągu roku (t)</w:t>
      </w:r>
      <w:bookmarkEnd w:id="78"/>
    </w:p>
    <w:p w:rsidR="00DB26C5" w:rsidRPr="00241001" w:rsidRDefault="00DB26C5" w:rsidP="006F2A21">
      <w:pPr>
        <w:rPr>
          <w:rFonts w:ascii="Times New Roman" w:hAnsi="Times New Roman" w:cs="Times New Roman"/>
          <w:highlight w:val="yellow"/>
        </w:rPr>
      </w:pPr>
      <w:r w:rsidRPr="0031610B">
        <w:rPr>
          <w:rFonts w:ascii="Times New Roman" w:hAnsi="Times New Roman" w:cs="Times New Roman"/>
          <w:noProof/>
          <w:lang w:eastAsia="pl-PL"/>
        </w:rPr>
        <w:drawing>
          <wp:inline distT="0" distB="0" distL="0" distR="0" wp14:anchorId="6C7D12F3" wp14:editId="154CD83C">
            <wp:extent cx="5673437" cy="1974273"/>
            <wp:effectExtent l="0" t="0" r="0" b="0"/>
            <wp:docPr id="1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B26C5" w:rsidRPr="00D5585B" w:rsidRDefault="00DB26C5" w:rsidP="00D5585B">
      <w:pPr>
        <w:pStyle w:val="aaardo"/>
        <w:spacing w:line="276" w:lineRule="auto"/>
      </w:pPr>
      <w:r w:rsidRPr="0031610B">
        <w:t>Źródło: Opracowanie własne na podstawie danych GUS – Bank Danych Lokalnych</w:t>
      </w:r>
    </w:p>
    <w:p w:rsidR="00D7657C" w:rsidRPr="00D5585B" w:rsidRDefault="00017CCD" w:rsidP="00D5585B">
      <w:pPr>
        <w:pStyle w:val="Nagwek2"/>
        <w:numPr>
          <w:ilvl w:val="1"/>
          <w:numId w:val="2"/>
        </w:numPr>
        <w:spacing w:after="240"/>
        <w:ind w:left="567" w:hanging="567"/>
        <w:rPr>
          <w:color w:val="084897" w:themeColor="accent1" w:themeShade="BF"/>
          <w:sz w:val="32"/>
          <w:szCs w:val="24"/>
        </w:rPr>
      </w:pPr>
      <w:bookmarkStart w:id="79" w:name="_Toc436214535"/>
      <w:r w:rsidRPr="00D5585B">
        <w:rPr>
          <w:color w:val="084897" w:themeColor="accent1" w:themeShade="BF"/>
          <w:sz w:val="32"/>
          <w:szCs w:val="24"/>
        </w:rPr>
        <w:lastRenderedPageBreak/>
        <w:t>Ochrona zdrowia</w:t>
      </w:r>
      <w:bookmarkEnd w:id="79"/>
    </w:p>
    <w:p w:rsidR="005F72D3" w:rsidRPr="005F72D3" w:rsidRDefault="00D5585B" w:rsidP="006F2A21">
      <w:pPr>
        <w:ind w:firstLine="567"/>
      </w:pPr>
      <w:r>
        <w:t>Na terenie G</w:t>
      </w:r>
      <w:r w:rsidR="005F72D3">
        <w:t xml:space="preserve">miny Tryńcza od 2010 r. funkcjonują 3 przychodnie, zaś liczba praktyk lekarskich w latach </w:t>
      </w:r>
      <w:r w:rsidR="002D7AD7">
        <w:t>2010–2013</w:t>
      </w:r>
      <w:r w:rsidR="005F72D3">
        <w:t xml:space="preserve"> wynosiła 2, po czym zmniejszyła się do 1. </w:t>
      </w:r>
    </w:p>
    <w:p w:rsidR="00434246" w:rsidRDefault="00434246" w:rsidP="0051723A">
      <w:pPr>
        <w:pStyle w:val="aapodpis"/>
      </w:pPr>
      <w:bookmarkStart w:id="80" w:name="_Toc435998333"/>
      <w:r>
        <w:t xml:space="preserve">Tabela </w:t>
      </w:r>
      <w:r w:rsidR="00820151">
        <w:fldChar w:fldCharType="begin"/>
      </w:r>
      <w:r w:rsidR="00A756E1">
        <w:instrText xml:space="preserve"> SEQ Tabela \* ARABIC </w:instrText>
      </w:r>
      <w:r w:rsidR="00820151">
        <w:fldChar w:fldCharType="separate"/>
      </w:r>
      <w:r w:rsidR="00B85CB5">
        <w:rPr>
          <w:noProof/>
        </w:rPr>
        <w:t>28</w:t>
      </w:r>
      <w:r w:rsidR="00820151">
        <w:rPr>
          <w:noProof/>
        </w:rPr>
        <w:fldChar w:fldCharType="end"/>
      </w:r>
      <w:r>
        <w:t>: Placówki ochrony zdrowia</w:t>
      </w:r>
      <w:bookmarkEnd w:id="80"/>
    </w:p>
    <w:tbl>
      <w:tblPr>
        <w:tblStyle w:val="Jasnecieniowanieakcent4"/>
        <w:tblW w:w="5000" w:type="pct"/>
        <w:tblLayout w:type="fixed"/>
        <w:tblLook w:val="0420" w:firstRow="1" w:lastRow="0" w:firstColumn="0" w:lastColumn="0" w:noHBand="0" w:noVBand="1"/>
      </w:tblPr>
      <w:tblGrid>
        <w:gridCol w:w="4645"/>
        <w:gridCol w:w="929"/>
        <w:gridCol w:w="929"/>
        <w:gridCol w:w="929"/>
        <w:gridCol w:w="929"/>
        <w:gridCol w:w="927"/>
      </w:tblGrid>
      <w:tr w:rsidR="001F7EB5" w:rsidRPr="00D5585B" w:rsidTr="00F578D4">
        <w:trPr>
          <w:cnfStyle w:val="100000000000" w:firstRow="1" w:lastRow="0" w:firstColumn="0" w:lastColumn="0" w:oddVBand="0" w:evenVBand="0" w:oddHBand="0" w:evenHBand="0" w:firstRowFirstColumn="0" w:firstRowLastColumn="0" w:lastRowFirstColumn="0" w:lastRowLastColumn="0"/>
          <w:trHeight w:val="20"/>
        </w:trPr>
        <w:tc>
          <w:tcPr>
            <w:tcW w:w="2501" w:type="pct"/>
            <w:tcBorders>
              <w:top w:val="nil"/>
              <w:bottom w:val="single" w:sz="4" w:space="0" w:color="74B0F8" w:themeColor="accent4"/>
              <w:right w:val="single" w:sz="4" w:space="0" w:color="74B0F8" w:themeColor="accent4"/>
            </w:tcBorders>
            <w:hideMark/>
          </w:tcPr>
          <w:p w:rsidR="001F7EB5" w:rsidRPr="00D5585B" w:rsidRDefault="001F7EB5" w:rsidP="006F2A21">
            <w:pPr>
              <w:spacing w:line="276" w:lineRule="auto"/>
              <w:jc w:val="left"/>
              <w:rPr>
                <w:sz w:val="22"/>
                <w:szCs w:val="20"/>
              </w:rPr>
            </w:pPr>
          </w:p>
        </w:tc>
        <w:tc>
          <w:tcPr>
            <w:tcW w:w="500" w:type="pct"/>
            <w:tcBorders>
              <w:top w:val="single" w:sz="4" w:space="0" w:color="74B0F8" w:themeColor="accent4"/>
              <w:left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2010</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2011</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2012</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2013</w:t>
            </w:r>
          </w:p>
        </w:tc>
        <w:tc>
          <w:tcPr>
            <w:tcW w:w="500" w:type="pct"/>
            <w:tcBorders>
              <w:top w:val="single" w:sz="4" w:space="0" w:color="74B0F8" w:themeColor="accent4"/>
              <w:right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2014</w:t>
            </w:r>
          </w:p>
        </w:tc>
      </w:tr>
      <w:tr w:rsidR="00434246" w:rsidRPr="00D5585B" w:rsidTr="00F578D4">
        <w:trPr>
          <w:cnfStyle w:val="000000100000" w:firstRow="0" w:lastRow="0" w:firstColumn="0" w:lastColumn="0" w:oddVBand="0" w:evenVBand="0" w:oddHBand="1" w:evenHBand="0" w:firstRowFirstColumn="0" w:firstRowLastColumn="0" w:lastRowFirstColumn="0" w:lastRowLastColumn="0"/>
          <w:trHeight w:val="20"/>
        </w:trPr>
        <w:tc>
          <w:tcPr>
            <w:tcW w:w="2501" w:type="pct"/>
            <w:tcBorders>
              <w:top w:val="single" w:sz="4" w:space="0" w:color="74B0F8" w:themeColor="accent4"/>
              <w:left w:val="single" w:sz="4" w:space="0" w:color="74B0F8" w:themeColor="accent4"/>
              <w:right w:val="single" w:sz="4" w:space="0" w:color="74B0F8" w:themeColor="accent4"/>
            </w:tcBorders>
            <w:hideMark/>
          </w:tcPr>
          <w:p w:rsidR="00434246" w:rsidRPr="00D5585B" w:rsidRDefault="001F7EB5" w:rsidP="006F2A21">
            <w:pPr>
              <w:spacing w:line="276" w:lineRule="auto"/>
              <w:jc w:val="left"/>
              <w:rPr>
                <w:sz w:val="22"/>
                <w:szCs w:val="20"/>
              </w:rPr>
            </w:pPr>
            <w:r w:rsidRPr="00D5585B">
              <w:rPr>
                <w:sz w:val="22"/>
                <w:szCs w:val="20"/>
              </w:rPr>
              <w:t>przychodnie</w:t>
            </w:r>
          </w:p>
        </w:tc>
        <w:tc>
          <w:tcPr>
            <w:tcW w:w="500" w:type="pct"/>
            <w:tcBorders>
              <w:left w:val="single" w:sz="4" w:space="0" w:color="74B0F8" w:themeColor="accent4"/>
            </w:tcBorders>
            <w:noWrap/>
            <w:hideMark/>
          </w:tcPr>
          <w:p w:rsidR="00434246" w:rsidRPr="00D5585B" w:rsidRDefault="001F7EB5" w:rsidP="006F2A21">
            <w:pPr>
              <w:spacing w:line="276" w:lineRule="auto"/>
              <w:jc w:val="center"/>
              <w:rPr>
                <w:sz w:val="22"/>
                <w:szCs w:val="20"/>
              </w:rPr>
            </w:pPr>
            <w:r w:rsidRPr="00D5585B">
              <w:rPr>
                <w:sz w:val="22"/>
                <w:szCs w:val="20"/>
              </w:rPr>
              <w:t>3</w:t>
            </w:r>
          </w:p>
        </w:tc>
        <w:tc>
          <w:tcPr>
            <w:tcW w:w="500" w:type="pct"/>
            <w:noWrap/>
            <w:hideMark/>
          </w:tcPr>
          <w:p w:rsidR="00434246" w:rsidRPr="00D5585B" w:rsidRDefault="001F7EB5" w:rsidP="006F2A21">
            <w:pPr>
              <w:spacing w:line="276" w:lineRule="auto"/>
              <w:jc w:val="center"/>
              <w:rPr>
                <w:sz w:val="22"/>
                <w:szCs w:val="20"/>
              </w:rPr>
            </w:pPr>
            <w:r w:rsidRPr="00D5585B">
              <w:rPr>
                <w:sz w:val="22"/>
                <w:szCs w:val="20"/>
              </w:rPr>
              <w:t>3</w:t>
            </w:r>
          </w:p>
        </w:tc>
        <w:tc>
          <w:tcPr>
            <w:tcW w:w="500" w:type="pct"/>
            <w:noWrap/>
            <w:hideMark/>
          </w:tcPr>
          <w:p w:rsidR="00434246" w:rsidRPr="00D5585B" w:rsidRDefault="001F7EB5" w:rsidP="006F2A21">
            <w:pPr>
              <w:spacing w:line="276" w:lineRule="auto"/>
              <w:jc w:val="center"/>
              <w:rPr>
                <w:sz w:val="22"/>
                <w:szCs w:val="20"/>
              </w:rPr>
            </w:pPr>
            <w:r w:rsidRPr="00D5585B">
              <w:rPr>
                <w:sz w:val="22"/>
                <w:szCs w:val="20"/>
              </w:rPr>
              <w:t>3</w:t>
            </w:r>
          </w:p>
        </w:tc>
        <w:tc>
          <w:tcPr>
            <w:tcW w:w="500" w:type="pct"/>
            <w:noWrap/>
            <w:hideMark/>
          </w:tcPr>
          <w:p w:rsidR="00434246" w:rsidRPr="00D5585B" w:rsidRDefault="001F7EB5" w:rsidP="006F2A21">
            <w:pPr>
              <w:spacing w:line="276" w:lineRule="auto"/>
              <w:jc w:val="center"/>
              <w:rPr>
                <w:sz w:val="22"/>
                <w:szCs w:val="20"/>
              </w:rPr>
            </w:pPr>
            <w:r w:rsidRPr="00D5585B">
              <w:rPr>
                <w:sz w:val="22"/>
                <w:szCs w:val="20"/>
              </w:rPr>
              <w:t>3</w:t>
            </w:r>
          </w:p>
        </w:tc>
        <w:tc>
          <w:tcPr>
            <w:tcW w:w="500" w:type="pct"/>
            <w:tcBorders>
              <w:right w:val="single" w:sz="4" w:space="0" w:color="74B0F8" w:themeColor="accent4"/>
            </w:tcBorders>
            <w:noWrap/>
            <w:hideMark/>
          </w:tcPr>
          <w:p w:rsidR="00434246" w:rsidRPr="00D5585B" w:rsidRDefault="001F7EB5" w:rsidP="006F2A21">
            <w:pPr>
              <w:spacing w:line="276" w:lineRule="auto"/>
              <w:jc w:val="center"/>
              <w:rPr>
                <w:sz w:val="22"/>
                <w:szCs w:val="20"/>
              </w:rPr>
            </w:pPr>
            <w:r w:rsidRPr="00D5585B">
              <w:rPr>
                <w:sz w:val="22"/>
                <w:szCs w:val="20"/>
              </w:rPr>
              <w:t>3</w:t>
            </w:r>
          </w:p>
        </w:tc>
      </w:tr>
      <w:tr w:rsidR="001F7EB5" w:rsidRPr="00D5585B" w:rsidTr="00F578D4">
        <w:trPr>
          <w:trHeight w:val="20"/>
        </w:trPr>
        <w:tc>
          <w:tcPr>
            <w:tcW w:w="2501" w:type="pct"/>
            <w:tcBorders>
              <w:left w:val="single" w:sz="4" w:space="0" w:color="74B0F8" w:themeColor="accent4"/>
              <w:bottom w:val="single" w:sz="4" w:space="0" w:color="74B0F8" w:themeColor="accent4"/>
              <w:right w:val="single" w:sz="4" w:space="0" w:color="74B0F8" w:themeColor="accent4"/>
            </w:tcBorders>
            <w:hideMark/>
          </w:tcPr>
          <w:p w:rsidR="00434246" w:rsidRPr="00D5585B" w:rsidRDefault="001F7EB5" w:rsidP="006F2A21">
            <w:pPr>
              <w:spacing w:line="276" w:lineRule="auto"/>
              <w:jc w:val="left"/>
              <w:rPr>
                <w:sz w:val="22"/>
                <w:szCs w:val="20"/>
              </w:rPr>
            </w:pPr>
            <w:r w:rsidRPr="00D5585B">
              <w:rPr>
                <w:sz w:val="22"/>
                <w:szCs w:val="20"/>
              </w:rPr>
              <w:t>praktyki lekarskie</w:t>
            </w:r>
          </w:p>
        </w:tc>
        <w:tc>
          <w:tcPr>
            <w:tcW w:w="500" w:type="pct"/>
            <w:tcBorders>
              <w:left w:val="single" w:sz="4" w:space="0" w:color="74B0F8" w:themeColor="accent4"/>
              <w:bottom w:val="single" w:sz="4" w:space="0" w:color="74B0F8" w:themeColor="accent4"/>
            </w:tcBorders>
            <w:noWrap/>
            <w:hideMark/>
          </w:tcPr>
          <w:p w:rsidR="00434246" w:rsidRPr="00D5585B" w:rsidRDefault="001F7EB5" w:rsidP="006F2A21">
            <w:pPr>
              <w:spacing w:line="276" w:lineRule="auto"/>
              <w:jc w:val="center"/>
              <w:rPr>
                <w:sz w:val="22"/>
                <w:szCs w:val="20"/>
              </w:rPr>
            </w:pPr>
            <w:r w:rsidRPr="00D5585B">
              <w:rPr>
                <w:sz w:val="22"/>
                <w:szCs w:val="20"/>
              </w:rPr>
              <w:t>2</w:t>
            </w:r>
          </w:p>
        </w:tc>
        <w:tc>
          <w:tcPr>
            <w:tcW w:w="500" w:type="pct"/>
            <w:tcBorders>
              <w:bottom w:val="single" w:sz="4" w:space="0" w:color="74B0F8" w:themeColor="accent4"/>
            </w:tcBorders>
            <w:noWrap/>
            <w:hideMark/>
          </w:tcPr>
          <w:p w:rsidR="00434246" w:rsidRPr="00D5585B" w:rsidRDefault="001F7EB5" w:rsidP="006F2A21">
            <w:pPr>
              <w:spacing w:line="276" w:lineRule="auto"/>
              <w:jc w:val="center"/>
              <w:rPr>
                <w:sz w:val="22"/>
                <w:szCs w:val="20"/>
              </w:rPr>
            </w:pPr>
            <w:r w:rsidRPr="00D5585B">
              <w:rPr>
                <w:sz w:val="22"/>
                <w:szCs w:val="20"/>
              </w:rPr>
              <w:t>2</w:t>
            </w:r>
          </w:p>
        </w:tc>
        <w:tc>
          <w:tcPr>
            <w:tcW w:w="500" w:type="pct"/>
            <w:tcBorders>
              <w:bottom w:val="single" w:sz="4" w:space="0" w:color="74B0F8" w:themeColor="accent4"/>
            </w:tcBorders>
            <w:noWrap/>
            <w:hideMark/>
          </w:tcPr>
          <w:p w:rsidR="00434246" w:rsidRPr="00D5585B" w:rsidRDefault="001F7EB5" w:rsidP="006F2A21">
            <w:pPr>
              <w:spacing w:line="276" w:lineRule="auto"/>
              <w:jc w:val="center"/>
              <w:rPr>
                <w:sz w:val="22"/>
                <w:szCs w:val="20"/>
              </w:rPr>
            </w:pPr>
            <w:r w:rsidRPr="00D5585B">
              <w:rPr>
                <w:sz w:val="22"/>
                <w:szCs w:val="20"/>
              </w:rPr>
              <w:t>2</w:t>
            </w:r>
          </w:p>
        </w:tc>
        <w:tc>
          <w:tcPr>
            <w:tcW w:w="500" w:type="pct"/>
            <w:tcBorders>
              <w:bottom w:val="single" w:sz="4" w:space="0" w:color="74B0F8" w:themeColor="accent4"/>
            </w:tcBorders>
            <w:noWrap/>
            <w:hideMark/>
          </w:tcPr>
          <w:p w:rsidR="00434246" w:rsidRPr="00D5585B" w:rsidRDefault="001F7EB5" w:rsidP="006F2A21">
            <w:pPr>
              <w:spacing w:line="276" w:lineRule="auto"/>
              <w:jc w:val="center"/>
              <w:rPr>
                <w:sz w:val="22"/>
                <w:szCs w:val="20"/>
              </w:rPr>
            </w:pPr>
            <w:r w:rsidRPr="00D5585B">
              <w:rPr>
                <w:sz w:val="22"/>
                <w:szCs w:val="20"/>
              </w:rPr>
              <w:t>2</w:t>
            </w:r>
          </w:p>
        </w:tc>
        <w:tc>
          <w:tcPr>
            <w:tcW w:w="500" w:type="pct"/>
            <w:tcBorders>
              <w:bottom w:val="single" w:sz="4" w:space="0" w:color="74B0F8" w:themeColor="accent4"/>
              <w:right w:val="single" w:sz="4" w:space="0" w:color="74B0F8" w:themeColor="accent4"/>
            </w:tcBorders>
            <w:noWrap/>
            <w:hideMark/>
          </w:tcPr>
          <w:p w:rsidR="00434246" w:rsidRPr="00D5585B" w:rsidRDefault="001F7EB5" w:rsidP="006F2A21">
            <w:pPr>
              <w:spacing w:line="276" w:lineRule="auto"/>
              <w:jc w:val="center"/>
              <w:rPr>
                <w:sz w:val="22"/>
                <w:szCs w:val="20"/>
              </w:rPr>
            </w:pPr>
            <w:r w:rsidRPr="00D5585B">
              <w:rPr>
                <w:sz w:val="22"/>
                <w:szCs w:val="20"/>
              </w:rPr>
              <w:t>1</w:t>
            </w:r>
          </w:p>
        </w:tc>
      </w:tr>
    </w:tbl>
    <w:p w:rsidR="00032414" w:rsidRPr="00921F4A" w:rsidRDefault="00032414" w:rsidP="007F4628">
      <w:pPr>
        <w:pStyle w:val="aardo"/>
      </w:pPr>
      <w:r w:rsidRPr="00921F4A">
        <w:t>Źródło: Opracowanie własne na podstawie danych GUS – Bank Danych Lokalnych</w:t>
      </w:r>
    </w:p>
    <w:p w:rsidR="00D5585B" w:rsidRDefault="00D5585B" w:rsidP="00D5585B">
      <w:pPr>
        <w:spacing w:after="0"/>
        <w:ind w:firstLine="567"/>
      </w:pPr>
    </w:p>
    <w:p w:rsidR="00434246" w:rsidRDefault="005F72D3" w:rsidP="006F2A21">
      <w:pPr>
        <w:ind w:firstLine="567"/>
      </w:pPr>
      <w:r>
        <w:t xml:space="preserve">W ramach podstawowej opieki zdrowotnej w 2014 r. udzielono 22 464 porady, jednak ich liczba w latach </w:t>
      </w:r>
      <w:r w:rsidR="002D7AD7">
        <w:t>2010–2014</w:t>
      </w:r>
      <w:r>
        <w:t xml:space="preserve"> ulegała wahaniom. Najwięcej porad – 23 674 – udzielono </w:t>
      </w:r>
      <w:r w:rsidR="00D5585B">
        <w:br/>
      </w:r>
      <w:r>
        <w:t>w 2010 r.</w:t>
      </w:r>
    </w:p>
    <w:p w:rsidR="00434246" w:rsidRDefault="00434246" w:rsidP="0051723A">
      <w:pPr>
        <w:pStyle w:val="aapodpis"/>
      </w:pPr>
      <w:bookmarkStart w:id="81" w:name="_Toc435998334"/>
      <w:r>
        <w:t xml:space="preserve">Tabela </w:t>
      </w:r>
      <w:r w:rsidR="00820151">
        <w:fldChar w:fldCharType="begin"/>
      </w:r>
      <w:r w:rsidR="00A756E1">
        <w:instrText xml:space="preserve"> SEQ Tabela \* ARABIC </w:instrText>
      </w:r>
      <w:r w:rsidR="00820151">
        <w:fldChar w:fldCharType="separate"/>
      </w:r>
      <w:r w:rsidR="00B85CB5">
        <w:rPr>
          <w:noProof/>
        </w:rPr>
        <w:t>29</w:t>
      </w:r>
      <w:r w:rsidR="00820151">
        <w:rPr>
          <w:noProof/>
        </w:rPr>
        <w:fldChar w:fldCharType="end"/>
      </w:r>
      <w:r>
        <w:t>: Porady w ramach podstawowej opieki zdrowotnej</w:t>
      </w:r>
      <w:bookmarkEnd w:id="81"/>
    </w:p>
    <w:tbl>
      <w:tblPr>
        <w:tblStyle w:val="Jasnecieniowanieakcent4"/>
        <w:tblW w:w="5000" w:type="pct"/>
        <w:tblLayout w:type="fixed"/>
        <w:tblLook w:val="0420" w:firstRow="1" w:lastRow="0" w:firstColumn="0" w:lastColumn="0" w:noHBand="0" w:noVBand="1"/>
      </w:tblPr>
      <w:tblGrid>
        <w:gridCol w:w="4647"/>
        <w:gridCol w:w="929"/>
        <w:gridCol w:w="929"/>
        <w:gridCol w:w="929"/>
        <w:gridCol w:w="929"/>
        <w:gridCol w:w="925"/>
      </w:tblGrid>
      <w:tr w:rsidR="001F7EB5" w:rsidRPr="00D5585B" w:rsidTr="00F578D4">
        <w:trPr>
          <w:cnfStyle w:val="100000000000" w:firstRow="1" w:lastRow="0" w:firstColumn="0" w:lastColumn="0" w:oddVBand="0" w:evenVBand="0" w:oddHBand="0" w:evenHBand="0" w:firstRowFirstColumn="0" w:firstRowLastColumn="0" w:lastRowFirstColumn="0" w:lastRowLastColumn="0"/>
          <w:trHeight w:val="20"/>
        </w:trPr>
        <w:tc>
          <w:tcPr>
            <w:tcW w:w="2502" w:type="pct"/>
            <w:tcBorders>
              <w:top w:val="nil"/>
              <w:bottom w:val="single" w:sz="4" w:space="0" w:color="74B0F8" w:themeColor="accent4"/>
              <w:right w:val="single" w:sz="4" w:space="0" w:color="74B0F8" w:themeColor="accent4"/>
            </w:tcBorders>
            <w:hideMark/>
          </w:tcPr>
          <w:p w:rsidR="001F7EB5" w:rsidRPr="00D5585B" w:rsidRDefault="001F7EB5" w:rsidP="006F2A21">
            <w:pPr>
              <w:spacing w:line="276" w:lineRule="auto"/>
              <w:jc w:val="left"/>
              <w:rPr>
                <w:sz w:val="22"/>
                <w:szCs w:val="20"/>
              </w:rPr>
            </w:pPr>
          </w:p>
        </w:tc>
        <w:tc>
          <w:tcPr>
            <w:tcW w:w="500" w:type="pct"/>
            <w:tcBorders>
              <w:top w:val="single" w:sz="4" w:space="0" w:color="74B0F8" w:themeColor="accent4"/>
              <w:left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2010</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2011</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2012</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2013</w:t>
            </w:r>
          </w:p>
        </w:tc>
        <w:tc>
          <w:tcPr>
            <w:tcW w:w="500" w:type="pct"/>
            <w:tcBorders>
              <w:top w:val="single" w:sz="4" w:space="0" w:color="74B0F8" w:themeColor="accent4"/>
              <w:right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2014</w:t>
            </w:r>
          </w:p>
        </w:tc>
      </w:tr>
      <w:tr w:rsidR="00434246" w:rsidRPr="00D5585B" w:rsidTr="00F578D4">
        <w:trPr>
          <w:cnfStyle w:val="000000100000" w:firstRow="0" w:lastRow="0" w:firstColumn="0" w:lastColumn="0" w:oddVBand="0" w:evenVBand="0" w:oddHBand="1" w:evenHBand="0" w:firstRowFirstColumn="0" w:firstRowLastColumn="0" w:lastRowFirstColumn="0" w:lastRowLastColumn="0"/>
          <w:trHeight w:val="20"/>
        </w:trPr>
        <w:tc>
          <w:tcPr>
            <w:tcW w:w="2502"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434246" w:rsidRPr="00D5585B" w:rsidRDefault="001F7EB5" w:rsidP="006F2A21">
            <w:pPr>
              <w:spacing w:line="276" w:lineRule="auto"/>
              <w:jc w:val="left"/>
              <w:rPr>
                <w:sz w:val="22"/>
                <w:szCs w:val="20"/>
              </w:rPr>
            </w:pPr>
            <w:r w:rsidRPr="00D5585B">
              <w:rPr>
                <w:sz w:val="22"/>
                <w:szCs w:val="20"/>
              </w:rPr>
              <w:t>liczba porad</w:t>
            </w:r>
          </w:p>
        </w:tc>
        <w:tc>
          <w:tcPr>
            <w:tcW w:w="500" w:type="pct"/>
            <w:tcBorders>
              <w:left w:val="single" w:sz="4" w:space="0" w:color="74B0F8" w:themeColor="accent4"/>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23 674</w:t>
            </w:r>
          </w:p>
        </w:tc>
        <w:tc>
          <w:tcPr>
            <w:tcW w:w="500" w:type="pct"/>
            <w:tcBorders>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22 150</w:t>
            </w:r>
          </w:p>
        </w:tc>
        <w:tc>
          <w:tcPr>
            <w:tcW w:w="500" w:type="pct"/>
            <w:tcBorders>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21 306</w:t>
            </w:r>
          </w:p>
        </w:tc>
        <w:tc>
          <w:tcPr>
            <w:tcW w:w="500" w:type="pct"/>
            <w:tcBorders>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22 919</w:t>
            </w:r>
          </w:p>
        </w:tc>
        <w:tc>
          <w:tcPr>
            <w:tcW w:w="500" w:type="pct"/>
            <w:tcBorders>
              <w:bottom w:val="single" w:sz="4" w:space="0" w:color="74B0F8" w:themeColor="accent4"/>
              <w:right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22 464</w:t>
            </w:r>
          </w:p>
        </w:tc>
      </w:tr>
    </w:tbl>
    <w:p w:rsidR="00032414" w:rsidRPr="00921F4A" w:rsidRDefault="00032414" w:rsidP="007F4628">
      <w:pPr>
        <w:pStyle w:val="aardo"/>
      </w:pPr>
      <w:r w:rsidRPr="00921F4A">
        <w:t>Źródło: Opracowanie własne na podstawie danych GUS – Bank Danych Lokalnych</w:t>
      </w:r>
    </w:p>
    <w:p w:rsidR="00D5585B" w:rsidRDefault="00D5585B" w:rsidP="00D5585B">
      <w:pPr>
        <w:spacing w:after="0"/>
        <w:ind w:firstLine="567"/>
      </w:pPr>
    </w:p>
    <w:p w:rsidR="00434246" w:rsidRDefault="005F72D3" w:rsidP="006F2A21">
      <w:pPr>
        <w:ind w:firstLine="567"/>
      </w:pPr>
      <w:r>
        <w:t>Na terenie gminy funkcjonują 2 apteki ogólnodostępne. Wraz ze zmianą liczby ludności w gminie zmieniała się liczba osób przypadająca na 1 aptekę ogólnodostępną. Najwyższa wartość wskaźnika wystąpiła w 2014 r. i wyniosła 4 181.</w:t>
      </w:r>
    </w:p>
    <w:p w:rsidR="00434246" w:rsidRDefault="00434246" w:rsidP="0051723A">
      <w:pPr>
        <w:pStyle w:val="aapodpis"/>
      </w:pPr>
      <w:bookmarkStart w:id="82" w:name="_Toc435998335"/>
      <w:r>
        <w:t xml:space="preserve">Tabela </w:t>
      </w:r>
      <w:r w:rsidR="00820151">
        <w:fldChar w:fldCharType="begin"/>
      </w:r>
      <w:r w:rsidR="00A756E1">
        <w:instrText xml:space="preserve"> SEQ Tabela \* ARABIC </w:instrText>
      </w:r>
      <w:r w:rsidR="00820151">
        <w:fldChar w:fldCharType="separate"/>
      </w:r>
      <w:r w:rsidR="00B85CB5">
        <w:rPr>
          <w:noProof/>
        </w:rPr>
        <w:t>30</w:t>
      </w:r>
      <w:r w:rsidR="00820151">
        <w:rPr>
          <w:noProof/>
        </w:rPr>
        <w:fldChar w:fldCharType="end"/>
      </w:r>
      <w:r>
        <w:t>: Apteki</w:t>
      </w:r>
      <w:bookmarkEnd w:id="82"/>
    </w:p>
    <w:tbl>
      <w:tblPr>
        <w:tblStyle w:val="Jasnecieniowanieakcent4"/>
        <w:tblW w:w="5000" w:type="pct"/>
        <w:tblLayout w:type="fixed"/>
        <w:tblLook w:val="0420" w:firstRow="1" w:lastRow="0" w:firstColumn="0" w:lastColumn="0" w:noHBand="0" w:noVBand="1"/>
      </w:tblPr>
      <w:tblGrid>
        <w:gridCol w:w="4645"/>
        <w:gridCol w:w="929"/>
        <w:gridCol w:w="929"/>
        <w:gridCol w:w="929"/>
        <w:gridCol w:w="929"/>
        <w:gridCol w:w="927"/>
      </w:tblGrid>
      <w:tr w:rsidR="001F7EB5" w:rsidRPr="00D5585B" w:rsidTr="00F578D4">
        <w:trPr>
          <w:cnfStyle w:val="100000000000" w:firstRow="1" w:lastRow="0" w:firstColumn="0" w:lastColumn="0" w:oddVBand="0" w:evenVBand="0" w:oddHBand="0" w:evenHBand="0" w:firstRowFirstColumn="0" w:firstRowLastColumn="0" w:lastRowFirstColumn="0" w:lastRowLastColumn="0"/>
          <w:trHeight w:val="20"/>
        </w:trPr>
        <w:tc>
          <w:tcPr>
            <w:tcW w:w="2501" w:type="pct"/>
            <w:tcBorders>
              <w:top w:val="nil"/>
              <w:bottom w:val="single" w:sz="4" w:space="0" w:color="74B0F8" w:themeColor="accent4"/>
              <w:right w:val="single" w:sz="4" w:space="0" w:color="74B0F8" w:themeColor="accent4"/>
            </w:tcBorders>
            <w:hideMark/>
          </w:tcPr>
          <w:p w:rsidR="001F7EB5" w:rsidRPr="00D5585B" w:rsidRDefault="001F7EB5" w:rsidP="006F2A21">
            <w:pPr>
              <w:spacing w:line="276" w:lineRule="auto"/>
              <w:jc w:val="left"/>
              <w:rPr>
                <w:sz w:val="22"/>
                <w:szCs w:val="20"/>
              </w:rPr>
            </w:pPr>
          </w:p>
        </w:tc>
        <w:tc>
          <w:tcPr>
            <w:tcW w:w="500" w:type="pct"/>
            <w:tcBorders>
              <w:top w:val="single" w:sz="4" w:space="0" w:color="74B0F8" w:themeColor="accent4"/>
              <w:left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2010</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2011</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2012</w:t>
            </w:r>
          </w:p>
        </w:tc>
        <w:tc>
          <w:tcPr>
            <w:tcW w:w="500" w:type="pct"/>
            <w:tcBorders>
              <w:top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2013</w:t>
            </w:r>
          </w:p>
        </w:tc>
        <w:tc>
          <w:tcPr>
            <w:tcW w:w="500" w:type="pct"/>
            <w:tcBorders>
              <w:top w:val="single" w:sz="4" w:space="0" w:color="74B0F8" w:themeColor="accent4"/>
              <w:right w:val="single" w:sz="4" w:space="0" w:color="74B0F8" w:themeColor="accent4"/>
            </w:tcBorders>
            <w:noWrap/>
            <w:hideMark/>
          </w:tcPr>
          <w:p w:rsidR="001F7EB5" w:rsidRPr="00D5585B" w:rsidRDefault="001F7EB5" w:rsidP="006F2A21">
            <w:pPr>
              <w:spacing w:line="276" w:lineRule="auto"/>
              <w:jc w:val="center"/>
              <w:rPr>
                <w:sz w:val="22"/>
                <w:szCs w:val="20"/>
              </w:rPr>
            </w:pPr>
            <w:r w:rsidRPr="00D5585B">
              <w:rPr>
                <w:sz w:val="22"/>
                <w:szCs w:val="20"/>
              </w:rPr>
              <w:t>2014</w:t>
            </w:r>
          </w:p>
        </w:tc>
      </w:tr>
      <w:tr w:rsidR="001F7EB5" w:rsidRPr="00D5585B" w:rsidTr="00F578D4">
        <w:trPr>
          <w:cnfStyle w:val="000000100000" w:firstRow="0" w:lastRow="0" w:firstColumn="0" w:lastColumn="0" w:oddVBand="0" w:evenVBand="0" w:oddHBand="1" w:evenHBand="0" w:firstRowFirstColumn="0" w:firstRowLastColumn="0" w:lastRowFirstColumn="0" w:lastRowLastColumn="0"/>
          <w:trHeight w:val="20"/>
        </w:trPr>
        <w:tc>
          <w:tcPr>
            <w:tcW w:w="2501" w:type="pct"/>
            <w:tcBorders>
              <w:top w:val="single" w:sz="4" w:space="0" w:color="74B0F8" w:themeColor="accent4"/>
              <w:left w:val="single" w:sz="4" w:space="0" w:color="74B0F8" w:themeColor="accent4"/>
              <w:right w:val="single" w:sz="4" w:space="0" w:color="74B0F8" w:themeColor="accent4"/>
            </w:tcBorders>
            <w:hideMark/>
          </w:tcPr>
          <w:p w:rsidR="00434246" w:rsidRPr="00D5585B" w:rsidRDefault="001F7EB5" w:rsidP="006F2A21">
            <w:pPr>
              <w:spacing w:line="276" w:lineRule="auto"/>
              <w:jc w:val="left"/>
              <w:rPr>
                <w:sz w:val="22"/>
                <w:szCs w:val="20"/>
              </w:rPr>
            </w:pPr>
            <w:r w:rsidRPr="00D5585B">
              <w:rPr>
                <w:sz w:val="22"/>
                <w:szCs w:val="20"/>
              </w:rPr>
              <w:t>apteki ogólnodostępne</w:t>
            </w:r>
          </w:p>
        </w:tc>
        <w:tc>
          <w:tcPr>
            <w:tcW w:w="500" w:type="pct"/>
            <w:tcBorders>
              <w:left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2</w:t>
            </w:r>
          </w:p>
        </w:tc>
        <w:tc>
          <w:tcPr>
            <w:tcW w:w="500" w:type="pct"/>
            <w:noWrap/>
            <w:hideMark/>
          </w:tcPr>
          <w:p w:rsidR="00434246" w:rsidRPr="00D5585B" w:rsidRDefault="00434246" w:rsidP="006F2A21">
            <w:pPr>
              <w:spacing w:line="276" w:lineRule="auto"/>
              <w:jc w:val="center"/>
              <w:rPr>
                <w:sz w:val="22"/>
                <w:szCs w:val="20"/>
              </w:rPr>
            </w:pPr>
            <w:r w:rsidRPr="00D5585B">
              <w:rPr>
                <w:sz w:val="22"/>
                <w:szCs w:val="20"/>
              </w:rPr>
              <w:t>2</w:t>
            </w:r>
          </w:p>
        </w:tc>
        <w:tc>
          <w:tcPr>
            <w:tcW w:w="500" w:type="pct"/>
            <w:noWrap/>
            <w:hideMark/>
          </w:tcPr>
          <w:p w:rsidR="00434246" w:rsidRPr="00D5585B" w:rsidRDefault="00434246" w:rsidP="006F2A21">
            <w:pPr>
              <w:spacing w:line="276" w:lineRule="auto"/>
              <w:jc w:val="center"/>
              <w:rPr>
                <w:sz w:val="22"/>
                <w:szCs w:val="20"/>
              </w:rPr>
            </w:pPr>
            <w:r w:rsidRPr="00D5585B">
              <w:rPr>
                <w:sz w:val="22"/>
                <w:szCs w:val="20"/>
              </w:rPr>
              <w:t>2</w:t>
            </w:r>
          </w:p>
        </w:tc>
        <w:tc>
          <w:tcPr>
            <w:tcW w:w="500" w:type="pct"/>
            <w:noWrap/>
            <w:hideMark/>
          </w:tcPr>
          <w:p w:rsidR="00434246" w:rsidRPr="00D5585B" w:rsidRDefault="00434246" w:rsidP="006F2A21">
            <w:pPr>
              <w:spacing w:line="276" w:lineRule="auto"/>
              <w:jc w:val="center"/>
              <w:rPr>
                <w:sz w:val="22"/>
                <w:szCs w:val="20"/>
              </w:rPr>
            </w:pPr>
            <w:r w:rsidRPr="00D5585B">
              <w:rPr>
                <w:sz w:val="22"/>
                <w:szCs w:val="20"/>
              </w:rPr>
              <w:t>2</w:t>
            </w:r>
          </w:p>
        </w:tc>
        <w:tc>
          <w:tcPr>
            <w:tcW w:w="500" w:type="pct"/>
            <w:tcBorders>
              <w:right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2</w:t>
            </w:r>
          </w:p>
        </w:tc>
      </w:tr>
      <w:tr w:rsidR="00434246" w:rsidRPr="00D5585B" w:rsidTr="00F578D4">
        <w:trPr>
          <w:trHeight w:val="20"/>
        </w:trPr>
        <w:tc>
          <w:tcPr>
            <w:tcW w:w="2501" w:type="pct"/>
            <w:tcBorders>
              <w:left w:val="single" w:sz="4" w:space="0" w:color="74B0F8" w:themeColor="accent4"/>
              <w:bottom w:val="single" w:sz="4" w:space="0" w:color="74B0F8" w:themeColor="accent4"/>
              <w:right w:val="single" w:sz="4" w:space="0" w:color="74B0F8" w:themeColor="accent4"/>
            </w:tcBorders>
            <w:hideMark/>
          </w:tcPr>
          <w:p w:rsidR="00434246" w:rsidRPr="00D5585B" w:rsidRDefault="001F7EB5" w:rsidP="006F2A21">
            <w:pPr>
              <w:spacing w:line="276" w:lineRule="auto"/>
              <w:jc w:val="left"/>
              <w:rPr>
                <w:sz w:val="22"/>
                <w:szCs w:val="20"/>
              </w:rPr>
            </w:pPr>
            <w:r w:rsidRPr="00D5585B">
              <w:rPr>
                <w:sz w:val="22"/>
                <w:szCs w:val="20"/>
              </w:rPr>
              <w:t>liczba ludności na 1 aptekę ogólnodostępną</w:t>
            </w:r>
          </w:p>
        </w:tc>
        <w:tc>
          <w:tcPr>
            <w:tcW w:w="500" w:type="pct"/>
            <w:tcBorders>
              <w:left w:val="single" w:sz="4" w:space="0" w:color="74B0F8" w:themeColor="accent4"/>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4 177</w:t>
            </w:r>
          </w:p>
        </w:tc>
        <w:tc>
          <w:tcPr>
            <w:tcW w:w="500" w:type="pct"/>
            <w:tcBorders>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4 162</w:t>
            </w:r>
          </w:p>
        </w:tc>
        <w:tc>
          <w:tcPr>
            <w:tcW w:w="500" w:type="pct"/>
            <w:tcBorders>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4 154</w:t>
            </w:r>
          </w:p>
        </w:tc>
        <w:tc>
          <w:tcPr>
            <w:tcW w:w="500" w:type="pct"/>
            <w:tcBorders>
              <w:bottom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4 169</w:t>
            </w:r>
          </w:p>
        </w:tc>
        <w:tc>
          <w:tcPr>
            <w:tcW w:w="500" w:type="pct"/>
            <w:tcBorders>
              <w:bottom w:val="single" w:sz="4" w:space="0" w:color="74B0F8" w:themeColor="accent4"/>
              <w:right w:val="single" w:sz="4" w:space="0" w:color="74B0F8" w:themeColor="accent4"/>
            </w:tcBorders>
            <w:noWrap/>
            <w:hideMark/>
          </w:tcPr>
          <w:p w:rsidR="00434246" w:rsidRPr="00D5585B" w:rsidRDefault="00434246" w:rsidP="006F2A21">
            <w:pPr>
              <w:spacing w:line="276" w:lineRule="auto"/>
              <w:jc w:val="center"/>
              <w:rPr>
                <w:sz w:val="22"/>
                <w:szCs w:val="20"/>
              </w:rPr>
            </w:pPr>
            <w:r w:rsidRPr="00D5585B">
              <w:rPr>
                <w:sz w:val="22"/>
                <w:szCs w:val="20"/>
              </w:rPr>
              <w:t>4 181</w:t>
            </w:r>
          </w:p>
        </w:tc>
      </w:tr>
    </w:tbl>
    <w:p w:rsidR="00032414" w:rsidRPr="00921F4A" w:rsidRDefault="00032414" w:rsidP="007F4628">
      <w:pPr>
        <w:pStyle w:val="aardo"/>
      </w:pPr>
      <w:r w:rsidRPr="00921F4A">
        <w:t>Źródło: Opracowanie własne na podstawie danych GUS – Bank Danych Lokalnych</w:t>
      </w:r>
    </w:p>
    <w:p w:rsidR="00434246" w:rsidRPr="00434246" w:rsidRDefault="00434246" w:rsidP="006F2A21"/>
    <w:p w:rsidR="00DB26C5" w:rsidRDefault="00DB26C5" w:rsidP="006F2A21">
      <w:pPr>
        <w:jc w:val="left"/>
        <w:rPr>
          <w:rFonts w:asciiTheme="majorHAnsi" w:eastAsiaTheme="majorEastAsia" w:hAnsiTheme="majorHAnsi" w:cstheme="majorBidi"/>
          <w:b/>
          <w:bCs/>
          <w:color w:val="084897" w:themeColor="accent1" w:themeShade="BF"/>
          <w:szCs w:val="24"/>
        </w:rPr>
      </w:pPr>
      <w:r>
        <w:rPr>
          <w:color w:val="084897" w:themeColor="accent1" w:themeShade="BF"/>
          <w:szCs w:val="24"/>
        </w:rPr>
        <w:br w:type="page"/>
      </w:r>
    </w:p>
    <w:p w:rsidR="00DB26C5" w:rsidRPr="00D5585B" w:rsidRDefault="00DB26C5" w:rsidP="00D5585B">
      <w:pPr>
        <w:pStyle w:val="Nagwek2"/>
        <w:numPr>
          <w:ilvl w:val="1"/>
          <w:numId w:val="2"/>
        </w:numPr>
        <w:spacing w:after="240"/>
        <w:ind w:left="567" w:hanging="567"/>
        <w:rPr>
          <w:color w:val="084897" w:themeColor="accent1" w:themeShade="BF"/>
          <w:sz w:val="32"/>
          <w:szCs w:val="24"/>
        </w:rPr>
      </w:pPr>
      <w:bookmarkStart w:id="83" w:name="_Toc436214536"/>
      <w:r w:rsidRPr="00D5585B">
        <w:rPr>
          <w:color w:val="084897" w:themeColor="accent1" w:themeShade="BF"/>
          <w:sz w:val="32"/>
          <w:szCs w:val="24"/>
        </w:rPr>
        <w:lastRenderedPageBreak/>
        <w:t>Bezpieczeństwo publiczne</w:t>
      </w:r>
      <w:bookmarkEnd w:id="83"/>
    </w:p>
    <w:p w:rsidR="00416C8F" w:rsidRDefault="00416C8F" w:rsidP="006F2A21">
      <w:pPr>
        <w:ind w:firstLine="567"/>
      </w:pPr>
      <w:r>
        <w:t>Komisariat Policji w Sieniawie swoim rejonem działania obejmuje trzy gminy: Sieniawę, Tryńczę i Adamówkę</w:t>
      </w:r>
      <w:r w:rsidR="0057086E">
        <w:t xml:space="preserve"> o łącznym obszarze ok. 332 km</w:t>
      </w:r>
      <w:r w:rsidR="0057086E">
        <w:rPr>
          <w:vertAlign w:val="superscript"/>
        </w:rPr>
        <w:t>2</w:t>
      </w:r>
      <w:r w:rsidR="0057086E">
        <w:t xml:space="preserve"> i łącznej liczbie mieszkańców wynoszącej ok. 19 660 osób</w:t>
      </w:r>
      <w:r>
        <w:t xml:space="preserve">. W 2014 r. dokonano zmian w strukturze działania Komisariatu. Likwidacji uległ Posterunek Policji w Tryńczy, natomiast utworzono Zespół Patrolowo-Interwencyjny, którego siedziba znajduje się w Tryńczy. </w:t>
      </w:r>
    </w:p>
    <w:p w:rsidR="0057086E" w:rsidRDefault="0057086E" w:rsidP="006F2A21">
      <w:pPr>
        <w:ind w:firstLine="567"/>
      </w:pPr>
      <w:r>
        <w:t xml:space="preserve">Analizując przestępczość kryminalną w 2014 r. należy stwierdzić, że najbardziej uciążliwymi dla mieszkańców są przestępstwa przeciwko mieniu. Ich ogólna ilość jest na podobnym poziomie jak w 2013 r. jednak odnotowano wzrost kradzieży z włamaniem przy jednoczesnym spadku liczby kradzieży. Warto zaznaczyć, że w 2014 r. znacznie wzrosła wykrywalność przestępstw przeciwko mieniu – jeśli chodzi o kradzieże z włamaniem wynosiła 58,6%, natomiast w kategorii kradzieży </w:t>
      </w:r>
      <w:r>
        <w:softHyphen/>
        <w:t>– 60,9%.</w:t>
      </w:r>
    </w:p>
    <w:p w:rsidR="0057086E" w:rsidRPr="007915F1" w:rsidRDefault="0057086E" w:rsidP="006F2A21">
      <w:pPr>
        <w:ind w:firstLine="567"/>
      </w:pPr>
      <w:r>
        <w:t>W 2014 r. odnotowano podobną ilość przestępstw przeciwko rodzinie. Zmniejszeniu uległa liczba przestępstw kierowania w stanie nietrzeźwości,</w:t>
      </w:r>
      <w:r w:rsidR="007F4628">
        <w:t xml:space="preserve"> lecz może wynikać to z faktu, </w:t>
      </w:r>
      <w:r>
        <w:t>ż</w:t>
      </w:r>
      <w:r w:rsidR="007F4628">
        <w:t>e</w:t>
      </w:r>
      <w:r>
        <w:t xml:space="preserve"> obecnie kierowanie rowerem w stanie nietrzeźwości stanowi wykroczenie a tym samym nie jest wliczane do tej statystki. </w:t>
      </w:r>
    </w:p>
    <w:p w:rsidR="00DB26C5" w:rsidRDefault="00DB26C5" w:rsidP="0051723A">
      <w:pPr>
        <w:pStyle w:val="aapodpis"/>
      </w:pPr>
      <w:bookmarkStart w:id="84" w:name="_Toc435998336"/>
      <w:r>
        <w:t xml:space="preserve">Tabela </w:t>
      </w:r>
      <w:r w:rsidR="00820151">
        <w:fldChar w:fldCharType="begin"/>
      </w:r>
      <w:r w:rsidR="004C7399">
        <w:instrText xml:space="preserve"> SEQ Tabela \* ARABIC </w:instrText>
      </w:r>
      <w:r w:rsidR="00820151">
        <w:fldChar w:fldCharType="separate"/>
      </w:r>
      <w:r w:rsidR="00B85CB5">
        <w:rPr>
          <w:noProof/>
        </w:rPr>
        <w:t>31</w:t>
      </w:r>
      <w:r w:rsidR="00820151">
        <w:rPr>
          <w:noProof/>
        </w:rPr>
        <w:fldChar w:fldCharType="end"/>
      </w:r>
      <w:r>
        <w:t xml:space="preserve">: </w:t>
      </w:r>
      <w:r w:rsidRPr="003A37E9">
        <w:rPr>
          <w:rFonts w:eastAsia="Times New Roman"/>
          <w:lang w:eastAsia="pl-PL"/>
        </w:rPr>
        <w:t>Przestępstwa na terenie gminy</w:t>
      </w:r>
      <w:bookmarkEnd w:id="84"/>
    </w:p>
    <w:tbl>
      <w:tblPr>
        <w:tblStyle w:val="Jasnecieniowanieakcent4"/>
        <w:tblW w:w="5000" w:type="pct"/>
        <w:tblLook w:val="0420" w:firstRow="1" w:lastRow="0" w:firstColumn="0" w:lastColumn="0" w:noHBand="0" w:noVBand="1"/>
      </w:tblPr>
      <w:tblGrid>
        <w:gridCol w:w="3728"/>
        <w:gridCol w:w="1854"/>
        <w:gridCol w:w="1854"/>
        <w:gridCol w:w="1852"/>
      </w:tblGrid>
      <w:tr w:rsidR="00416C8F" w:rsidRPr="00D5585B" w:rsidTr="00416C8F">
        <w:trPr>
          <w:cnfStyle w:val="100000000000" w:firstRow="1" w:lastRow="0" w:firstColumn="0" w:lastColumn="0" w:oddVBand="0" w:evenVBand="0" w:oddHBand="0" w:evenHBand="0" w:firstRowFirstColumn="0" w:firstRowLastColumn="0" w:lastRowFirstColumn="0" w:lastRowLastColumn="0"/>
          <w:trHeight w:val="20"/>
        </w:trPr>
        <w:tc>
          <w:tcPr>
            <w:tcW w:w="2007" w:type="pct"/>
            <w:tcBorders>
              <w:top w:val="nil"/>
              <w:bottom w:val="single" w:sz="4" w:space="0" w:color="74B0F8" w:themeColor="accent4"/>
              <w:right w:val="single" w:sz="4" w:space="0" w:color="74B0F8" w:themeColor="accent4"/>
            </w:tcBorders>
            <w:hideMark/>
          </w:tcPr>
          <w:p w:rsidR="00416C8F" w:rsidRPr="00D5585B" w:rsidRDefault="00416C8F" w:rsidP="006F2A21">
            <w:pPr>
              <w:spacing w:line="276" w:lineRule="auto"/>
              <w:jc w:val="left"/>
              <w:rPr>
                <w:sz w:val="22"/>
                <w:szCs w:val="20"/>
              </w:rPr>
            </w:pPr>
          </w:p>
        </w:tc>
        <w:tc>
          <w:tcPr>
            <w:tcW w:w="998" w:type="pct"/>
            <w:tcBorders>
              <w:top w:val="single" w:sz="4" w:space="0" w:color="74B0F8" w:themeColor="accent4"/>
              <w:left w:val="single" w:sz="4" w:space="0" w:color="74B0F8" w:themeColor="accent4"/>
            </w:tcBorders>
            <w:hideMark/>
          </w:tcPr>
          <w:p w:rsidR="00416C8F" w:rsidRPr="00D5585B" w:rsidRDefault="00416C8F" w:rsidP="006F2A21">
            <w:pPr>
              <w:spacing w:line="276" w:lineRule="auto"/>
              <w:jc w:val="center"/>
              <w:rPr>
                <w:sz w:val="22"/>
                <w:szCs w:val="20"/>
              </w:rPr>
            </w:pPr>
            <w:r w:rsidRPr="00D5585B">
              <w:rPr>
                <w:sz w:val="22"/>
                <w:szCs w:val="20"/>
              </w:rPr>
              <w:t xml:space="preserve">2012 </w:t>
            </w:r>
          </w:p>
        </w:tc>
        <w:tc>
          <w:tcPr>
            <w:tcW w:w="998" w:type="pct"/>
            <w:tcBorders>
              <w:top w:val="single" w:sz="4" w:space="0" w:color="74B0F8" w:themeColor="accent4"/>
            </w:tcBorders>
            <w:hideMark/>
          </w:tcPr>
          <w:p w:rsidR="00416C8F" w:rsidRPr="00D5585B" w:rsidRDefault="00416C8F" w:rsidP="006F2A21">
            <w:pPr>
              <w:spacing w:line="276" w:lineRule="auto"/>
              <w:jc w:val="center"/>
              <w:rPr>
                <w:sz w:val="22"/>
                <w:szCs w:val="20"/>
              </w:rPr>
            </w:pPr>
            <w:r w:rsidRPr="00D5585B">
              <w:rPr>
                <w:sz w:val="22"/>
                <w:szCs w:val="20"/>
              </w:rPr>
              <w:t>2013</w:t>
            </w:r>
          </w:p>
        </w:tc>
        <w:tc>
          <w:tcPr>
            <w:tcW w:w="998" w:type="pct"/>
            <w:tcBorders>
              <w:top w:val="single" w:sz="4" w:space="0" w:color="74B0F8" w:themeColor="accent4"/>
              <w:right w:val="single" w:sz="4" w:space="0" w:color="74B0F8" w:themeColor="accent4"/>
            </w:tcBorders>
          </w:tcPr>
          <w:p w:rsidR="00416C8F" w:rsidRPr="00D5585B" w:rsidRDefault="00416C8F" w:rsidP="006F2A21">
            <w:pPr>
              <w:jc w:val="center"/>
              <w:rPr>
                <w:sz w:val="22"/>
                <w:szCs w:val="20"/>
              </w:rPr>
            </w:pPr>
            <w:r>
              <w:rPr>
                <w:sz w:val="22"/>
                <w:szCs w:val="20"/>
              </w:rPr>
              <w:t>2014</w:t>
            </w:r>
          </w:p>
        </w:tc>
      </w:tr>
      <w:tr w:rsidR="00416C8F" w:rsidRPr="00D5585B" w:rsidTr="00416C8F">
        <w:trPr>
          <w:cnfStyle w:val="000000100000" w:firstRow="0" w:lastRow="0" w:firstColumn="0" w:lastColumn="0" w:oddVBand="0" w:evenVBand="0" w:oddHBand="1" w:evenHBand="0" w:firstRowFirstColumn="0" w:firstRowLastColumn="0" w:lastRowFirstColumn="0" w:lastRowLastColumn="0"/>
          <w:trHeight w:val="20"/>
        </w:trPr>
        <w:tc>
          <w:tcPr>
            <w:tcW w:w="2007" w:type="pct"/>
            <w:tcBorders>
              <w:top w:val="single" w:sz="4" w:space="0" w:color="74B0F8" w:themeColor="accent4"/>
              <w:left w:val="single" w:sz="4" w:space="0" w:color="74B0F8" w:themeColor="accent4"/>
              <w:right w:val="single" w:sz="4" w:space="0" w:color="74B0F8" w:themeColor="accent4"/>
            </w:tcBorders>
            <w:hideMark/>
          </w:tcPr>
          <w:p w:rsidR="00416C8F" w:rsidRPr="00D5585B" w:rsidRDefault="0057086E" w:rsidP="006F2A21">
            <w:pPr>
              <w:spacing w:line="276" w:lineRule="auto"/>
              <w:jc w:val="left"/>
              <w:rPr>
                <w:sz w:val="22"/>
                <w:szCs w:val="20"/>
              </w:rPr>
            </w:pPr>
            <w:r>
              <w:rPr>
                <w:sz w:val="22"/>
                <w:szCs w:val="20"/>
              </w:rPr>
              <w:t>Kradzież z włamaniem</w:t>
            </w:r>
          </w:p>
        </w:tc>
        <w:tc>
          <w:tcPr>
            <w:tcW w:w="998" w:type="pct"/>
            <w:tcBorders>
              <w:left w:val="single" w:sz="4" w:space="0" w:color="74B0F8" w:themeColor="accent4"/>
            </w:tcBorders>
            <w:hideMark/>
          </w:tcPr>
          <w:p w:rsidR="00416C8F" w:rsidRPr="00D5585B" w:rsidRDefault="0057086E" w:rsidP="006F2A21">
            <w:pPr>
              <w:spacing w:line="276" w:lineRule="auto"/>
              <w:jc w:val="center"/>
              <w:rPr>
                <w:sz w:val="22"/>
                <w:szCs w:val="20"/>
              </w:rPr>
            </w:pPr>
            <w:r>
              <w:rPr>
                <w:sz w:val="22"/>
                <w:szCs w:val="20"/>
              </w:rPr>
              <w:t>9</w:t>
            </w:r>
          </w:p>
        </w:tc>
        <w:tc>
          <w:tcPr>
            <w:tcW w:w="998" w:type="pct"/>
            <w:hideMark/>
          </w:tcPr>
          <w:p w:rsidR="00416C8F" w:rsidRPr="00D5585B" w:rsidRDefault="0057086E" w:rsidP="006F2A21">
            <w:pPr>
              <w:spacing w:line="276" w:lineRule="auto"/>
              <w:jc w:val="center"/>
              <w:rPr>
                <w:sz w:val="22"/>
                <w:szCs w:val="20"/>
              </w:rPr>
            </w:pPr>
            <w:r>
              <w:rPr>
                <w:sz w:val="22"/>
                <w:szCs w:val="20"/>
              </w:rPr>
              <w:t>3</w:t>
            </w:r>
          </w:p>
        </w:tc>
        <w:tc>
          <w:tcPr>
            <w:tcW w:w="998" w:type="pct"/>
            <w:tcBorders>
              <w:right w:val="single" w:sz="4" w:space="0" w:color="74B0F8" w:themeColor="accent4"/>
            </w:tcBorders>
          </w:tcPr>
          <w:p w:rsidR="00416C8F" w:rsidRPr="00D5585B" w:rsidRDefault="0057086E" w:rsidP="006F2A21">
            <w:pPr>
              <w:jc w:val="center"/>
              <w:rPr>
                <w:sz w:val="22"/>
                <w:szCs w:val="20"/>
              </w:rPr>
            </w:pPr>
            <w:r>
              <w:rPr>
                <w:sz w:val="22"/>
                <w:szCs w:val="20"/>
              </w:rPr>
              <w:t>7</w:t>
            </w:r>
          </w:p>
        </w:tc>
      </w:tr>
      <w:tr w:rsidR="00416C8F" w:rsidRPr="00D5585B" w:rsidTr="00416C8F">
        <w:trPr>
          <w:trHeight w:val="20"/>
        </w:trPr>
        <w:tc>
          <w:tcPr>
            <w:tcW w:w="2007" w:type="pct"/>
            <w:tcBorders>
              <w:left w:val="single" w:sz="4" w:space="0" w:color="74B0F8" w:themeColor="accent4"/>
              <w:right w:val="single" w:sz="4" w:space="0" w:color="74B0F8" w:themeColor="accent4"/>
            </w:tcBorders>
            <w:hideMark/>
          </w:tcPr>
          <w:p w:rsidR="00416C8F" w:rsidRPr="00D5585B" w:rsidRDefault="0057086E" w:rsidP="006F2A21">
            <w:pPr>
              <w:spacing w:line="276" w:lineRule="auto"/>
              <w:jc w:val="left"/>
              <w:rPr>
                <w:sz w:val="22"/>
                <w:szCs w:val="20"/>
              </w:rPr>
            </w:pPr>
            <w:r>
              <w:rPr>
                <w:sz w:val="22"/>
                <w:szCs w:val="20"/>
              </w:rPr>
              <w:t>Kradzież cudzej rzeczy</w:t>
            </w:r>
          </w:p>
        </w:tc>
        <w:tc>
          <w:tcPr>
            <w:tcW w:w="998" w:type="pct"/>
            <w:tcBorders>
              <w:left w:val="single" w:sz="4" w:space="0" w:color="74B0F8" w:themeColor="accent4"/>
            </w:tcBorders>
            <w:hideMark/>
          </w:tcPr>
          <w:p w:rsidR="00416C8F" w:rsidRPr="00D5585B" w:rsidRDefault="0057086E" w:rsidP="006F2A21">
            <w:pPr>
              <w:spacing w:line="276" w:lineRule="auto"/>
              <w:jc w:val="center"/>
              <w:rPr>
                <w:sz w:val="22"/>
                <w:szCs w:val="20"/>
              </w:rPr>
            </w:pPr>
            <w:r>
              <w:rPr>
                <w:sz w:val="22"/>
                <w:szCs w:val="20"/>
              </w:rPr>
              <w:t>17</w:t>
            </w:r>
          </w:p>
        </w:tc>
        <w:tc>
          <w:tcPr>
            <w:tcW w:w="998" w:type="pct"/>
            <w:tcBorders>
              <w:right w:val="nil"/>
            </w:tcBorders>
            <w:hideMark/>
          </w:tcPr>
          <w:p w:rsidR="00416C8F" w:rsidRPr="00D5585B" w:rsidRDefault="0057086E" w:rsidP="006F2A21">
            <w:pPr>
              <w:spacing w:line="276" w:lineRule="auto"/>
              <w:jc w:val="center"/>
              <w:rPr>
                <w:sz w:val="22"/>
                <w:szCs w:val="20"/>
              </w:rPr>
            </w:pPr>
            <w:r>
              <w:rPr>
                <w:sz w:val="22"/>
                <w:szCs w:val="20"/>
              </w:rPr>
              <w:t>19</w:t>
            </w:r>
          </w:p>
        </w:tc>
        <w:tc>
          <w:tcPr>
            <w:tcW w:w="998" w:type="pct"/>
            <w:tcBorders>
              <w:left w:val="nil"/>
              <w:right w:val="single" w:sz="4" w:space="0" w:color="74B0F8" w:themeColor="accent4"/>
            </w:tcBorders>
          </w:tcPr>
          <w:p w:rsidR="00416C8F" w:rsidRPr="00D5585B" w:rsidRDefault="0057086E" w:rsidP="006F2A21">
            <w:pPr>
              <w:jc w:val="center"/>
              <w:rPr>
                <w:sz w:val="22"/>
                <w:szCs w:val="20"/>
              </w:rPr>
            </w:pPr>
            <w:r>
              <w:rPr>
                <w:sz w:val="22"/>
                <w:szCs w:val="20"/>
              </w:rPr>
              <w:t>10</w:t>
            </w:r>
          </w:p>
        </w:tc>
      </w:tr>
      <w:tr w:rsidR="00416C8F" w:rsidRPr="00D5585B" w:rsidTr="00416C8F">
        <w:trPr>
          <w:cnfStyle w:val="000000100000" w:firstRow="0" w:lastRow="0" w:firstColumn="0" w:lastColumn="0" w:oddVBand="0" w:evenVBand="0" w:oddHBand="1" w:evenHBand="0" w:firstRowFirstColumn="0" w:firstRowLastColumn="0" w:lastRowFirstColumn="0" w:lastRowLastColumn="0"/>
          <w:trHeight w:val="20"/>
        </w:trPr>
        <w:tc>
          <w:tcPr>
            <w:tcW w:w="2007" w:type="pct"/>
            <w:tcBorders>
              <w:left w:val="single" w:sz="4" w:space="0" w:color="74B0F8" w:themeColor="accent4"/>
              <w:right w:val="single" w:sz="4" w:space="0" w:color="74B0F8" w:themeColor="accent4"/>
            </w:tcBorders>
            <w:hideMark/>
          </w:tcPr>
          <w:p w:rsidR="00416C8F" w:rsidRPr="00D5585B" w:rsidRDefault="0057086E" w:rsidP="006F2A21">
            <w:pPr>
              <w:spacing w:line="276" w:lineRule="auto"/>
              <w:jc w:val="left"/>
              <w:rPr>
                <w:sz w:val="22"/>
                <w:szCs w:val="20"/>
              </w:rPr>
            </w:pPr>
            <w:r>
              <w:rPr>
                <w:sz w:val="22"/>
                <w:szCs w:val="20"/>
              </w:rPr>
              <w:t>Uszkodzenie mienia</w:t>
            </w:r>
          </w:p>
        </w:tc>
        <w:tc>
          <w:tcPr>
            <w:tcW w:w="998" w:type="pct"/>
            <w:tcBorders>
              <w:left w:val="single" w:sz="4" w:space="0" w:color="74B0F8" w:themeColor="accent4"/>
            </w:tcBorders>
            <w:hideMark/>
          </w:tcPr>
          <w:p w:rsidR="00416C8F" w:rsidRPr="00D5585B" w:rsidRDefault="0057086E" w:rsidP="006F2A21">
            <w:pPr>
              <w:spacing w:line="276" w:lineRule="auto"/>
              <w:jc w:val="center"/>
              <w:rPr>
                <w:sz w:val="22"/>
                <w:szCs w:val="20"/>
              </w:rPr>
            </w:pPr>
            <w:r>
              <w:rPr>
                <w:sz w:val="22"/>
                <w:szCs w:val="20"/>
              </w:rPr>
              <w:t>2</w:t>
            </w:r>
          </w:p>
        </w:tc>
        <w:tc>
          <w:tcPr>
            <w:tcW w:w="998" w:type="pct"/>
            <w:hideMark/>
          </w:tcPr>
          <w:p w:rsidR="00416C8F" w:rsidRPr="00D5585B" w:rsidRDefault="0057086E" w:rsidP="006F2A21">
            <w:pPr>
              <w:spacing w:line="276" w:lineRule="auto"/>
              <w:jc w:val="center"/>
              <w:rPr>
                <w:sz w:val="22"/>
                <w:szCs w:val="20"/>
              </w:rPr>
            </w:pPr>
            <w:r>
              <w:rPr>
                <w:sz w:val="22"/>
                <w:szCs w:val="20"/>
              </w:rPr>
              <w:t>3</w:t>
            </w:r>
          </w:p>
        </w:tc>
        <w:tc>
          <w:tcPr>
            <w:tcW w:w="998" w:type="pct"/>
            <w:tcBorders>
              <w:right w:val="single" w:sz="4" w:space="0" w:color="74B0F8" w:themeColor="accent4"/>
            </w:tcBorders>
          </w:tcPr>
          <w:p w:rsidR="00416C8F" w:rsidRPr="00D5585B" w:rsidRDefault="0057086E" w:rsidP="006F2A21">
            <w:pPr>
              <w:jc w:val="center"/>
              <w:rPr>
                <w:sz w:val="22"/>
                <w:szCs w:val="20"/>
              </w:rPr>
            </w:pPr>
            <w:r>
              <w:rPr>
                <w:sz w:val="22"/>
                <w:szCs w:val="20"/>
              </w:rPr>
              <w:t>2</w:t>
            </w:r>
          </w:p>
        </w:tc>
      </w:tr>
      <w:tr w:rsidR="00416C8F" w:rsidRPr="00D5585B" w:rsidTr="00416C8F">
        <w:trPr>
          <w:trHeight w:val="20"/>
        </w:trPr>
        <w:tc>
          <w:tcPr>
            <w:tcW w:w="2007" w:type="pct"/>
            <w:tcBorders>
              <w:left w:val="single" w:sz="4" w:space="0" w:color="74B0F8" w:themeColor="accent4"/>
              <w:right w:val="single" w:sz="4" w:space="0" w:color="74B0F8" w:themeColor="accent4"/>
            </w:tcBorders>
            <w:hideMark/>
          </w:tcPr>
          <w:p w:rsidR="00416C8F" w:rsidRPr="00D5585B" w:rsidRDefault="0057086E" w:rsidP="006F2A21">
            <w:pPr>
              <w:spacing w:line="276" w:lineRule="auto"/>
              <w:jc w:val="left"/>
              <w:rPr>
                <w:sz w:val="22"/>
                <w:szCs w:val="20"/>
              </w:rPr>
            </w:pPr>
            <w:r>
              <w:rPr>
                <w:sz w:val="22"/>
                <w:szCs w:val="20"/>
              </w:rPr>
              <w:t>Uszkodzenie ciała</w:t>
            </w:r>
          </w:p>
        </w:tc>
        <w:tc>
          <w:tcPr>
            <w:tcW w:w="998" w:type="pct"/>
            <w:tcBorders>
              <w:left w:val="single" w:sz="4" w:space="0" w:color="74B0F8" w:themeColor="accent4"/>
            </w:tcBorders>
            <w:hideMark/>
          </w:tcPr>
          <w:p w:rsidR="00416C8F" w:rsidRPr="00D5585B" w:rsidRDefault="0057086E" w:rsidP="006F2A21">
            <w:pPr>
              <w:spacing w:line="276" w:lineRule="auto"/>
              <w:jc w:val="center"/>
              <w:rPr>
                <w:sz w:val="22"/>
                <w:szCs w:val="20"/>
              </w:rPr>
            </w:pPr>
            <w:r>
              <w:rPr>
                <w:sz w:val="22"/>
                <w:szCs w:val="20"/>
              </w:rPr>
              <w:t>2</w:t>
            </w:r>
          </w:p>
        </w:tc>
        <w:tc>
          <w:tcPr>
            <w:tcW w:w="998" w:type="pct"/>
            <w:tcBorders>
              <w:right w:val="nil"/>
            </w:tcBorders>
            <w:hideMark/>
          </w:tcPr>
          <w:p w:rsidR="00416C8F" w:rsidRPr="00D5585B" w:rsidRDefault="0057086E" w:rsidP="006F2A21">
            <w:pPr>
              <w:spacing w:line="276" w:lineRule="auto"/>
              <w:jc w:val="center"/>
              <w:rPr>
                <w:sz w:val="22"/>
                <w:szCs w:val="20"/>
              </w:rPr>
            </w:pPr>
            <w:r>
              <w:rPr>
                <w:sz w:val="22"/>
                <w:szCs w:val="20"/>
              </w:rPr>
              <w:t>2</w:t>
            </w:r>
          </w:p>
        </w:tc>
        <w:tc>
          <w:tcPr>
            <w:tcW w:w="998" w:type="pct"/>
            <w:tcBorders>
              <w:left w:val="nil"/>
              <w:right w:val="single" w:sz="4" w:space="0" w:color="74B0F8" w:themeColor="accent4"/>
            </w:tcBorders>
          </w:tcPr>
          <w:p w:rsidR="00416C8F" w:rsidRPr="00D5585B" w:rsidRDefault="0057086E" w:rsidP="006F2A21">
            <w:pPr>
              <w:jc w:val="center"/>
              <w:rPr>
                <w:sz w:val="22"/>
                <w:szCs w:val="20"/>
              </w:rPr>
            </w:pPr>
            <w:r>
              <w:rPr>
                <w:sz w:val="22"/>
                <w:szCs w:val="20"/>
              </w:rPr>
              <w:t>0</w:t>
            </w:r>
          </w:p>
        </w:tc>
      </w:tr>
      <w:tr w:rsidR="00416C8F" w:rsidRPr="00D5585B" w:rsidTr="00416C8F">
        <w:trPr>
          <w:cnfStyle w:val="000000100000" w:firstRow="0" w:lastRow="0" w:firstColumn="0" w:lastColumn="0" w:oddVBand="0" w:evenVBand="0" w:oddHBand="1" w:evenHBand="0" w:firstRowFirstColumn="0" w:firstRowLastColumn="0" w:lastRowFirstColumn="0" w:lastRowLastColumn="0"/>
          <w:trHeight w:val="20"/>
        </w:trPr>
        <w:tc>
          <w:tcPr>
            <w:tcW w:w="2007" w:type="pct"/>
            <w:tcBorders>
              <w:left w:val="single" w:sz="4" w:space="0" w:color="74B0F8" w:themeColor="accent4"/>
              <w:right w:val="single" w:sz="4" w:space="0" w:color="74B0F8" w:themeColor="accent4"/>
            </w:tcBorders>
            <w:hideMark/>
          </w:tcPr>
          <w:p w:rsidR="00416C8F" w:rsidRPr="00D5585B" w:rsidRDefault="0057086E" w:rsidP="006F2A21">
            <w:pPr>
              <w:spacing w:line="276" w:lineRule="auto"/>
              <w:jc w:val="left"/>
              <w:rPr>
                <w:sz w:val="22"/>
                <w:szCs w:val="20"/>
              </w:rPr>
            </w:pPr>
            <w:r>
              <w:rPr>
                <w:sz w:val="22"/>
                <w:szCs w:val="20"/>
              </w:rPr>
              <w:t>Pożar</w:t>
            </w:r>
          </w:p>
        </w:tc>
        <w:tc>
          <w:tcPr>
            <w:tcW w:w="998" w:type="pct"/>
            <w:tcBorders>
              <w:left w:val="single" w:sz="4" w:space="0" w:color="74B0F8" w:themeColor="accent4"/>
            </w:tcBorders>
            <w:hideMark/>
          </w:tcPr>
          <w:p w:rsidR="00416C8F" w:rsidRPr="00D5585B" w:rsidRDefault="0057086E" w:rsidP="006F2A21">
            <w:pPr>
              <w:spacing w:line="276" w:lineRule="auto"/>
              <w:jc w:val="center"/>
              <w:rPr>
                <w:sz w:val="22"/>
                <w:szCs w:val="20"/>
              </w:rPr>
            </w:pPr>
            <w:r>
              <w:rPr>
                <w:sz w:val="22"/>
                <w:szCs w:val="20"/>
              </w:rPr>
              <w:t>-</w:t>
            </w:r>
          </w:p>
        </w:tc>
        <w:tc>
          <w:tcPr>
            <w:tcW w:w="998" w:type="pct"/>
            <w:hideMark/>
          </w:tcPr>
          <w:p w:rsidR="00416C8F" w:rsidRPr="00D5585B" w:rsidRDefault="0057086E" w:rsidP="006F2A21">
            <w:pPr>
              <w:spacing w:line="276" w:lineRule="auto"/>
              <w:jc w:val="center"/>
              <w:rPr>
                <w:sz w:val="22"/>
                <w:szCs w:val="20"/>
              </w:rPr>
            </w:pPr>
            <w:r>
              <w:rPr>
                <w:sz w:val="22"/>
                <w:szCs w:val="20"/>
              </w:rPr>
              <w:t>2</w:t>
            </w:r>
          </w:p>
        </w:tc>
        <w:tc>
          <w:tcPr>
            <w:tcW w:w="998" w:type="pct"/>
            <w:tcBorders>
              <w:right w:val="single" w:sz="4" w:space="0" w:color="74B0F8" w:themeColor="accent4"/>
            </w:tcBorders>
          </w:tcPr>
          <w:p w:rsidR="00416C8F" w:rsidRPr="00D5585B" w:rsidRDefault="0057086E" w:rsidP="006F2A21">
            <w:pPr>
              <w:jc w:val="center"/>
              <w:rPr>
                <w:sz w:val="22"/>
                <w:szCs w:val="20"/>
              </w:rPr>
            </w:pPr>
            <w:r>
              <w:rPr>
                <w:sz w:val="22"/>
                <w:szCs w:val="20"/>
              </w:rPr>
              <w:t>2</w:t>
            </w:r>
          </w:p>
        </w:tc>
      </w:tr>
      <w:tr w:rsidR="00416C8F" w:rsidRPr="00D5585B" w:rsidTr="00416C8F">
        <w:trPr>
          <w:trHeight w:val="20"/>
        </w:trPr>
        <w:tc>
          <w:tcPr>
            <w:tcW w:w="2007" w:type="pct"/>
            <w:tcBorders>
              <w:left w:val="single" w:sz="4" w:space="0" w:color="74B0F8" w:themeColor="accent4"/>
              <w:right w:val="single" w:sz="4" w:space="0" w:color="74B0F8" w:themeColor="accent4"/>
            </w:tcBorders>
            <w:hideMark/>
          </w:tcPr>
          <w:p w:rsidR="00416C8F" w:rsidRPr="00D5585B" w:rsidRDefault="0057086E" w:rsidP="006F2A21">
            <w:pPr>
              <w:spacing w:line="276" w:lineRule="auto"/>
              <w:jc w:val="left"/>
              <w:rPr>
                <w:sz w:val="22"/>
                <w:szCs w:val="20"/>
              </w:rPr>
            </w:pPr>
            <w:r>
              <w:rPr>
                <w:sz w:val="22"/>
                <w:szCs w:val="20"/>
              </w:rPr>
              <w:t>Bójka i pobicie</w:t>
            </w:r>
          </w:p>
        </w:tc>
        <w:tc>
          <w:tcPr>
            <w:tcW w:w="998" w:type="pct"/>
            <w:tcBorders>
              <w:left w:val="single" w:sz="4" w:space="0" w:color="74B0F8" w:themeColor="accent4"/>
            </w:tcBorders>
            <w:hideMark/>
          </w:tcPr>
          <w:p w:rsidR="00416C8F" w:rsidRPr="00D5585B" w:rsidRDefault="0057086E" w:rsidP="006F2A21">
            <w:pPr>
              <w:spacing w:line="276" w:lineRule="auto"/>
              <w:jc w:val="center"/>
              <w:rPr>
                <w:sz w:val="22"/>
                <w:szCs w:val="20"/>
              </w:rPr>
            </w:pPr>
            <w:r>
              <w:rPr>
                <w:sz w:val="22"/>
                <w:szCs w:val="20"/>
              </w:rPr>
              <w:t>1</w:t>
            </w:r>
          </w:p>
        </w:tc>
        <w:tc>
          <w:tcPr>
            <w:tcW w:w="998" w:type="pct"/>
            <w:tcBorders>
              <w:right w:val="nil"/>
            </w:tcBorders>
            <w:hideMark/>
          </w:tcPr>
          <w:p w:rsidR="00416C8F" w:rsidRPr="00D5585B" w:rsidRDefault="0057086E" w:rsidP="006F2A21">
            <w:pPr>
              <w:spacing w:line="276" w:lineRule="auto"/>
              <w:jc w:val="center"/>
              <w:rPr>
                <w:sz w:val="22"/>
                <w:szCs w:val="20"/>
              </w:rPr>
            </w:pPr>
            <w:r>
              <w:rPr>
                <w:sz w:val="22"/>
                <w:szCs w:val="20"/>
              </w:rPr>
              <w:t>1</w:t>
            </w:r>
          </w:p>
        </w:tc>
        <w:tc>
          <w:tcPr>
            <w:tcW w:w="998" w:type="pct"/>
            <w:tcBorders>
              <w:left w:val="nil"/>
              <w:right w:val="single" w:sz="4" w:space="0" w:color="74B0F8" w:themeColor="accent4"/>
            </w:tcBorders>
          </w:tcPr>
          <w:p w:rsidR="00416C8F" w:rsidRPr="00D5585B" w:rsidRDefault="0057086E" w:rsidP="006F2A21">
            <w:pPr>
              <w:jc w:val="center"/>
              <w:rPr>
                <w:sz w:val="22"/>
                <w:szCs w:val="20"/>
              </w:rPr>
            </w:pPr>
            <w:r>
              <w:rPr>
                <w:sz w:val="22"/>
                <w:szCs w:val="20"/>
              </w:rPr>
              <w:t>1</w:t>
            </w:r>
          </w:p>
        </w:tc>
      </w:tr>
      <w:tr w:rsidR="00416C8F" w:rsidRPr="00D5585B" w:rsidTr="0057086E">
        <w:trPr>
          <w:cnfStyle w:val="000000100000" w:firstRow="0" w:lastRow="0" w:firstColumn="0" w:lastColumn="0" w:oddVBand="0" w:evenVBand="0" w:oddHBand="1" w:evenHBand="0" w:firstRowFirstColumn="0" w:firstRowLastColumn="0" w:lastRowFirstColumn="0" w:lastRowLastColumn="0"/>
          <w:trHeight w:val="20"/>
        </w:trPr>
        <w:tc>
          <w:tcPr>
            <w:tcW w:w="2007" w:type="pct"/>
            <w:tcBorders>
              <w:left w:val="single" w:sz="4" w:space="0" w:color="74B0F8" w:themeColor="accent4"/>
              <w:right w:val="single" w:sz="4" w:space="0" w:color="74B0F8" w:themeColor="accent4"/>
            </w:tcBorders>
            <w:hideMark/>
          </w:tcPr>
          <w:p w:rsidR="00416C8F" w:rsidRPr="00D5585B" w:rsidRDefault="0057086E" w:rsidP="006F2A21">
            <w:pPr>
              <w:spacing w:line="276" w:lineRule="auto"/>
              <w:jc w:val="left"/>
              <w:rPr>
                <w:sz w:val="22"/>
                <w:szCs w:val="20"/>
              </w:rPr>
            </w:pPr>
            <w:r>
              <w:rPr>
                <w:sz w:val="22"/>
                <w:szCs w:val="20"/>
              </w:rPr>
              <w:t>Rozbój</w:t>
            </w:r>
          </w:p>
        </w:tc>
        <w:tc>
          <w:tcPr>
            <w:tcW w:w="998" w:type="pct"/>
            <w:tcBorders>
              <w:left w:val="single" w:sz="4" w:space="0" w:color="74B0F8" w:themeColor="accent4"/>
            </w:tcBorders>
            <w:hideMark/>
          </w:tcPr>
          <w:p w:rsidR="00416C8F" w:rsidRPr="00D5585B" w:rsidRDefault="0057086E" w:rsidP="006F2A21">
            <w:pPr>
              <w:spacing w:line="276" w:lineRule="auto"/>
              <w:jc w:val="center"/>
              <w:rPr>
                <w:sz w:val="22"/>
                <w:szCs w:val="20"/>
              </w:rPr>
            </w:pPr>
            <w:r>
              <w:rPr>
                <w:sz w:val="22"/>
                <w:szCs w:val="20"/>
              </w:rPr>
              <w:t>0</w:t>
            </w:r>
          </w:p>
        </w:tc>
        <w:tc>
          <w:tcPr>
            <w:tcW w:w="998" w:type="pct"/>
            <w:hideMark/>
          </w:tcPr>
          <w:p w:rsidR="00416C8F" w:rsidRPr="00D5585B" w:rsidRDefault="0057086E" w:rsidP="006F2A21">
            <w:pPr>
              <w:spacing w:line="276" w:lineRule="auto"/>
              <w:jc w:val="center"/>
              <w:rPr>
                <w:sz w:val="22"/>
                <w:szCs w:val="20"/>
              </w:rPr>
            </w:pPr>
            <w:r>
              <w:rPr>
                <w:sz w:val="22"/>
                <w:szCs w:val="20"/>
              </w:rPr>
              <w:t>0</w:t>
            </w:r>
          </w:p>
        </w:tc>
        <w:tc>
          <w:tcPr>
            <w:tcW w:w="998" w:type="pct"/>
            <w:tcBorders>
              <w:right w:val="single" w:sz="4" w:space="0" w:color="74B0F8" w:themeColor="accent4"/>
            </w:tcBorders>
          </w:tcPr>
          <w:p w:rsidR="00416C8F" w:rsidRPr="00D5585B" w:rsidRDefault="0057086E" w:rsidP="006F2A21">
            <w:pPr>
              <w:jc w:val="center"/>
              <w:rPr>
                <w:sz w:val="22"/>
                <w:szCs w:val="20"/>
              </w:rPr>
            </w:pPr>
            <w:r>
              <w:rPr>
                <w:sz w:val="22"/>
                <w:szCs w:val="20"/>
              </w:rPr>
              <w:t>1</w:t>
            </w:r>
          </w:p>
        </w:tc>
      </w:tr>
      <w:tr w:rsidR="0057086E" w:rsidRPr="00D5585B" w:rsidTr="0057086E">
        <w:trPr>
          <w:trHeight w:val="20"/>
        </w:trPr>
        <w:tc>
          <w:tcPr>
            <w:tcW w:w="2007" w:type="pct"/>
            <w:tcBorders>
              <w:left w:val="single" w:sz="4" w:space="0" w:color="74B0F8" w:themeColor="accent4"/>
              <w:right w:val="single" w:sz="4" w:space="0" w:color="74B0F8" w:themeColor="accent4"/>
            </w:tcBorders>
            <w:hideMark/>
          </w:tcPr>
          <w:p w:rsidR="0057086E" w:rsidRPr="00D5585B" w:rsidRDefault="0057086E" w:rsidP="006F2A21">
            <w:pPr>
              <w:jc w:val="left"/>
              <w:rPr>
                <w:sz w:val="22"/>
                <w:szCs w:val="20"/>
              </w:rPr>
            </w:pPr>
            <w:r>
              <w:rPr>
                <w:sz w:val="22"/>
                <w:szCs w:val="20"/>
              </w:rPr>
              <w:t>Przestępstwa przeciwko rodzinie</w:t>
            </w:r>
          </w:p>
        </w:tc>
        <w:tc>
          <w:tcPr>
            <w:tcW w:w="998" w:type="pct"/>
            <w:tcBorders>
              <w:left w:val="single" w:sz="4" w:space="0" w:color="74B0F8" w:themeColor="accent4"/>
            </w:tcBorders>
            <w:hideMark/>
          </w:tcPr>
          <w:p w:rsidR="0057086E" w:rsidRPr="00D5585B" w:rsidRDefault="0057086E" w:rsidP="006F2A21">
            <w:pPr>
              <w:jc w:val="center"/>
              <w:rPr>
                <w:sz w:val="22"/>
                <w:szCs w:val="20"/>
              </w:rPr>
            </w:pPr>
            <w:r>
              <w:rPr>
                <w:sz w:val="22"/>
                <w:szCs w:val="20"/>
              </w:rPr>
              <w:t>-</w:t>
            </w:r>
          </w:p>
        </w:tc>
        <w:tc>
          <w:tcPr>
            <w:tcW w:w="998" w:type="pct"/>
            <w:tcBorders>
              <w:right w:val="nil"/>
            </w:tcBorders>
            <w:hideMark/>
          </w:tcPr>
          <w:p w:rsidR="0057086E" w:rsidRPr="00D5585B" w:rsidRDefault="0057086E" w:rsidP="006F2A21">
            <w:pPr>
              <w:jc w:val="center"/>
              <w:rPr>
                <w:sz w:val="22"/>
                <w:szCs w:val="20"/>
              </w:rPr>
            </w:pPr>
            <w:r>
              <w:rPr>
                <w:sz w:val="22"/>
                <w:szCs w:val="20"/>
              </w:rPr>
              <w:t>16</w:t>
            </w:r>
          </w:p>
        </w:tc>
        <w:tc>
          <w:tcPr>
            <w:tcW w:w="998" w:type="pct"/>
            <w:tcBorders>
              <w:left w:val="nil"/>
              <w:right w:val="single" w:sz="4" w:space="0" w:color="74B0F8" w:themeColor="accent4"/>
            </w:tcBorders>
          </w:tcPr>
          <w:p w:rsidR="0057086E" w:rsidRPr="00D5585B" w:rsidRDefault="0057086E" w:rsidP="006F2A21">
            <w:pPr>
              <w:jc w:val="center"/>
              <w:rPr>
                <w:sz w:val="22"/>
                <w:szCs w:val="20"/>
              </w:rPr>
            </w:pPr>
            <w:r>
              <w:rPr>
                <w:sz w:val="22"/>
                <w:szCs w:val="20"/>
              </w:rPr>
              <w:t>14</w:t>
            </w:r>
          </w:p>
        </w:tc>
      </w:tr>
      <w:tr w:rsidR="0057086E" w:rsidRPr="00D5585B" w:rsidTr="0057086E">
        <w:trPr>
          <w:cnfStyle w:val="000000100000" w:firstRow="0" w:lastRow="0" w:firstColumn="0" w:lastColumn="0" w:oddVBand="0" w:evenVBand="0" w:oddHBand="1" w:evenHBand="0" w:firstRowFirstColumn="0" w:firstRowLastColumn="0" w:lastRowFirstColumn="0" w:lastRowLastColumn="0"/>
          <w:trHeight w:val="20"/>
        </w:trPr>
        <w:tc>
          <w:tcPr>
            <w:tcW w:w="2007" w:type="pct"/>
            <w:tcBorders>
              <w:left w:val="single" w:sz="4" w:space="0" w:color="74B0F8" w:themeColor="accent4"/>
              <w:right w:val="single" w:sz="4" w:space="0" w:color="74B0F8" w:themeColor="accent4"/>
            </w:tcBorders>
            <w:hideMark/>
          </w:tcPr>
          <w:p w:rsidR="0057086E" w:rsidRPr="00D5585B" w:rsidRDefault="0057086E" w:rsidP="006F2A21">
            <w:pPr>
              <w:jc w:val="left"/>
              <w:rPr>
                <w:sz w:val="22"/>
                <w:szCs w:val="20"/>
              </w:rPr>
            </w:pPr>
            <w:r>
              <w:rPr>
                <w:sz w:val="22"/>
                <w:szCs w:val="20"/>
              </w:rPr>
              <w:t>Kierujący w stanie nietrzeźwości</w:t>
            </w:r>
          </w:p>
        </w:tc>
        <w:tc>
          <w:tcPr>
            <w:tcW w:w="998" w:type="pct"/>
            <w:tcBorders>
              <w:left w:val="single" w:sz="4" w:space="0" w:color="74B0F8" w:themeColor="accent4"/>
            </w:tcBorders>
            <w:hideMark/>
          </w:tcPr>
          <w:p w:rsidR="0057086E" w:rsidRPr="00D5585B" w:rsidRDefault="0057086E" w:rsidP="006F2A21">
            <w:pPr>
              <w:jc w:val="center"/>
              <w:rPr>
                <w:sz w:val="22"/>
                <w:szCs w:val="20"/>
              </w:rPr>
            </w:pPr>
            <w:r>
              <w:rPr>
                <w:sz w:val="22"/>
                <w:szCs w:val="20"/>
              </w:rPr>
              <w:t>42</w:t>
            </w:r>
          </w:p>
        </w:tc>
        <w:tc>
          <w:tcPr>
            <w:tcW w:w="998" w:type="pct"/>
            <w:hideMark/>
          </w:tcPr>
          <w:p w:rsidR="0057086E" w:rsidRPr="00D5585B" w:rsidRDefault="0057086E" w:rsidP="006F2A21">
            <w:pPr>
              <w:jc w:val="center"/>
              <w:rPr>
                <w:sz w:val="22"/>
                <w:szCs w:val="20"/>
              </w:rPr>
            </w:pPr>
            <w:r>
              <w:rPr>
                <w:sz w:val="22"/>
                <w:szCs w:val="20"/>
              </w:rPr>
              <w:t>70</w:t>
            </w:r>
          </w:p>
        </w:tc>
        <w:tc>
          <w:tcPr>
            <w:tcW w:w="998" w:type="pct"/>
            <w:tcBorders>
              <w:right w:val="single" w:sz="4" w:space="0" w:color="74B0F8" w:themeColor="accent4"/>
            </w:tcBorders>
          </w:tcPr>
          <w:p w:rsidR="0057086E" w:rsidRPr="00D5585B" w:rsidRDefault="0057086E" w:rsidP="006F2A21">
            <w:pPr>
              <w:jc w:val="center"/>
              <w:rPr>
                <w:sz w:val="22"/>
                <w:szCs w:val="20"/>
              </w:rPr>
            </w:pPr>
            <w:r>
              <w:rPr>
                <w:sz w:val="22"/>
                <w:szCs w:val="20"/>
              </w:rPr>
              <w:t>31</w:t>
            </w:r>
          </w:p>
        </w:tc>
      </w:tr>
      <w:tr w:rsidR="0057086E" w:rsidRPr="00D5585B" w:rsidTr="0057086E">
        <w:trPr>
          <w:trHeight w:val="20"/>
        </w:trPr>
        <w:tc>
          <w:tcPr>
            <w:tcW w:w="2007" w:type="pct"/>
            <w:tcBorders>
              <w:left w:val="single" w:sz="4" w:space="0" w:color="74B0F8" w:themeColor="accent4"/>
              <w:right w:val="single" w:sz="4" w:space="0" w:color="74B0F8" w:themeColor="accent4"/>
            </w:tcBorders>
            <w:hideMark/>
          </w:tcPr>
          <w:p w:rsidR="0057086E" w:rsidRPr="00D5585B" w:rsidRDefault="0057086E" w:rsidP="006F2A21">
            <w:pPr>
              <w:jc w:val="left"/>
              <w:rPr>
                <w:sz w:val="22"/>
                <w:szCs w:val="20"/>
              </w:rPr>
            </w:pPr>
            <w:r>
              <w:rPr>
                <w:sz w:val="22"/>
                <w:szCs w:val="20"/>
              </w:rPr>
              <w:t>Wypadki drogowe</w:t>
            </w:r>
          </w:p>
        </w:tc>
        <w:tc>
          <w:tcPr>
            <w:tcW w:w="998" w:type="pct"/>
            <w:tcBorders>
              <w:left w:val="single" w:sz="4" w:space="0" w:color="74B0F8" w:themeColor="accent4"/>
            </w:tcBorders>
            <w:hideMark/>
          </w:tcPr>
          <w:p w:rsidR="0057086E" w:rsidRPr="00D5585B" w:rsidRDefault="0057086E" w:rsidP="006F2A21">
            <w:pPr>
              <w:jc w:val="center"/>
              <w:rPr>
                <w:sz w:val="22"/>
                <w:szCs w:val="20"/>
              </w:rPr>
            </w:pPr>
            <w:r>
              <w:rPr>
                <w:sz w:val="22"/>
                <w:szCs w:val="20"/>
              </w:rPr>
              <w:t>1</w:t>
            </w:r>
          </w:p>
        </w:tc>
        <w:tc>
          <w:tcPr>
            <w:tcW w:w="998" w:type="pct"/>
            <w:tcBorders>
              <w:right w:val="nil"/>
            </w:tcBorders>
            <w:hideMark/>
          </w:tcPr>
          <w:p w:rsidR="0057086E" w:rsidRPr="00D5585B" w:rsidRDefault="0057086E" w:rsidP="006F2A21">
            <w:pPr>
              <w:jc w:val="center"/>
              <w:rPr>
                <w:sz w:val="22"/>
                <w:szCs w:val="20"/>
              </w:rPr>
            </w:pPr>
            <w:r>
              <w:rPr>
                <w:sz w:val="22"/>
                <w:szCs w:val="20"/>
              </w:rPr>
              <w:t>2</w:t>
            </w:r>
          </w:p>
        </w:tc>
        <w:tc>
          <w:tcPr>
            <w:tcW w:w="998" w:type="pct"/>
            <w:tcBorders>
              <w:left w:val="nil"/>
              <w:right w:val="single" w:sz="4" w:space="0" w:color="74B0F8" w:themeColor="accent4"/>
            </w:tcBorders>
          </w:tcPr>
          <w:p w:rsidR="0057086E" w:rsidRPr="00D5585B" w:rsidRDefault="0057086E" w:rsidP="006F2A21">
            <w:pPr>
              <w:jc w:val="center"/>
              <w:rPr>
                <w:sz w:val="22"/>
                <w:szCs w:val="20"/>
              </w:rPr>
            </w:pPr>
            <w:r>
              <w:rPr>
                <w:sz w:val="22"/>
                <w:szCs w:val="20"/>
              </w:rPr>
              <w:t>1</w:t>
            </w:r>
          </w:p>
        </w:tc>
      </w:tr>
      <w:tr w:rsidR="0057086E" w:rsidRPr="00D5585B" w:rsidTr="0057086E">
        <w:trPr>
          <w:cnfStyle w:val="000000100000" w:firstRow="0" w:lastRow="0" w:firstColumn="0" w:lastColumn="0" w:oddVBand="0" w:evenVBand="0" w:oddHBand="1" w:evenHBand="0" w:firstRowFirstColumn="0" w:firstRowLastColumn="0" w:lastRowFirstColumn="0" w:lastRowLastColumn="0"/>
          <w:trHeight w:val="20"/>
        </w:trPr>
        <w:tc>
          <w:tcPr>
            <w:tcW w:w="2007" w:type="pct"/>
            <w:tcBorders>
              <w:left w:val="single" w:sz="4" w:space="0" w:color="74B0F8" w:themeColor="accent4"/>
              <w:right w:val="single" w:sz="4" w:space="0" w:color="74B0F8" w:themeColor="accent4"/>
            </w:tcBorders>
            <w:hideMark/>
          </w:tcPr>
          <w:p w:rsidR="0057086E" w:rsidRPr="00D5585B" w:rsidRDefault="0057086E" w:rsidP="006F2A21">
            <w:pPr>
              <w:jc w:val="left"/>
              <w:rPr>
                <w:sz w:val="22"/>
                <w:szCs w:val="20"/>
              </w:rPr>
            </w:pPr>
            <w:r>
              <w:rPr>
                <w:sz w:val="22"/>
                <w:szCs w:val="20"/>
              </w:rPr>
              <w:t>Inne przestępstwa</w:t>
            </w:r>
          </w:p>
        </w:tc>
        <w:tc>
          <w:tcPr>
            <w:tcW w:w="998" w:type="pct"/>
            <w:tcBorders>
              <w:left w:val="single" w:sz="4" w:space="0" w:color="74B0F8" w:themeColor="accent4"/>
            </w:tcBorders>
            <w:hideMark/>
          </w:tcPr>
          <w:p w:rsidR="0057086E" w:rsidRPr="00D5585B" w:rsidRDefault="0057086E" w:rsidP="006F2A21">
            <w:pPr>
              <w:jc w:val="center"/>
              <w:rPr>
                <w:sz w:val="22"/>
                <w:szCs w:val="20"/>
              </w:rPr>
            </w:pPr>
            <w:r>
              <w:rPr>
                <w:sz w:val="22"/>
                <w:szCs w:val="20"/>
              </w:rPr>
              <w:t>-</w:t>
            </w:r>
          </w:p>
        </w:tc>
        <w:tc>
          <w:tcPr>
            <w:tcW w:w="998" w:type="pct"/>
            <w:hideMark/>
          </w:tcPr>
          <w:p w:rsidR="0057086E" w:rsidRPr="00D5585B" w:rsidRDefault="0057086E" w:rsidP="006F2A21">
            <w:pPr>
              <w:jc w:val="center"/>
              <w:rPr>
                <w:sz w:val="22"/>
                <w:szCs w:val="20"/>
              </w:rPr>
            </w:pPr>
            <w:r>
              <w:rPr>
                <w:sz w:val="22"/>
                <w:szCs w:val="20"/>
              </w:rPr>
              <w:t>15</w:t>
            </w:r>
          </w:p>
        </w:tc>
        <w:tc>
          <w:tcPr>
            <w:tcW w:w="998" w:type="pct"/>
            <w:tcBorders>
              <w:right w:val="single" w:sz="4" w:space="0" w:color="74B0F8" w:themeColor="accent4"/>
            </w:tcBorders>
          </w:tcPr>
          <w:p w:rsidR="0057086E" w:rsidRPr="00D5585B" w:rsidRDefault="0057086E" w:rsidP="006F2A21">
            <w:pPr>
              <w:jc w:val="center"/>
              <w:rPr>
                <w:sz w:val="22"/>
                <w:szCs w:val="20"/>
              </w:rPr>
            </w:pPr>
            <w:r>
              <w:rPr>
                <w:sz w:val="22"/>
                <w:szCs w:val="20"/>
              </w:rPr>
              <w:t>15</w:t>
            </w:r>
          </w:p>
        </w:tc>
      </w:tr>
      <w:tr w:rsidR="0057086E" w:rsidRPr="00D5585B" w:rsidTr="00416C8F">
        <w:trPr>
          <w:trHeight w:val="20"/>
        </w:trPr>
        <w:tc>
          <w:tcPr>
            <w:tcW w:w="2007" w:type="pct"/>
            <w:tcBorders>
              <w:left w:val="single" w:sz="4" w:space="0" w:color="74B0F8" w:themeColor="accent4"/>
              <w:bottom w:val="single" w:sz="4" w:space="0" w:color="74B0F8" w:themeColor="accent4"/>
              <w:right w:val="single" w:sz="4" w:space="0" w:color="74B0F8" w:themeColor="accent4"/>
            </w:tcBorders>
            <w:hideMark/>
          </w:tcPr>
          <w:p w:rsidR="0057086E" w:rsidRPr="00D5585B" w:rsidRDefault="0057086E" w:rsidP="006F2A21">
            <w:pPr>
              <w:jc w:val="left"/>
              <w:rPr>
                <w:sz w:val="22"/>
                <w:szCs w:val="20"/>
              </w:rPr>
            </w:pPr>
            <w:r>
              <w:rPr>
                <w:sz w:val="22"/>
                <w:szCs w:val="20"/>
              </w:rPr>
              <w:t>Przestępstwa narkotykowe</w:t>
            </w:r>
          </w:p>
        </w:tc>
        <w:tc>
          <w:tcPr>
            <w:tcW w:w="998" w:type="pct"/>
            <w:tcBorders>
              <w:left w:val="single" w:sz="4" w:space="0" w:color="74B0F8" w:themeColor="accent4"/>
              <w:bottom w:val="single" w:sz="4" w:space="0" w:color="74B0F8" w:themeColor="accent4"/>
            </w:tcBorders>
            <w:hideMark/>
          </w:tcPr>
          <w:p w:rsidR="0057086E" w:rsidRPr="00D5585B" w:rsidRDefault="0057086E" w:rsidP="006F2A21">
            <w:pPr>
              <w:jc w:val="center"/>
              <w:rPr>
                <w:sz w:val="22"/>
                <w:szCs w:val="20"/>
              </w:rPr>
            </w:pPr>
            <w:r>
              <w:rPr>
                <w:sz w:val="22"/>
                <w:szCs w:val="20"/>
              </w:rPr>
              <w:t>1</w:t>
            </w:r>
          </w:p>
        </w:tc>
        <w:tc>
          <w:tcPr>
            <w:tcW w:w="998" w:type="pct"/>
            <w:tcBorders>
              <w:bottom w:val="single" w:sz="4" w:space="0" w:color="74B0F8" w:themeColor="accent4"/>
              <w:right w:val="nil"/>
            </w:tcBorders>
            <w:hideMark/>
          </w:tcPr>
          <w:p w:rsidR="0057086E" w:rsidRPr="00D5585B" w:rsidRDefault="0057086E" w:rsidP="006F2A21">
            <w:pPr>
              <w:jc w:val="center"/>
              <w:rPr>
                <w:sz w:val="22"/>
                <w:szCs w:val="20"/>
              </w:rPr>
            </w:pPr>
            <w:r>
              <w:rPr>
                <w:sz w:val="22"/>
                <w:szCs w:val="20"/>
              </w:rPr>
              <w:t>0</w:t>
            </w:r>
          </w:p>
        </w:tc>
        <w:tc>
          <w:tcPr>
            <w:tcW w:w="998" w:type="pct"/>
            <w:tcBorders>
              <w:left w:val="nil"/>
              <w:bottom w:val="single" w:sz="4" w:space="0" w:color="74B0F8" w:themeColor="accent4"/>
              <w:right w:val="single" w:sz="4" w:space="0" w:color="74B0F8" w:themeColor="accent4"/>
            </w:tcBorders>
          </w:tcPr>
          <w:p w:rsidR="0057086E" w:rsidRPr="00D5585B" w:rsidRDefault="0057086E" w:rsidP="006F2A21">
            <w:pPr>
              <w:jc w:val="center"/>
              <w:rPr>
                <w:sz w:val="22"/>
                <w:szCs w:val="20"/>
              </w:rPr>
            </w:pPr>
            <w:r>
              <w:rPr>
                <w:sz w:val="22"/>
                <w:szCs w:val="20"/>
              </w:rPr>
              <w:t>1</w:t>
            </w:r>
          </w:p>
        </w:tc>
      </w:tr>
    </w:tbl>
    <w:p w:rsidR="00D5585B" w:rsidRPr="00C76BB1" w:rsidRDefault="00DB26C5" w:rsidP="007F4628">
      <w:pPr>
        <w:pStyle w:val="aardo"/>
        <w:rPr>
          <w:rFonts w:eastAsia="Times New Roman"/>
          <w:lang w:eastAsia="pl-PL"/>
        </w:rPr>
      </w:pPr>
      <w:r w:rsidRPr="000E4E10">
        <w:rPr>
          <w:rFonts w:eastAsia="Times New Roman"/>
          <w:lang w:eastAsia="pl-PL"/>
        </w:rPr>
        <w:t>Źródło:</w:t>
      </w:r>
      <w:r>
        <w:rPr>
          <w:rFonts w:eastAsia="Times New Roman"/>
          <w:lang w:eastAsia="pl-PL"/>
        </w:rPr>
        <w:t xml:space="preserve"> </w:t>
      </w:r>
      <w:r w:rsidR="00416C8F">
        <w:rPr>
          <w:rFonts w:eastAsia="Times New Roman"/>
          <w:lang w:eastAsia="pl-PL"/>
        </w:rPr>
        <w:t>Analiza stanu bezpieczeństwa na terenie gminy Tryńcza,</w:t>
      </w:r>
      <w:r>
        <w:rPr>
          <w:rFonts w:eastAsia="Times New Roman"/>
          <w:lang w:eastAsia="pl-PL"/>
        </w:rPr>
        <w:t xml:space="preserve"> Komisariat Policji w Sieniawie</w:t>
      </w:r>
    </w:p>
    <w:p w:rsidR="00DB26C5" w:rsidRPr="00231EB1" w:rsidRDefault="00D5585B" w:rsidP="00C76BB1">
      <w:pPr>
        <w:spacing w:after="0"/>
        <w:ind w:firstLine="567"/>
        <w:rPr>
          <w:lang w:eastAsia="pl-PL"/>
        </w:rPr>
      </w:pPr>
      <w:r>
        <w:rPr>
          <w:lang w:eastAsia="pl-PL"/>
        </w:rPr>
        <w:t>W 2013 r. na terenie G</w:t>
      </w:r>
      <w:r w:rsidR="00DB26C5">
        <w:rPr>
          <w:lang w:eastAsia="pl-PL"/>
        </w:rPr>
        <w:t xml:space="preserve">miny wszczęto łącznie 133 postępowania (o 16 więcej niż </w:t>
      </w:r>
      <w:r w:rsidR="00C76BB1">
        <w:rPr>
          <w:lang w:eastAsia="pl-PL"/>
        </w:rPr>
        <w:br/>
      </w:r>
      <w:r w:rsidR="00DB26C5">
        <w:rPr>
          <w:lang w:eastAsia="pl-PL"/>
        </w:rPr>
        <w:t>w 2012 r.), stwierdzono 118 przestępstw</w:t>
      </w:r>
      <w:r w:rsidR="00A23058">
        <w:rPr>
          <w:lang w:eastAsia="pl-PL"/>
        </w:rPr>
        <w:t xml:space="preserve"> </w:t>
      </w:r>
      <w:r w:rsidR="00DB26C5">
        <w:rPr>
          <w:lang w:eastAsia="pl-PL"/>
        </w:rPr>
        <w:t>(o 11 więcej niż w 2012 r.) oraz zakończono 135</w:t>
      </w:r>
      <w:r w:rsidR="007F4628">
        <w:rPr>
          <w:lang w:eastAsia="pl-PL"/>
        </w:rPr>
        <w:t> </w:t>
      </w:r>
      <w:r w:rsidR="00DB26C5">
        <w:rPr>
          <w:lang w:eastAsia="pl-PL"/>
        </w:rPr>
        <w:t>postępowań (o 15 więcej niż w 2012 r.).</w:t>
      </w:r>
    </w:p>
    <w:p w:rsidR="00DB26C5" w:rsidRDefault="00DB26C5" w:rsidP="00B9057F">
      <w:pPr>
        <w:pStyle w:val="aapodpis"/>
        <w:spacing w:before="0"/>
      </w:pPr>
      <w:bookmarkStart w:id="85" w:name="_Toc435998337"/>
      <w:r>
        <w:t xml:space="preserve">Tabela </w:t>
      </w:r>
      <w:r w:rsidR="00820151">
        <w:fldChar w:fldCharType="begin"/>
      </w:r>
      <w:r w:rsidR="004C7399">
        <w:instrText xml:space="preserve"> SEQ Tabela \* ARABIC </w:instrText>
      </w:r>
      <w:r w:rsidR="00820151">
        <w:fldChar w:fldCharType="separate"/>
      </w:r>
      <w:r w:rsidR="00B85CB5">
        <w:rPr>
          <w:noProof/>
        </w:rPr>
        <w:t>32</w:t>
      </w:r>
      <w:r w:rsidR="00820151">
        <w:rPr>
          <w:noProof/>
        </w:rPr>
        <w:fldChar w:fldCharType="end"/>
      </w:r>
      <w:r>
        <w:t xml:space="preserve">: </w:t>
      </w:r>
      <w:r>
        <w:rPr>
          <w:rFonts w:eastAsia="Times New Roman"/>
          <w:lang w:eastAsia="pl-PL"/>
        </w:rPr>
        <w:t>Postępowania i przestępstwa</w:t>
      </w:r>
      <w:r w:rsidRPr="003A37E9">
        <w:rPr>
          <w:rFonts w:eastAsia="Times New Roman"/>
          <w:lang w:eastAsia="pl-PL"/>
        </w:rPr>
        <w:t xml:space="preserve"> </w:t>
      </w:r>
      <w:r>
        <w:rPr>
          <w:rFonts w:eastAsia="Times New Roman"/>
          <w:lang w:eastAsia="pl-PL"/>
        </w:rPr>
        <w:t>wszczęte, stwierdzone i zakończone</w:t>
      </w:r>
      <w:bookmarkEnd w:id="85"/>
      <w:r>
        <w:rPr>
          <w:rFonts w:eastAsia="Times New Roman"/>
          <w:lang w:eastAsia="pl-PL"/>
        </w:rPr>
        <w:t xml:space="preserve"> </w:t>
      </w:r>
    </w:p>
    <w:tbl>
      <w:tblPr>
        <w:tblStyle w:val="Jasnecieniowanieakcent4"/>
        <w:tblW w:w="9345" w:type="dxa"/>
        <w:tblLayout w:type="fixed"/>
        <w:tblLook w:val="0420" w:firstRow="1" w:lastRow="0" w:firstColumn="0" w:lastColumn="0" w:noHBand="0" w:noVBand="1"/>
      </w:tblPr>
      <w:tblGrid>
        <w:gridCol w:w="3510"/>
        <w:gridCol w:w="656"/>
        <w:gridCol w:w="1329"/>
        <w:gridCol w:w="743"/>
        <w:gridCol w:w="1241"/>
        <w:gridCol w:w="830"/>
        <w:gridCol w:w="1036"/>
      </w:tblGrid>
      <w:tr w:rsidR="00DB26C5" w:rsidRPr="00C76BB1" w:rsidTr="00C76BB1">
        <w:trPr>
          <w:cnfStyle w:val="100000000000" w:firstRow="1" w:lastRow="0" w:firstColumn="0" w:lastColumn="0" w:oddVBand="0" w:evenVBand="0" w:oddHBand="0" w:evenHBand="0" w:firstRowFirstColumn="0" w:firstRowLastColumn="0" w:lastRowFirstColumn="0" w:lastRowLastColumn="0"/>
          <w:trHeight w:val="20"/>
        </w:trPr>
        <w:tc>
          <w:tcPr>
            <w:tcW w:w="3510" w:type="dxa"/>
            <w:vMerge w:val="restart"/>
            <w:tcBorders>
              <w:top w:val="single" w:sz="4" w:space="0" w:color="74B0F8" w:themeColor="accent4"/>
              <w:left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Kwalifikacja prawna</w:t>
            </w:r>
          </w:p>
        </w:tc>
        <w:tc>
          <w:tcPr>
            <w:tcW w:w="1985" w:type="dxa"/>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Wszczętych</w:t>
            </w:r>
          </w:p>
        </w:tc>
        <w:tc>
          <w:tcPr>
            <w:tcW w:w="1984" w:type="dxa"/>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Stwierdzonych</w:t>
            </w:r>
          </w:p>
        </w:tc>
        <w:tc>
          <w:tcPr>
            <w:tcW w:w="1866" w:type="dxa"/>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Zakończonych</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Height w:val="20"/>
        </w:trPr>
        <w:tc>
          <w:tcPr>
            <w:tcW w:w="3510" w:type="dxa"/>
            <w:vMerge/>
            <w:tcBorders>
              <w:left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b/>
                <w:sz w:val="22"/>
                <w:szCs w:val="20"/>
              </w:rPr>
            </w:pPr>
          </w:p>
        </w:tc>
        <w:tc>
          <w:tcPr>
            <w:tcW w:w="656" w:type="dxa"/>
            <w:tcBorders>
              <w:top w:val="single" w:sz="4" w:space="0" w:color="74B0F8" w:themeColor="accent4"/>
              <w:left w:val="single" w:sz="4" w:space="0" w:color="74B0F8" w:themeColor="accent4"/>
              <w:bottom w:val="single" w:sz="4" w:space="0" w:color="74B0F8" w:themeColor="accent4"/>
            </w:tcBorders>
            <w:hideMark/>
          </w:tcPr>
          <w:p w:rsidR="00DB26C5" w:rsidRPr="00C76BB1" w:rsidRDefault="00DB26C5" w:rsidP="006F2A21">
            <w:pPr>
              <w:spacing w:line="276" w:lineRule="auto"/>
              <w:jc w:val="center"/>
              <w:rPr>
                <w:b/>
                <w:sz w:val="22"/>
                <w:szCs w:val="20"/>
              </w:rPr>
            </w:pPr>
            <w:r w:rsidRPr="00C76BB1">
              <w:rPr>
                <w:b/>
                <w:sz w:val="22"/>
                <w:szCs w:val="20"/>
              </w:rPr>
              <w:t>2012</w:t>
            </w:r>
          </w:p>
        </w:tc>
        <w:tc>
          <w:tcPr>
            <w:tcW w:w="1329" w:type="dxa"/>
            <w:tcBorders>
              <w:top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b/>
                <w:sz w:val="22"/>
                <w:szCs w:val="20"/>
              </w:rPr>
            </w:pPr>
            <w:r w:rsidRPr="00C76BB1">
              <w:rPr>
                <w:b/>
                <w:sz w:val="22"/>
                <w:szCs w:val="20"/>
              </w:rPr>
              <w:t>2013</w:t>
            </w:r>
          </w:p>
        </w:tc>
        <w:tc>
          <w:tcPr>
            <w:tcW w:w="743" w:type="dxa"/>
            <w:tcBorders>
              <w:top w:val="single" w:sz="4" w:space="0" w:color="74B0F8" w:themeColor="accent4"/>
              <w:left w:val="single" w:sz="4" w:space="0" w:color="74B0F8" w:themeColor="accent4"/>
              <w:bottom w:val="single" w:sz="4" w:space="0" w:color="74B0F8" w:themeColor="accent4"/>
            </w:tcBorders>
            <w:hideMark/>
          </w:tcPr>
          <w:p w:rsidR="00DB26C5" w:rsidRPr="00C76BB1" w:rsidRDefault="00DB26C5" w:rsidP="006F2A21">
            <w:pPr>
              <w:spacing w:line="276" w:lineRule="auto"/>
              <w:jc w:val="center"/>
              <w:rPr>
                <w:b/>
                <w:sz w:val="22"/>
                <w:szCs w:val="20"/>
              </w:rPr>
            </w:pPr>
            <w:r w:rsidRPr="00C76BB1">
              <w:rPr>
                <w:b/>
                <w:sz w:val="22"/>
                <w:szCs w:val="20"/>
              </w:rPr>
              <w:t>2012</w:t>
            </w:r>
          </w:p>
        </w:tc>
        <w:tc>
          <w:tcPr>
            <w:tcW w:w="1241" w:type="dxa"/>
            <w:tcBorders>
              <w:top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b/>
                <w:sz w:val="22"/>
                <w:szCs w:val="20"/>
              </w:rPr>
            </w:pPr>
            <w:r w:rsidRPr="00C76BB1">
              <w:rPr>
                <w:b/>
                <w:sz w:val="22"/>
                <w:szCs w:val="20"/>
              </w:rPr>
              <w:t>2013</w:t>
            </w:r>
          </w:p>
        </w:tc>
        <w:tc>
          <w:tcPr>
            <w:tcW w:w="830" w:type="dxa"/>
            <w:tcBorders>
              <w:top w:val="single" w:sz="4" w:space="0" w:color="74B0F8" w:themeColor="accent4"/>
              <w:left w:val="single" w:sz="4" w:space="0" w:color="74B0F8" w:themeColor="accent4"/>
              <w:bottom w:val="single" w:sz="4" w:space="0" w:color="74B0F8" w:themeColor="accent4"/>
            </w:tcBorders>
            <w:hideMark/>
          </w:tcPr>
          <w:p w:rsidR="00DB26C5" w:rsidRPr="00C76BB1" w:rsidRDefault="00DB26C5" w:rsidP="006F2A21">
            <w:pPr>
              <w:spacing w:line="276" w:lineRule="auto"/>
              <w:jc w:val="center"/>
              <w:rPr>
                <w:b/>
                <w:sz w:val="22"/>
                <w:szCs w:val="20"/>
              </w:rPr>
            </w:pPr>
            <w:r w:rsidRPr="00C76BB1">
              <w:rPr>
                <w:b/>
                <w:sz w:val="22"/>
                <w:szCs w:val="20"/>
              </w:rPr>
              <w:t>2012</w:t>
            </w:r>
          </w:p>
        </w:tc>
        <w:tc>
          <w:tcPr>
            <w:tcW w:w="1036" w:type="dxa"/>
            <w:tcBorders>
              <w:top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b/>
                <w:sz w:val="22"/>
                <w:szCs w:val="20"/>
              </w:rPr>
            </w:pPr>
            <w:r w:rsidRPr="00C76BB1">
              <w:rPr>
                <w:b/>
                <w:sz w:val="22"/>
                <w:szCs w:val="20"/>
              </w:rPr>
              <w:t>2013</w:t>
            </w:r>
          </w:p>
        </w:tc>
      </w:tr>
      <w:tr w:rsidR="00DB26C5" w:rsidRPr="00C76BB1" w:rsidTr="00C76BB1">
        <w:trPr>
          <w:trHeight w:val="20"/>
        </w:trPr>
        <w:tc>
          <w:tcPr>
            <w:tcW w:w="3510" w:type="dxa"/>
            <w:tcBorders>
              <w:top w:val="single" w:sz="4" w:space="0" w:color="74B0F8" w:themeColor="accent4"/>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Znęcanie się nad rodziną</w:t>
            </w:r>
          </w:p>
        </w:tc>
        <w:tc>
          <w:tcPr>
            <w:tcW w:w="656" w:type="dxa"/>
            <w:tcBorders>
              <w:top w:val="single" w:sz="4" w:space="0" w:color="74B0F8" w:themeColor="accent4"/>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1329" w:type="dxa"/>
            <w:tcBorders>
              <w:top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9</w:t>
            </w:r>
          </w:p>
        </w:tc>
        <w:tc>
          <w:tcPr>
            <w:tcW w:w="743" w:type="dxa"/>
            <w:tcBorders>
              <w:top w:val="single" w:sz="4" w:space="0" w:color="74B0F8" w:themeColor="accent4"/>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1241" w:type="dxa"/>
            <w:tcBorders>
              <w:top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7</w:t>
            </w:r>
          </w:p>
        </w:tc>
        <w:tc>
          <w:tcPr>
            <w:tcW w:w="830" w:type="dxa"/>
            <w:tcBorders>
              <w:top w:val="single" w:sz="4" w:space="0" w:color="74B0F8" w:themeColor="accent4"/>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1036" w:type="dxa"/>
            <w:tcBorders>
              <w:top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9</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Height w:val="20"/>
        </w:trPr>
        <w:tc>
          <w:tcPr>
            <w:tcW w:w="3510"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Groźba karalna</w:t>
            </w:r>
          </w:p>
        </w:tc>
        <w:tc>
          <w:tcPr>
            <w:tcW w:w="656"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132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743"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w:t>
            </w:r>
          </w:p>
        </w:tc>
        <w:tc>
          <w:tcPr>
            <w:tcW w:w="1241"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830"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1036"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r>
      <w:tr w:rsidR="00DB26C5" w:rsidRPr="00C76BB1" w:rsidTr="00C76BB1">
        <w:trPr>
          <w:trHeight w:val="20"/>
        </w:trPr>
        <w:tc>
          <w:tcPr>
            <w:tcW w:w="3510"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Uchylanie się od płacenia alimentów</w:t>
            </w:r>
          </w:p>
        </w:tc>
        <w:tc>
          <w:tcPr>
            <w:tcW w:w="656"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132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8</w:t>
            </w:r>
          </w:p>
        </w:tc>
        <w:tc>
          <w:tcPr>
            <w:tcW w:w="743"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w:t>
            </w:r>
          </w:p>
        </w:tc>
        <w:tc>
          <w:tcPr>
            <w:tcW w:w="1241"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6</w:t>
            </w:r>
          </w:p>
        </w:tc>
        <w:tc>
          <w:tcPr>
            <w:tcW w:w="830"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c>
          <w:tcPr>
            <w:tcW w:w="1036"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8</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Height w:val="20"/>
        </w:trPr>
        <w:tc>
          <w:tcPr>
            <w:tcW w:w="3510" w:type="dxa"/>
            <w:tcBorders>
              <w:left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Inne</w:t>
            </w:r>
          </w:p>
        </w:tc>
        <w:tc>
          <w:tcPr>
            <w:tcW w:w="656" w:type="dxa"/>
            <w:tcBorders>
              <w:left w:val="single" w:sz="4" w:space="0" w:color="74B0F8" w:themeColor="accent4"/>
              <w:bottom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111</w:t>
            </w:r>
          </w:p>
        </w:tc>
        <w:tc>
          <w:tcPr>
            <w:tcW w:w="1329" w:type="dxa"/>
            <w:tcBorders>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114</w:t>
            </w:r>
          </w:p>
        </w:tc>
        <w:tc>
          <w:tcPr>
            <w:tcW w:w="743" w:type="dxa"/>
            <w:tcBorders>
              <w:left w:val="single" w:sz="4" w:space="0" w:color="74B0F8" w:themeColor="accent4"/>
              <w:bottom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103</w:t>
            </w:r>
          </w:p>
        </w:tc>
        <w:tc>
          <w:tcPr>
            <w:tcW w:w="1241" w:type="dxa"/>
            <w:tcBorders>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103</w:t>
            </w:r>
          </w:p>
        </w:tc>
        <w:tc>
          <w:tcPr>
            <w:tcW w:w="830" w:type="dxa"/>
            <w:tcBorders>
              <w:left w:val="single" w:sz="4" w:space="0" w:color="74B0F8" w:themeColor="accent4"/>
              <w:bottom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114</w:t>
            </w:r>
          </w:p>
        </w:tc>
        <w:tc>
          <w:tcPr>
            <w:tcW w:w="1036" w:type="dxa"/>
            <w:tcBorders>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114</w:t>
            </w:r>
          </w:p>
        </w:tc>
      </w:tr>
    </w:tbl>
    <w:p w:rsidR="00416C8F" w:rsidRPr="00C76BB1" w:rsidRDefault="00416C8F" w:rsidP="007F4628">
      <w:pPr>
        <w:pStyle w:val="aardo"/>
        <w:rPr>
          <w:rFonts w:eastAsia="Times New Roman"/>
          <w:lang w:eastAsia="pl-PL"/>
        </w:rPr>
      </w:pPr>
      <w:r w:rsidRPr="000E4E10">
        <w:rPr>
          <w:rFonts w:eastAsia="Times New Roman"/>
          <w:lang w:eastAsia="pl-PL"/>
        </w:rPr>
        <w:t>Źródło:</w:t>
      </w:r>
      <w:r>
        <w:rPr>
          <w:rFonts w:eastAsia="Times New Roman"/>
          <w:lang w:eastAsia="pl-PL"/>
        </w:rPr>
        <w:t xml:space="preserve"> Analiza stanu bezpieczeństwa na terenie gminy Tryńcza, Komisariat Policji w Sieniawie</w:t>
      </w:r>
    </w:p>
    <w:p w:rsidR="00DB26C5" w:rsidRPr="00CC046C" w:rsidRDefault="00DB26C5" w:rsidP="007F4628">
      <w:pPr>
        <w:ind w:firstLine="567"/>
        <w:rPr>
          <w:lang w:eastAsia="pl-PL"/>
        </w:rPr>
      </w:pPr>
      <w:r>
        <w:rPr>
          <w:lang w:eastAsia="pl-PL"/>
        </w:rPr>
        <w:lastRenderedPageBreak/>
        <w:t xml:space="preserve">Wśród przestępstw/wykroczeń popełnianych pod wpływem środków odurzających </w:t>
      </w:r>
      <w:r w:rsidR="00C76BB1">
        <w:rPr>
          <w:lang w:eastAsia="pl-PL"/>
        </w:rPr>
        <w:br/>
      </w:r>
      <w:r>
        <w:rPr>
          <w:lang w:eastAsia="pl-PL"/>
        </w:rPr>
        <w:t>w 2013 r. dominowały przestępstwa kryminalne. 70 przestępstw (66,7% więcej niż w 2012 r.) dotyczyło prowadzenia pojazdów na drodze publicznej w stanie nietrzeźwości, 24</w:t>
      </w:r>
      <w:r w:rsidR="007F4628">
        <w:rPr>
          <w:lang w:eastAsia="pl-PL"/>
        </w:rPr>
        <w:t> </w:t>
      </w:r>
      <w:r>
        <w:rPr>
          <w:lang w:eastAsia="pl-PL"/>
        </w:rPr>
        <w:t>przestępstwa – zakłócania porządku publicznego, a 17 osób zatrzymano do wytrzeźwienia.</w:t>
      </w:r>
    </w:p>
    <w:p w:rsidR="00DB26C5" w:rsidRDefault="00DB26C5" w:rsidP="00B9057F">
      <w:pPr>
        <w:pStyle w:val="aapodpis"/>
        <w:spacing w:before="0"/>
      </w:pPr>
      <w:bookmarkStart w:id="86" w:name="_Toc435998338"/>
      <w:r>
        <w:t xml:space="preserve">Tabela </w:t>
      </w:r>
      <w:r w:rsidR="00820151">
        <w:fldChar w:fldCharType="begin"/>
      </w:r>
      <w:r w:rsidR="004C7399">
        <w:instrText xml:space="preserve"> SEQ Tabela \* ARABIC </w:instrText>
      </w:r>
      <w:r w:rsidR="00820151">
        <w:fldChar w:fldCharType="separate"/>
      </w:r>
      <w:r w:rsidR="00B85CB5">
        <w:rPr>
          <w:noProof/>
        </w:rPr>
        <w:t>33</w:t>
      </w:r>
      <w:r w:rsidR="00820151">
        <w:rPr>
          <w:noProof/>
        </w:rPr>
        <w:fldChar w:fldCharType="end"/>
      </w:r>
      <w:r>
        <w:t>: Statystyki dotyczące przestępstw/wykroczeń pod wpływem środków odurzających</w:t>
      </w:r>
      <w:bookmarkEnd w:id="86"/>
    </w:p>
    <w:tbl>
      <w:tblPr>
        <w:tblStyle w:val="Jasnecieniowanieakcent4"/>
        <w:tblW w:w="9315" w:type="dxa"/>
        <w:tblLook w:val="0420" w:firstRow="1" w:lastRow="0" w:firstColumn="0" w:lastColumn="0" w:noHBand="0" w:noVBand="1"/>
      </w:tblPr>
      <w:tblGrid>
        <w:gridCol w:w="7338"/>
        <w:gridCol w:w="708"/>
        <w:gridCol w:w="1269"/>
      </w:tblGrid>
      <w:tr w:rsidR="00DB26C5" w:rsidRPr="00C76BB1" w:rsidTr="00C76BB1">
        <w:trPr>
          <w:cnfStyle w:val="100000000000" w:firstRow="1" w:lastRow="0" w:firstColumn="0" w:lastColumn="0" w:oddVBand="0" w:evenVBand="0" w:oddHBand="0" w:evenHBand="0" w:firstRowFirstColumn="0" w:firstRowLastColumn="0" w:lastRowFirstColumn="0" w:lastRowLastColumn="0"/>
        </w:trPr>
        <w:tc>
          <w:tcPr>
            <w:tcW w:w="7338" w:type="dxa"/>
            <w:tcBorders>
              <w:top w:val="nil"/>
              <w:bottom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p>
        </w:tc>
        <w:tc>
          <w:tcPr>
            <w:tcW w:w="708" w:type="dxa"/>
            <w:tcBorders>
              <w:top w:val="single" w:sz="4" w:space="0" w:color="74B0F8" w:themeColor="accent4"/>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2012</w:t>
            </w:r>
          </w:p>
        </w:tc>
        <w:tc>
          <w:tcPr>
            <w:tcW w:w="1269" w:type="dxa"/>
            <w:tcBorders>
              <w:top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2013</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Pr>
        <w:tc>
          <w:tcPr>
            <w:tcW w:w="7338" w:type="dxa"/>
            <w:tcBorders>
              <w:top w:val="single" w:sz="4" w:space="0" w:color="74B0F8" w:themeColor="accent4"/>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 xml:space="preserve">Prowadzenie pojazdów na drodze publicznej </w:t>
            </w:r>
            <w:r w:rsidR="00C76BB1">
              <w:rPr>
                <w:sz w:val="22"/>
                <w:szCs w:val="20"/>
              </w:rPr>
              <w:br/>
            </w:r>
            <w:r w:rsidRPr="00C76BB1">
              <w:rPr>
                <w:sz w:val="22"/>
                <w:szCs w:val="20"/>
              </w:rPr>
              <w:t>w stanie nietrzeźwości</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42</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70</w:t>
            </w:r>
          </w:p>
        </w:tc>
      </w:tr>
      <w:tr w:rsidR="00DB26C5" w:rsidRPr="00C76BB1" w:rsidTr="00C76BB1">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Prowadzenie pojazdów na drodze publicznej po użyciu alkoholu</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6</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9</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Pr>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Zakłócanie porządku publicznego</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22</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24</w:t>
            </w:r>
          </w:p>
        </w:tc>
      </w:tr>
      <w:tr w:rsidR="00DB26C5" w:rsidRPr="00C76BB1" w:rsidTr="00C76BB1">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Podejmowanie czynności zawodowych pod wpływem alkoholu</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0</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Pr>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Liczba wypadków pod wpływem alkoholu</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0</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0</w:t>
            </w:r>
          </w:p>
        </w:tc>
      </w:tr>
      <w:tr w:rsidR="00DB26C5" w:rsidRPr="00C76BB1" w:rsidTr="00C76BB1">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Przestępstwa kryminalne ogólnie</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117</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131</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Pr>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Czyny karalne popełnione przez nieletnich ogólnie</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2</w:t>
            </w:r>
          </w:p>
        </w:tc>
      </w:tr>
      <w:tr w:rsidR="00DB26C5" w:rsidRPr="00C76BB1" w:rsidTr="00C76BB1">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Przestępstwa popełnione przez nieletnich pod wpływem środków odurzających</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0</w:t>
            </w:r>
          </w:p>
        </w:tc>
      </w:tr>
      <w:tr w:rsidR="00DB26C5" w:rsidRPr="00C76BB1" w:rsidTr="00C76BB1">
        <w:trPr>
          <w:cnfStyle w:val="000000100000" w:firstRow="0" w:lastRow="0" w:firstColumn="0" w:lastColumn="0" w:oddVBand="0" w:evenVBand="0" w:oddHBand="1" w:evenHBand="0" w:firstRowFirstColumn="0" w:firstRowLastColumn="0" w:lastRowFirstColumn="0" w:lastRowLastColumn="0"/>
        </w:trPr>
        <w:tc>
          <w:tcPr>
            <w:tcW w:w="7338" w:type="dxa"/>
            <w:tcBorders>
              <w:left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Osoby zatrzymane do wytrzeźwienia ogółem</w:t>
            </w:r>
          </w:p>
        </w:tc>
        <w:tc>
          <w:tcPr>
            <w:tcW w:w="708" w:type="dxa"/>
            <w:tcBorders>
              <w:lef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16</w:t>
            </w:r>
          </w:p>
        </w:tc>
        <w:tc>
          <w:tcPr>
            <w:tcW w:w="1269" w:type="dxa"/>
            <w:tcBorders>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17</w:t>
            </w:r>
          </w:p>
        </w:tc>
      </w:tr>
      <w:tr w:rsidR="00DB26C5" w:rsidRPr="00C76BB1" w:rsidTr="00C76BB1">
        <w:tc>
          <w:tcPr>
            <w:tcW w:w="7338" w:type="dxa"/>
            <w:tcBorders>
              <w:left w:val="single" w:sz="4" w:space="0" w:color="74B0F8" w:themeColor="accent4"/>
              <w:bottom w:val="single" w:sz="4" w:space="0" w:color="74B0F8" w:themeColor="accent4"/>
              <w:right w:val="single" w:sz="4" w:space="0" w:color="74B0F8" w:themeColor="accent4"/>
            </w:tcBorders>
            <w:hideMark/>
          </w:tcPr>
          <w:p w:rsidR="00DB26C5" w:rsidRPr="00C76BB1" w:rsidRDefault="00DB26C5" w:rsidP="006F2A21">
            <w:pPr>
              <w:spacing w:line="276" w:lineRule="auto"/>
              <w:jc w:val="left"/>
              <w:rPr>
                <w:sz w:val="22"/>
                <w:szCs w:val="20"/>
              </w:rPr>
            </w:pPr>
            <w:r w:rsidRPr="00C76BB1">
              <w:rPr>
                <w:sz w:val="22"/>
                <w:szCs w:val="20"/>
              </w:rPr>
              <w:t>Osoby nieletnie zatrzymane do wytrzeźwienia</w:t>
            </w:r>
          </w:p>
        </w:tc>
        <w:tc>
          <w:tcPr>
            <w:tcW w:w="708" w:type="dxa"/>
            <w:tcBorders>
              <w:left w:val="single" w:sz="4" w:space="0" w:color="74B0F8" w:themeColor="accent4"/>
              <w:bottom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w:t>
            </w:r>
          </w:p>
        </w:tc>
        <w:tc>
          <w:tcPr>
            <w:tcW w:w="1269" w:type="dxa"/>
            <w:tcBorders>
              <w:bottom w:val="single" w:sz="4" w:space="0" w:color="74B0F8" w:themeColor="accent4"/>
              <w:right w:val="single" w:sz="4" w:space="0" w:color="74B0F8" w:themeColor="accent4"/>
            </w:tcBorders>
            <w:hideMark/>
          </w:tcPr>
          <w:p w:rsidR="00DB26C5" w:rsidRPr="00C76BB1" w:rsidRDefault="00DB26C5" w:rsidP="006F2A21">
            <w:pPr>
              <w:spacing w:line="276" w:lineRule="auto"/>
              <w:jc w:val="center"/>
              <w:rPr>
                <w:sz w:val="22"/>
                <w:szCs w:val="20"/>
              </w:rPr>
            </w:pPr>
            <w:r w:rsidRPr="00C76BB1">
              <w:rPr>
                <w:sz w:val="22"/>
                <w:szCs w:val="20"/>
              </w:rPr>
              <w:t>1</w:t>
            </w:r>
          </w:p>
        </w:tc>
      </w:tr>
    </w:tbl>
    <w:p w:rsidR="00645443" w:rsidRPr="00416C8F" w:rsidRDefault="00416C8F" w:rsidP="007F4628">
      <w:pPr>
        <w:pStyle w:val="aardo"/>
        <w:rPr>
          <w:rFonts w:eastAsia="Times New Roman"/>
          <w:lang w:eastAsia="pl-PL"/>
        </w:rPr>
      </w:pPr>
      <w:r w:rsidRPr="000E4E10">
        <w:rPr>
          <w:rFonts w:eastAsia="Times New Roman"/>
          <w:lang w:eastAsia="pl-PL"/>
        </w:rPr>
        <w:t>Źródło:</w:t>
      </w:r>
      <w:r>
        <w:rPr>
          <w:rFonts w:eastAsia="Times New Roman"/>
          <w:lang w:eastAsia="pl-PL"/>
        </w:rPr>
        <w:t xml:space="preserve"> Analiza stanu bezpieczeństwa na terenie gminy Tryńcza, Komisariat Policji w Sieniawie</w:t>
      </w:r>
      <w:r w:rsidR="00645443">
        <w:rPr>
          <w:color w:val="084897" w:themeColor="accent1" w:themeShade="BF"/>
        </w:rPr>
        <w:br w:type="page"/>
      </w:r>
    </w:p>
    <w:p w:rsidR="00D7657C" w:rsidRPr="00C76BB1" w:rsidRDefault="00017CCD" w:rsidP="00C76BB1">
      <w:pPr>
        <w:pStyle w:val="Nagwek2"/>
        <w:numPr>
          <w:ilvl w:val="1"/>
          <w:numId w:val="2"/>
        </w:numPr>
        <w:spacing w:after="240"/>
        <w:ind w:left="709" w:hanging="709"/>
        <w:rPr>
          <w:color w:val="084897" w:themeColor="accent1" w:themeShade="BF"/>
          <w:sz w:val="32"/>
          <w:szCs w:val="24"/>
        </w:rPr>
      </w:pPr>
      <w:bookmarkStart w:id="87" w:name="_Toc436214537"/>
      <w:r w:rsidRPr="00C76BB1">
        <w:rPr>
          <w:color w:val="084897" w:themeColor="accent1" w:themeShade="BF"/>
          <w:sz w:val="32"/>
          <w:szCs w:val="24"/>
        </w:rPr>
        <w:lastRenderedPageBreak/>
        <w:t>Kultura</w:t>
      </w:r>
      <w:r w:rsidR="00BD0F0E" w:rsidRPr="00C76BB1">
        <w:rPr>
          <w:color w:val="084897" w:themeColor="accent1" w:themeShade="BF"/>
          <w:sz w:val="32"/>
          <w:szCs w:val="24"/>
        </w:rPr>
        <w:t xml:space="preserve"> i sport</w:t>
      </w:r>
      <w:bookmarkEnd w:id="87"/>
    </w:p>
    <w:p w:rsidR="0016133C" w:rsidRDefault="007242CC" w:rsidP="00964B68">
      <w:pPr>
        <w:spacing w:after="0"/>
        <w:ind w:firstLine="567"/>
      </w:pPr>
      <w:r>
        <w:t>Upowszechnianiem kultury na te</w:t>
      </w:r>
      <w:r w:rsidR="00C76BB1">
        <w:t>renie G</w:t>
      </w:r>
      <w:r>
        <w:t xml:space="preserve">miny Tryńcza zajmuje się </w:t>
      </w:r>
      <w:r w:rsidR="0016133C">
        <w:t>Trynieckie Centrum Kultury</w:t>
      </w:r>
      <w:r>
        <w:t xml:space="preserve"> oraz Gminna Biblioteka Publiczna w Tryńczy. </w:t>
      </w:r>
    </w:p>
    <w:p w:rsidR="0016133C" w:rsidRPr="007242CC" w:rsidRDefault="00EA3502" w:rsidP="006F2A21">
      <w:pPr>
        <w:spacing w:after="0"/>
        <w:ind w:firstLine="567"/>
      </w:pPr>
      <w:r>
        <w:t xml:space="preserve"> </w:t>
      </w:r>
      <w:r w:rsidR="0016133C" w:rsidRPr="007242CC">
        <w:t>Do podstawowych zadań TCK należy działalność w zakresie tworzenia, upowszechniania i ochrony kultury wśród społeczności gminnej, a w szczególności poprzez:</w:t>
      </w:r>
    </w:p>
    <w:p w:rsidR="0016133C" w:rsidRPr="007242CC" w:rsidRDefault="0016133C" w:rsidP="006F2A21">
      <w:pPr>
        <w:pStyle w:val="Akapitzlist"/>
        <w:numPr>
          <w:ilvl w:val="0"/>
          <w:numId w:val="52"/>
        </w:numPr>
      </w:pPr>
      <w:r w:rsidRPr="007242CC">
        <w:t>edukację kulturalną i wychowanie poprzez sztukę,</w:t>
      </w:r>
    </w:p>
    <w:p w:rsidR="0016133C" w:rsidRPr="007242CC" w:rsidRDefault="0016133C" w:rsidP="006F2A21">
      <w:pPr>
        <w:pStyle w:val="Akapitzlist"/>
        <w:numPr>
          <w:ilvl w:val="0"/>
          <w:numId w:val="52"/>
        </w:numPr>
      </w:pPr>
      <w:r w:rsidRPr="007242CC">
        <w:t>tworzenie warunków dla rozwoju amatorskiego ruchu artystycznego oraz zainteresowanie wiedzą i sztuką,</w:t>
      </w:r>
    </w:p>
    <w:p w:rsidR="0016133C" w:rsidRPr="007242CC" w:rsidRDefault="0016133C" w:rsidP="006F2A21">
      <w:pPr>
        <w:pStyle w:val="Akapitzlist"/>
        <w:numPr>
          <w:ilvl w:val="0"/>
          <w:numId w:val="52"/>
        </w:numPr>
      </w:pPr>
      <w:r w:rsidRPr="007242CC">
        <w:t>tworzenie warunków dla rozwoju folkloru, a także rękodzieła ludowego i artystycznego,</w:t>
      </w:r>
    </w:p>
    <w:p w:rsidR="0016133C" w:rsidRPr="007242CC" w:rsidRDefault="0016133C" w:rsidP="006F2A21">
      <w:pPr>
        <w:pStyle w:val="Akapitzlist"/>
        <w:numPr>
          <w:ilvl w:val="0"/>
          <w:numId w:val="52"/>
        </w:numPr>
      </w:pPr>
      <w:r w:rsidRPr="007242CC">
        <w:t>rozpoznawanie, rozbudzanie i zaspokajanie potrzeb oraz zainteresowań kulturalnych,</w:t>
      </w:r>
    </w:p>
    <w:p w:rsidR="0016133C" w:rsidRPr="007242CC" w:rsidRDefault="007242CC" w:rsidP="006F2A21">
      <w:pPr>
        <w:pStyle w:val="Akapitzlist"/>
        <w:numPr>
          <w:ilvl w:val="0"/>
          <w:numId w:val="52"/>
        </w:numPr>
      </w:pPr>
      <w:r>
        <w:t>współpracę</w:t>
      </w:r>
      <w:r w:rsidR="0016133C" w:rsidRPr="007242CC">
        <w:t xml:space="preserve"> ze społecznym ruchem kulturalnym i udzielanie pomocy organizacyjno</w:t>
      </w:r>
      <w:r>
        <w:t>-</w:t>
      </w:r>
      <w:r w:rsidR="0016133C" w:rsidRPr="007242CC">
        <w:t>merytorycznej, a także repertuarowej,</w:t>
      </w:r>
    </w:p>
    <w:p w:rsidR="0016133C" w:rsidRPr="007242CC" w:rsidRDefault="0016133C" w:rsidP="006F2A21">
      <w:pPr>
        <w:pStyle w:val="Akapitzlist"/>
        <w:numPr>
          <w:ilvl w:val="0"/>
          <w:numId w:val="52"/>
        </w:numPr>
      </w:pPr>
      <w:r w:rsidRPr="007242CC">
        <w:t>otaczanie opieką wszelki</w:t>
      </w:r>
      <w:r w:rsidR="007242CC">
        <w:t>ch</w:t>
      </w:r>
      <w:r w:rsidRPr="007242CC">
        <w:t xml:space="preserve"> wartościow</w:t>
      </w:r>
      <w:r w:rsidR="007242CC">
        <w:t>ych</w:t>
      </w:r>
      <w:r w:rsidRPr="007242CC">
        <w:t xml:space="preserve"> form, dotycząc</w:t>
      </w:r>
      <w:r w:rsidR="007242CC">
        <w:t>ych</w:t>
      </w:r>
      <w:r w:rsidRPr="007242CC">
        <w:t xml:space="preserve"> zachowania tożsamości</w:t>
      </w:r>
      <w:r w:rsidR="007242CC">
        <w:t xml:space="preserve"> narodowej w tym patriotycznych.</w:t>
      </w:r>
    </w:p>
    <w:p w:rsidR="007242CC" w:rsidRPr="00026BC4" w:rsidRDefault="00026BC4" w:rsidP="00C76BB1">
      <w:pPr>
        <w:spacing w:after="0"/>
        <w:ind w:firstLine="567"/>
      </w:pPr>
      <w:r>
        <w:t>Zadania</w:t>
      </w:r>
      <w:r w:rsidR="007242CC" w:rsidRPr="00026BC4">
        <w:t xml:space="preserve"> realizowane </w:t>
      </w:r>
      <w:r>
        <w:t>są m.in.</w:t>
      </w:r>
      <w:r w:rsidR="007242CC" w:rsidRPr="00026BC4">
        <w:t xml:space="preserve"> przez organizacj</w:t>
      </w:r>
      <w:r>
        <w:t>ę imprez kulturalnych,</w:t>
      </w:r>
      <w:r w:rsidR="007242CC" w:rsidRPr="00026BC4">
        <w:t xml:space="preserve"> sprawowanie patronatu oraz udzielanie pomocy amatorskim zespołom artystycz</w:t>
      </w:r>
      <w:r>
        <w:t xml:space="preserve">nym, twórcom i poetom </w:t>
      </w:r>
      <w:r w:rsidR="00C76BB1">
        <w:br/>
        <w:t>z terenu G</w:t>
      </w:r>
      <w:r w:rsidR="007242CC" w:rsidRPr="00026BC4">
        <w:t>miny</w:t>
      </w:r>
      <w:r>
        <w:t>,</w:t>
      </w:r>
      <w:r w:rsidR="007242CC" w:rsidRPr="00026BC4">
        <w:t xml:space="preserve"> popularyzację i prezentowanie dorobku kulturalnego amatorskich zespołów artystycznych, kapel, zespołów ludowych, orkiestry i innych.</w:t>
      </w:r>
    </w:p>
    <w:p w:rsidR="00026BC4" w:rsidRDefault="00026BC4" w:rsidP="006F2A21">
      <w:pPr>
        <w:spacing w:after="0"/>
        <w:ind w:firstLine="567"/>
      </w:pPr>
      <w:r>
        <w:t xml:space="preserve">Głównym zadaniem </w:t>
      </w:r>
      <w:r w:rsidR="007F4628">
        <w:t>GBP</w:t>
      </w:r>
      <w:r w:rsidR="008B54CD" w:rsidRPr="00026BC4">
        <w:t xml:space="preserve"> </w:t>
      </w:r>
      <w:r w:rsidRPr="00026BC4">
        <w:t>jest szerzenie i rozwój kultury</w:t>
      </w:r>
      <w:r>
        <w:t>,</w:t>
      </w:r>
      <w:r w:rsidRPr="00026BC4">
        <w:t xml:space="preserve"> zapewnienie obsługi bibliotecznej mieszkańcom, rozwój i zaspokajani</w:t>
      </w:r>
      <w:r w:rsidR="00C76BB1">
        <w:t>e potrzeb czytelniczych oraz</w:t>
      </w:r>
      <w:r w:rsidRPr="00026BC4">
        <w:t xml:space="preserve"> informacyjnych, </w:t>
      </w:r>
      <w:r w:rsidR="00C76BB1">
        <w:t>upowszechnianie wiedzy i nauki,</w:t>
      </w:r>
      <w:r w:rsidRPr="00026BC4">
        <w:t xml:space="preserve"> dbanie o sprawne funkcjonowanie sieci.</w:t>
      </w:r>
      <w:r>
        <w:t xml:space="preserve"> Biblioteka p</w:t>
      </w:r>
      <w:r w:rsidR="00C76BB1">
        <w:t>osiada na terenie G</w:t>
      </w:r>
      <w:r w:rsidR="008B54CD" w:rsidRPr="00026BC4">
        <w:t xml:space="preserve">miny cztery filie: </w:t>
      </w:r>
    </w:p>
    <w:p w:rsidR="00026BC4" w:rsidRDefault="008B54CD" w:rsidP="006F2A21">
      <w:pPr>
        <w:pStyle w:val="Akapitzlist"/>
        <w:numPr>
          <w:ilvl w:val="0"/>
          <w:numId w:val="53"/>
        </w:numPr>
      </w:pPr>
      <w:r w:rsidRPr="00026BC4">
        <w:t xml:space="preserve">w Ubieszynie, </w:t>
      </w:r>
    </w:p>
    <w:p w:rsidR="00026BC4" w:rsidRDefault="008B54CD" w:rsidP="006F2A21">
      <w:pPr>
        <w:pStyle w:val="Akapitzlist"/>
        <w:numPr>
          <w:ilvl w:val="0"/>
          <w:numId w:val="53"/>
        </w:numPr>
      </w:pPr>
      <w:r w:rsidRPr="00026BC4">
        <w:t xml:space="preserve">w Gorzycach, </w:t>
      </w:r>
    </w:p>
    <w:p w:rsidR="00026BC4" w:rsidRDefault="00026BC4" w:rsidP="006F2A21">
      <w:pPr>
        <w:pStyle w:val="Akapitzlist"/>
        <w:numPr>
          <w:ilvl w:val="0"/>
          <w:numId w:val="53"/>
        </w:numPr>
      </w:pPr>
      <w:r>
        <w:t>w Jagielle,</w:t>
      </w:r>
    </w:p>
    <w:p w:rsidR="00026BC4" w:rsidRDefault="008B54CD" w:rsidP="006F2A21">
      <w:pPr>
        <w:pStyle w:val="Akapitzlist"/>
        <w:numPr>
          <w:ilvl w:val="0"/>
          <w:numId w:val="53"/>
        </w:numPr>
        <w:spacing w:after="0"/>
      </w:pPr>
      <w:r w:rsidRPr="00026BC4">
        <w:t xml:space="preserve">w Gniewczynie Łańcuckiej. </w:t>
      </w:r>
    </w:p>
    <w:p w:rsidR="00026BC4" w:rsidRDefault="008B54CD" w:rsidP="00C76BB1">
      <w:pPr>
        <w:spacing w:after="0"/>
        <w:ind w:firstLine="567"/>
      </w:pPr>
      <w:r w:rsidRPr="00026BC4">
        <w:t xml:space="preserve">Ponadto </w:t>
      </w:r>
      <w:r w:rsidR="00026BC4">
        <w:t xml:space="preserve">funkcjonują również </w:t>
      </w:r>
      <w:r w:rsidRPr="00026BC4">
        <w:t>trzy Punkty Biblioteczne</w:t>
      </w:r>
      <w:r w:rsidR="00026BC4">
        <w:t>:</w:t>
      </w:r>
      <w:r w:rsidRPr="00026BC4">
        <w:t xml:space="preserve"> w Głogowcu, Wólce Małkowej i w Wólce Ogryzkowej. Biblioteka opiekuje się </w:t>
      </w:r>
      <w:r w:rsidR="00C76BB1">
        <w:t>także</w:t>
      </w:r>
      <w:r w:rsidRPr="00026BC4">
        <w:t xml:space="preserve"> punktami internetowym</w:t>
      </w:r>
      <w:r w:rsidR="00026BC4">
        <w:t>i</w:t>
      </w:r>
      <w:r w:rsidRPr="00026BC4">
        <w:t xml:space="preserve"> </w:t>
      </w:r>
      <w:r w:rsidR="00C76BB1">
        <w:br/>
      </w:r>
      <w:r w:rsidRPr="00026BC4">
        <w:t xml:space="preserve">w Gniewczynie Łańcuckiej, Gniewczynie Trynieckiej oraz Wioską Internetową </w:t>
      </w:r>
      <w:r w:rsidR="00C76BB1">
        <w:br/>
      </w:r>
      <w:r w:rsidRPr="00026BC4">
        <w:t>w Ubieszynie. </w:t>
      </w:r>
    </w:p>
    <w:p w:rsidR="00026BC4" w:rsidRDefault="00026BC4" w:rsidP="00C76BB1">
      <w:pPr>
        <w:spacing w:after="0"/>
        <w:ind w:firstLine="567"/>
      </w:pPr>
      <w:r>
        <w:t>W 2014 r. księgozbiór bibliotek i pun</w:t>
      </w:r>
      <w:r w:rsidR="00C76BB1">
        <w:t xml:space="preserve">któw bibliotecznych </w:t>
      </w:r>
      <w:r>
        <w:t xml:space="preserve">wynosił 42 929 pozycji. Biblioteka posiadała 945 czytelników, którzy dokonali 11 855 </w:t>
      </w:r>
      <w:proofErr w:type="spellStart"/>
      <w:r>
        <w:t>wyp</w:t>
      </w:r>
      <w:r w:rsidR="007F4628">
        <w:t>ożyczeń</w:t>
      </w:r>
      <w:proofErr w:type="spellEnd"/>
      <w:r>
        <w:t>.</w:t>
      </w:r>
    </w:p>
    <w:p w:rsidR="000E4E10" w:rsidRDefault="000E4E10" w:rsidP="0051723A">
      <w:pPr>
        <w:pStyle w:val="aapodpis"/>
      </w:pPr>
      <w:bookmarkStart w:id="88" w:name="_Toc435998339"/>
      <w:r>
        <w:t xml:space="preserve">Tabela </w:t>
      </w:r>
      <w:r w:rsidR="00820151">
        <w:fldChar w:fldCharType="begin"/>
      </w:r>
      <w:r w:rsidR="00A756E1">
        <w:instrText xml:space="preserve"> SEQ Tabela \* ARABIC </w:instrText>
      </w:r>
      <w:r w:rsidR="00820151">
        <w:fldChar w:fldCharType="separate"/>
      </w:r>
      <w:r w:rsidR="00B85CB5">
        <w:rPr>
          <w:noProof/>
        </w:rPr>
        <w:t>34</w:t>
      </w:r>
      <w:r w:rsidR="00820151">
        <w:rPr>
          <w:noProof/>
        </w:rPr>
        <w:fldChar w:fldCharType="end"/>
      </w:r>
      <w:r>
        <w:t>: Placówki biblioteczne w latach 2008–2014</w:t>
      </w:r>
      <w:bookmarkEnd w:id="88"/>
    </w:p>
    <w:tbl>
      <w:tblPr>
        <w:tblStyle w:val="Jasnecieniowanieakcent4"/>
        <w:tblW w:w="5000" w:type="pct"/>
        <w:tblLook w:val="0420" w:firstRow="1" w:lastRow="0" w:firstColumn="0" w:lastColumn="0" w:noHBand="0" w:noVBand="1"/>
      </w:tblPr>
      <w:tblGrid>
        <w:gridCol w:w="2519"/>
        <w:gridCol w:w="916"/>
        <w:gridCol w:w="1003"/>
        <w:gridCol w:w="1005"/>
        <w:gridCol w:w="841"/>
        <w:gridCol w:w="1005"/>
        <w:gridCol w:w="1042"/>
        <w:gridCol w:w="957"/>
      </w:tblGrid>
      <w:tr w:rsidR="000E4E10" w:rsidRPr="00C76BB1" w:rsidTr="00C76BB1">
        <w:trPr>
          <w:cnfStyle w:val="100000000000" w:firstRow="1" w:lastRow="0" w:firstColumn="0" w:lastColumn="0" w:oddVBand="0" w:evenVBand="0" w:oddHBand="0" w:evenHBand="0" w:firstRowFirstColumn="0" w:firstRowLastColumn="0" w:lastRowFirstColumn="0" w:lastRowLastColumn="0"/>
        </w:trPr>
        <w:tc>
          <w:tcPr>
            <w:tcW w:w="1356" w:type="pct"/>
            <w:tcBorders>
              <w:top w:val="nil"/>
              <w:bottom w:val="single" w:sz="4" w:space="0" w:color="74B0F8" w:themeColor="accent4"/>
              <w:right w:val="single" w:sz="4" w:space="0" w:color="74B0F8" w:themeColor="accent4"/>
            </w:tcBorders>
          </w:tcPr>
          <w:p w:rsidR="000E4E10" w:rsidRPr="00C76BB1" w:rsidRDefault="000E4E10" w:rsidP="006F2A21">
            <w:pPr>
              <w:spacing w:line="276" w:lineRule="auto"/>
              <w:jc w:val="left"/>
              <w:rPr>
                <w:sz w:val="22"/>
                <w:szCs w:val="20"/>
              </w:rPr>
            </w:pPr>
          </w:p>
        </w:tc>
        <w:tc>
          <w:tcPr>
            <w:tcW w:w="493" w:type="pct"/>
            <w:tcBorders>
              <w:top w:val="single" w:sz="4" w:space="0" w:color="74B0F8" w:themeColor="accent4"/>
              <w:lef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2008</w:t>
            </w:r>
          </w:p>
        </w:tc>
        <w:tc>
          <w:tcPr>
            <w:tcW w:w="540" w:type="pct"/>
            <w:tcBorders>
              <w:top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2009</w:t>
            </w:r>
          </w:p>
        </w:tc>
        <w:tc>
          <w:tcPr>
            <w:tcW w:w="541" w:type="pct"/>
            <w:tcBorders>
              <w:top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2010</w:t>
            </w:r>
          </w:p>
        </w:tc>
        <w:tc>
          <w:tcPr>
            <w:tcW w:w="453" w:type="pct"/>
            <w:tcBorders>
              <w:top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2011</w:t>
            </w:r>
          </w:p>
        </w:tc>
        <w:tc>
          <w:tcPr>
            <w:tcW w:w="541" w:type="pct"/>
            <w:tcBorders>
              <w:top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2012</w:t>
            </w:r>
          </w:p>
        </w:tc>
        <w:tc>
          <w:tcPr>
            <w:tcW w:w="561" w:type="pct"/>
            <w:tcBorders>
              <w:top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2013</w:t>
            </w:r>
          </w:p>
        </w:tc>
        <w:tc>
          <w:tcPr>
            <w:tcW w:w="516" w:type="pct"/>
            <w:tcBorders>
              <w:top w:val="single" w:sz="4" w:space="0" w:color="74B0F8" w:themeColor="accent4"/>
              <w:righ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2014</w:t>
            </w:r>
          </w:p>
        </w:tc>
      </w:tr>
      <w:tr w:rsidR="000E4E10" w:rsidRPr="00C76BB1" w:rsidTr="007F4628">
        <w:trPr>
          <w:cnfStyle w:val="000000100000" w:firstRow="0" w:lastRow="0" w:firstColumn="0" w:lastColumn="0" w:oddVBand="0" w:evenVBand="0" w:oddHBand="1" w:evenHBand="0" w:firstRowFirstColumn="0" w:firstRowLastColumn="0" w:lastRowFirstColumn="0" w:lastRowLastColumn="0"/>
          <w:trHeight w:val="60"/>
        </w:trPr>
        <w:tc>
          <w:tcPr>
            <w:tcW w:w="1356" w:type="pct"/>
            <w:tcBorders>
              <w:top w:val="single" w:sz="4" w:space="0" w:color="74B0F8" w:themeColor="accent4"/>
              <w:left w:val="single" w:sz="4" w:space="0" w:color="74B0F8" w:themeColor="accent4"/>
              <w:right w:val="single" w:sz="4" w:space="0" w:color="74B0F8" w:themeColor="accent4"/>
            </w:tcBorders>
          </w:tcPr>
          <w:p w:rsidR="000E4E10" w:rsidRPr="00C76BB1" w:rsidRDefault="000E4E10" w:rsidP="006F2A21">
            <w:pPr>
              <w:spacing w:line="276" w:lineRule="auto"/>
              <w:jc w:val="left"/>
              <w:rPr>
                <w:sz w:val="22"/>
                <w:szCs w:val="20"/>
              </w:rPr>
            </w:pPr>
            <w:r w:rsidRPr="00C76BB1">
              <w:rPr>
                <w:sz w:val="22"/>
                <w:szCs w:val="20"/>
              </w:rPr>
              <w:t>Biblioteki i filie</w:t>
            </w:r>
          </w:p>
        </w:tc>
        <w:tc>
          <w:tcPr>
            <w:tcW w:w="493" w:type="pct"/>
            <w:tcBorders>
              <w:lef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8</w:t>
            </w:r>
          </w:p>
        </w:tc>
        <w:tc>
          <w:tcPr>
            <w:tcW w:w="540" w:type="pct"/>
          </w:tcPr>
          <w:p w:rsidR="000E4E10" w:rsidRPr="00C76BB1" w:rsidRDefault="000E4E10" w:rsidP="006F2A21">
            <w:pPr>
              <w:spacing w:line="276" w:lineRule="auto"/>
              <w:jc w:val="center"/>
              <w:rPr>
                <w:sz w:val="22"/>
                <w:szCs w:val="20"/>
              </w:rPr>
            </w:pPr>
            <w:r w:rsidRPr="00C76BB1">
              <w:rPr>
                <w:sz w:val="22"/>
                <w:szCs w:val="20"/>
              </w:rPr>
              <w:t>8</w:t>
            </w:r>
          </w:p>
        </w:tc>
        <w:tc>
          <w:tcPr>
            <w:tcW w:w="541" w:type="pct"/>
          </w:tcPr>
          <w:p w:rsidR="000E4E10" w:rsidRPr="00C76BB1" w:rsidRDefault="000E4E10" w:rsidP="006F2A21">
            <w:pPr>
              <w:spacing w:line="276" w:lineRule="auto"/>
              <w:jc w:val="center"/>
              <w:rPr>
                <w:sz w:val="22"/>
                <w:szCs w:val="20"/>
              </w:rPr>
            </w:pPr>
            <w:r w:rsidRPr="00C76BB1">
              <w:rPr>
                <w:sz w:val="22"/>
                <w:szCs w:val="20"/>
              </w:rPr>
              <w:t>8</w:t>
            </w:r>
          </w:p>
        </w:tc>
        <w:tc>
          <w:tcPr>
            <w:tcW w:w="453" w:type="pct"/>
          </w:tcPr>
          <w:p w:rsidR="000E4E10" w:rsidRPr="00C76BB1" w:rsidRDefault="000E4E10" w:rsidP="006F2A21">
            <w:pPr>
              <w:spacing w:line="276" w:lineRule="auto"/>
              <w:jc w:val="center"/>
              <w:rPr>
                <w:sz w:val="22"/>
                <w:szCs w:val="20"/>
              </w:rPr>
            </w:pPr>
            <w:r w:rsidRPr="00C76BB1">
              <w:rPr>
                <w:sz w:val="22"/>
                <w:szCs w:val="20"/>
              </w:rPr>
              <w:t>8</w:t>
            </w:r>
          </w:p>
        </w:tc>
        <w:tc>
          <w:tcPr>
            <w:tcW w:w="541" w:type="pct"/>
          </w:tcPr>
          <w:p w:rsidR="000E4E10" w:rsidRPr="00C76BB1" w:rsidRDefault="000E4E10" w:rsidP="006F2A21">
            <w:pPr>
              <w:spacing w:line="276" w:lineRule="auto"/>
              <w:jc w:val="center"/>
              <w:rPr>
                <w:sz w:val="22"/>
                <w:szCs w:val="20"/>
              </w:rPr>
            </w:pPr>
            <w:r w:rsidRPr="00C76BB1">
              <w:rPr>
                <w:sz w:val="22"/>
                <w:szCs w:val="20"/>
              </w:rPr>
              <w:t>8</w:t>
            </w:r>
          </w:p>
        </w:tc>
        <w:tc>
          <w:tcPr>
            <w:tcW w:w="561" w:type="pct"/>
          </w:tcPr>
          <w:p w:rsidR="000E4E10" w:rsidRPr="00C76BB1" w:rsidRDefault="000E4E10" w:rsidP="006F2A21">
            <w:pPr>
              <w:spacing w:line="276" w:lineRule="auto"/>
              <w:jc w:val="center"/>
              <w:rPr>
                <w:sz w:val="22"/>
                <w:szCs w:val="20"/>
              </w:rPr>
            </w:pPr>
            <w:r w:rsidRPr="00C76BB1">
              <w:rPr>
                <w:sz w:val="22"/>
                <w:szCs w:val="20"/>
              </w:rPr>
              <w:t>8</w:t>
            </w:r>
          </w:p>
        </w:tc>
        <w:tc>
          <w:tcPr>
            <w:tcW w:w="516" w:type="pct"/>
            <w:tcBorders>
              <w:righ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8</w:t>
            </w:r>
          </w:p>
        </w:tc>
      </w:tr>
      <w:tr w:rsidR="000E4E10" w:rsidRPr="00C76BB1" w:rsidTr="007F4628">
        <w:trPr>
          <w:trHeight w:val="80"/>
        </w:trPr>
        <w:tc>
          <w:tcPr>
            <w:tcW w:w="1356" w:type="pct"/>
            <w:tcBorders>
              <w:left w:val="single" w:sz="4" w:space="0" w:color="74B0F8" w:themeColor="accent4"/>
              <w:right w:val="single" w:sz="4" w:space="0" w:color="74B0F8" w:themeColor="accent4"/>
            </w:tcBorders>
          </w:tcPr>
          <w:p w:rsidR="000E4E10" w:rsidRPr="00C76BB1" w:rsidRDefault="000E4E10" w:rsidP="006F2A21">
            <w:pPr>
              <w:spacing w:line="276" w:lineRule="auto"/>
              <w:jc w:val="left"/>
              <w:rPr>
                <w:sz w:val="22"/>
                <w:szCs w:val="20"/>
              </w:rPr>
            </w:pPr>
            <w:r w:rsidRPr="00C76BB1">
              <w:rPr>
                <w:sz w:val="22"/>
                <w:szCs w:val="20"/>
              </w:rPr>
              <w:t>Pracownicy bibliotek</w:t>
            </w:r>
          </w:p>
        </w:tc>
        <w:tc>
          <w:tcPr>
            <w:tcW w:w="493" w:type="pct"/>
            <w:tcBorders>
              <w:lef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5</w:t>
            </w:r>
          </w:p>
        </w:tc>
        <w:tc>
          <w:tcPr>
            <w:tcW w:w="540" w:type="pct"/>
          </w:tcPr>
          <w:p w:rsidR="000E4E10" w:rsidRPr="00C76BB1" w:rsidRDefault="000E4E10" w:rsidP="006F2A21">
            <w:pPr>
              <w:spacing w:line="276" w:lineRule="auto"/>
              <w:jc w:val="center"/>
              <w:rPr>
                <w:sz w:val="22"/>
                <w:szCs w:val="20"/>
              </w:rPr>
            </w:pPr>
            <w:r w:rsidRPr="00C76BB1">
              <w:rPr>
                <w:sz w:val="22"/>
                <w:szCs w:val="20"/>
              </w:rPr>
              <w:t>6</w:t>
            </w:r>
          </w:p>
        </w:tc>
        <w:tc>
          <w:tcPr>
            <w:tcW w:w="541" w:type="pct"/>
          </w:tcPr>
          <w:p w:rsidR="000E4E10" w:rsidRPr="00C76BB1" w:rsidRDefault="000E4E10" w:rsidP="006F2A21">
            <w:pPr>
              <w:spacing w:line="276" w:lineRule="auto"/>
              <w:jc w:val="center"/>
              <w:rPr>
                <w:sz w:val="22"/>
                <w:szCs w:val="20"/>
              </w:rPr>
            </w:pPr>
            <w:r w:rsidRPr="00C76BB1">
              <w:rPr>
                <w:sz w:val="22"/>
                <w:szCs w:val="20"/>
              </w:rPr>
              <w:t>5</w:t>
            </w:r>
          </w:p>
        </w:tc>
        <w:tc>
          <w:tcPr>
            <w:tcW w:w="453" w:type="pct"/>
          </w:tcPr>
          <w:p w:rsidR="000E4E10" w:rsidRPr="00C76BB1" w:rsidRDefault="000E4E10" w:rsidP="006F2A21">
            <w:pPr>
              <w:spacing w:line="276" w:lineRule="auto"/>
              <w:jc w:val="center"/>
              <w:rPr>
                <w:sz w:val="22"/>
                <w:szCs w:val="20"/>
              </w:rPr>
            </w:pPr>
            <w:r w:rsidRPr="00C76BB1">
              <w:rPr>
                <w:sz w:val="22"/>
                <w:szCs w:val="20"/>
              </w:rPr>
              <w:t>6</w:t>
            </w:r>
          </w:p>
        </w:tc>
        <w:tc>
          <w:tcPr>
            <w:tcW w:w="541" w:type="pct"/>
          </w:tcPr>
          <w:p w:rsidR="000E4E10" w:rsidRPr="00C76BB1" w:rsidRDefault="000E4E10" w:rsidP="006F2A21">
            <w:pPr>
              <w:spacing w:line="276" w:lineRule="auto"/>
              <w:jc w:val="center"/>
              <w:rPr>
                <w:sz w:val="22"/>
                <w:szCs w:val="20"/>
              </w:rPr>
            </w:pPr>
            <w:r w:rsidRPr="00C76BB1">
              <w:rPr>
                <w:sz w:val="22"/>
                <w:szCs w:val="20"/>
              </w:rPr>
              <w:t>5</w:t>
            </w:r>
          </w:p>
        </w:tc>
        <w:tc>
          <w:tcPr>
            <w:tcW w:w="561" w:type="pct"/>
          </w:tcPr>
          <w:p w:rsidR="000E4E10" w:rsidRPr="00C76BB1" w:rsidRDefault="000E4E10" w:rsidP="006F2A21">
            <w:pPr>
              <w:spacing w:line="276" w:lineRule="auto"/>
              <w:jc w:val="center"/>
              <w:rPr>
                <w:sz w:val="22"/>
                <w:szCs w:val="20"/>
              </w:rPr>
            </w:pPr>
            <w:r w:rsidRPr="00C76BB1">
              <w:rPr>
                <w:sz w:val="22"/>
                <w:szCs w:val="20"/>
              </w:rPr>
              <w:t>6</w:t>
            </w:r>
          </w:p>
        </w:tc>
        <w:tc>
          <w:tcPr>
            <w:tcW w:w="516" w:type="pct"/>
            <w:tcBorders>
              <w:righ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6</w:t>
            </w:r>
          </w:p>
        </w:tc>
      </w:tr>
      <w:tr w:rsidR="000E4E10" w:rsidRPr="00C76BB1" w:rsidTr="00C76BB1">
        <w:trPr>
          <w:cnfStyle w:val="000000100000" w:firstRow="0" w:lastRow="0" w:firstColumn="0" w:lastColumn="0" w:oddVBand="0" w:evenVBand="0" w:oddHBand="1" w:evenHBand="0" w:firstRowFirstColumn="0" w:firstRowLastColumn="0" w:lastRowFirstColumn="0" w:lastRowLastColumn="0"/>
        </w:trPr>
        <w:tc>
          <w:tcPr>
            <w:tcW w:w="1356" w:type="pct"/>
            <w:tcBorders>
              <w:left w:val="single" w:sz="4" w:space="0" w:color="74B0F8" w:themeColor="accent4"/>
              <w:right w:val="single" w:sz="4" w:space="0" w:color="74B0F8" w:themeColor="accent4"/>
            </w:tcBorders>
          </w:tcPr>
          <w:p w:rsidR="000E4E10" w:rsidRPr="00C76BB1" w:rsidRDefault="000E4E10" w:rsidP="006F2A21">
            <w:pPr>
              <w:spacing w:line="276" w:lineRule="auto"/>
              <w:jc w:val="left"/>
              <w:rPr>
                <w:sz w:val="22"/>
                <w:szCs w:val="20"/>
              </w:rPr>
            </w:pPr>
            <w:r w:rsidRPr="00C76BB1">
              <w:rPr>
                <w:sz w:val="22"/>
                <w:szCs w:val="20"/>
              </w:rPr>
              <w:t>Księgozbiór</w:t>
            </w:r>
          </w:p>
        </w:tc>
        <w:tc>
          <w:tcPr>
            <w:tcW w:w="493" w:type="pct"/>
            <w:tcBorders>
              <w:lef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42 937</w:t>
            </w:r>
          </w:p>
        </w:tc>
        <w:tc>
          <w:tcPr>
            <w:tcW w:w="540" w:type="pct"/>
          </w:tcPr>
          <w:p w:rsidR="000E4E10" w:rsidRPr="00C76BB1" w:rsidRDefault="000E4E10" w:rsidP="006F2A21">
            <w:pPr>
              <w:spacing w:line="276" w:lineRule="auto"/>
              <w:jc w:val="center"/>
              <w:rPr>
                <w:sz w:val="22"/>
                <w:szCs w:val="20"/>
              </w:rPr>
            </w:pPr>
            <w:r w:rsidRPr="00C76BB1">
              <w:rPr>
                <w:sz w:val="22"/>
                <w:szCs w:val="20"/>
              </w:rPr>
              <w:t>40 939</w:t>
            </w:r>
          </w:p>
        </w:tc>
        <w:tc>
          <w:tcPr>
            <w:tcW w:w="541" w:type="pct"/>
          </w:tcPr>
          <w:p w:rsidR="000E4E10" w:rsidRPr="00C76BB1" w:rsidRDefault="000E4E10" w:rsidP="006F2A21">
            <w:pPr>
              <w:spacing w:line="276" w:lineRule="auto"/>
              <w:jc w:val="center"/>
              <w:rPr>
                <w:sz w:val="22"/>
                <w:szCs w:val="20"/>
              </w:rPr>
            </w:pPr>
            <w:r w:rsidRPr="00C76BB1">
              <w:rPr>
                <w:sz w:val="22"/>
                <w:szCs w:val="20"/>
              </w:rPr>
              <w:t>41 604</w:t>
            </w:r>
          </w:p>
        </w:tc>
        <w:tc>
          <w:tcPr>
            <w:tcW w:w="453" w:type="pct"/>
          </w:tcPr>
          <w:p w:rsidR="000E4E10" w:rsidRPr="00C76BB1" w:rsidRDefault="000E4E10" w:rsidP="006F2A21">
            <w:pPr>
              <w:spacing w:line="276" w:lineRule="auto"/>
              <w:jc w:val="center"/>
              <w:rPr>
                <w:sz w:val="22"/>
                <w:szCs w:val="20"/>
              </w:rPr>
            </w:pPr>
            <w:r w:rsidRPr="00C76BB1">
              <w:rPr>
                <w:sz w:val="22"/>
                <w:szCs w:val="20"/>
              </w:rPr>
              <w:t>41 370</w:t>
            </w:r>
          </w:p>
        </w:tc>
        <w:tc>
          <w:tcPr>
            <w:tcW w:w="541" w:type="pct"/>
          </w:tcPr>
          <w:p w:rsidR="000E4E10" w:rsidRPr="00C76BB1" w:rsidRDefault="000E4E10" w:rsidP="006F2A21">
            <w:pPr>
              <w:spacing w:line="276" w:lineRule="auto"/>
              <w:jc w:val="center"/>
              <w:rPr>
                <w:sz w:val="22"/>
                <w:szCs w:val="20"/>
              </w:rPr>
            </w:pPr>
            <w:r w:rsidRPr="00C76BB1">
              <w:rPr>
                <w:sz w:val="22"/>
                <w:szCs w:val="20"/>
              </w:rPr>
              <w:t>41 915</w:t>
            </w:r>
          </w:p>
        </w:tc>
        <w:tc>
          <w:tcPr>
            <w:tcW w:w="561" w:type="pct"/>
          </w:tcPr>
          <w:p w:rsidR="000E4E10" w:rsidRPr="00C76BB1" w:rsidRDefault="000E4E10" w:rsidP="006F2A21">
            <w:pPr>
              <w:spacing w:line="276" w:lineRule="auto"/>
              <w:jc w:val="center"/>
              <w:rPr>
                <w:sz w:val="22"/>
                <w:szCs w:val="20"/>
              </w:rPr>
            </w:pPr>
            <w:r w:rsidRPr="00C76BB1">
              <w:rPr>
                <w:sz w:val="22"/>
                <w:szCs w:val="20"/>
              </w:rPr>
              <w:t>42 383</w:t>
            </w:r>
          </w:p>
        </w:tc>
        <w:tc>
          <w:tcPr>
            <w:tcW w:w="516" w:type="pct"/>
            <w:tcBorders>
              <w:righ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42 929</w:t>
            </w:r>
          </w:p>
        </w:tc>
      </w:tr>
      <w:tr w:rsidR="000E4E10" w:rsidRPr="00C76BB1" w:rsidTr="007F4628">
        <w:trPr>
          <w:trHeight w:val="80"/>
        </w:trPr>
        <w:tc>
          <w:tcPr>
            <w:tcW w:w="1356" w:type="pct"/>
            <w:tcBorders>
              <w:left w:val="single" w:sz="4" w:space="0" w:color="74B0F8" w:themeColor="accent4"/>
              <w:right w:val="single" w:sz="4" w:space="0" w:color="74B0F8" w:themeColor="accent4"/>
            </w:tcBorders>
          </w:tcPr>
          <w:p w:rsidR="000E4E10" w:rsidRPr="00C76BB1" w:rsidRDefault="000E4E10" w:rsidP="006F2A21">
            <w:pPr>
              <w:spacing w:line="276" w:lineRule="auto"/>
              <w:jc w:val="left"/>
              <w:rPr>
                <w:sz w:val="22"/>
                <w:szCs w:val="20"/>
              </w:rPr>
            </w:pPr>
            <w:r w:rsidRPr="00C76BB1">
              <w:rPr>
                <w:sz w:val="22"/>
                <w:szCs w:val="20"/>
              </w:rPr>
              <w:t>Czytelnicy w ciągu roku</w:t>
            </w:r>
          </w:p>
        </w:tc>
        <w:tc>
          <w:tcPr>
            <w:tcW w:w="493" w:type="pct"/>
            <w:tcBorders>
              <w:lef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1 226</w:t>
            </w:r>
          </w:p>
        </w:tc>
        <w:tc>
          <w:tcPr>
            <w:tcW w:w="540" w:type="pct"/>
          </w:tcPr>
          <w:p w:rsidR="000E4E10" w:rsidRPr="00C76BB1" w:rsidRDefault="000E4E10" w:rsidP="006F2A21">
            <w:pPr>
              <w:spacing w:line="276" w:lineRule="auto"/>
              <w:jc w:val="center"/>
              <w:rPr>
                <w:sz w:val="22"/>
                <w:szCs w:val="20"/>
              </w:rPr>
            </w:pPr>
            <w:r w:rsidRPr="00C76BB1">
              <w:rPr>
                <w:sz w:val="22"/>
                <w:szCs w:val="20"/>
              </w:rPr>
              <w:t>1 241</w:t>
            </w:r>
          </w:p>
        </w:tc>
        <w:tc>
          <w:tcPr>
            <w:tcW w:w="541" w:type="pct"/>
          </w:tcPr>
          <w:p w:rsidR="000E4E10" w:rsidRPr="00C76BB1" w:rsidRDefault="000E4E10" w:rsidP="006F2A21">
            <w:pPr>
              <w:spacing w:line="276" w:lineRule="auto"/>
              <w:jc w:val="center"/>
              <w:rPr>
                <w:sz w:val="22"/>
                <w:szCs w:val="20"/>
              </w:rPr>
            </w:pPr>
            <w:r w:rsidRPr="00C76BB1">
              <w:rPr>
                <w:sz w:val="22"/>
                <w:szCs w:val="20"/>
              </w:rPr>
              <w:t>1 088</w:t>
            </w:r>
          </w:p>
        </w:tc>
        <w:tc>
          <w:tcPr>
            <w:tcW w:w="453" w:type="pct"/>
          </w:tcPr>
          <w:p w:rsidR="000E4E10" w:rsidRPr="00C76BB1" w:rsidRDefault="000E4E10" w:rsidP="006F2A21">
            <w:pPr>
              <w:spacing w:line="276" w:lineRule="auto"/>
              <w:jc w:val="center"/>
              <w:rPr>
                <w:sz w:val="22"/>
                <w:szCs w:val="20"/>
              </w:rPr>
            </w:pPr>
            <w:r w:rsidRPr="00C76BB1">
              <w:rPr>
                <w:sz w:val="22"/>
                <w:szCs w:val="20"/>
              </w:rPr>
              <w:t>1 033</w:t>
            </w:r>
          </w:p>
        </w:tc>
        <w:tc>
          <w:tcPr>
            <w:tcW w:w="541" w:type="pct"/>
          </w:tcPr>
          <w:p w:rsidR="000E4E10" w:rsidRPr="00C76BB1" w:rsidRDefault="000E4E10" w:rsidP="006F2A21">
            <w:pPr>
              <w:spacing w:line="276" w:lineRule="auto"/>
              <w:jc w:val="center"/>
              <w:rPr>
                <w:sz w:val="22"/>
                <w:szCs w:val="20"/>
              </w:rPr>
            </w:pPr>
            <w:r w:rsidRPr="00C76BB1">
              <w:rPr>
                <w:sz w:val="22"/>
                <w:szCs w:val="20"/>
              </w:rPr>
              <w:t>886</w:t>
            </w:r>
          </w:p>
        </w:tc>
        <w:tc>
          <w:tcPr>
            <w:tcW w:w="561" w:type="pct"/>
          </w:tcPr>
          <w:p w:rsidR="000E4E10" w:rsidRPr="00C76BB1" w:rsidRDefault="000E4E10" w:rsidP="006F2A21">
            <w:pPr>
              <w:spacing w:line="276" w:lineRule="auto"/>
              <w:jc w:val="center"/>
              <w:rPr>
                <w:sz w:val="22"/>
                <w:szCs w:val="20"/>
              </w:rPr>
            </w:pPr>
            <w:r w:rsidRPr="00C76BB1">
              <w:rPr>
                <w:sz w:val="22"/>
                <w:szCs w:val="20"/>
              </w:rPr>
              <w:t>966</w:t>
            </w:r>
          </w:p>
        </w:tc>
        <w:tc>
          <w:tcPr>
            <w:tcW w:w="516" w:type="pct"/>
            <w:tcBorders>
              <w:righ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945</w:t>
            </w:r>
          </w:p>
        </w:tc>
      </w:tr>
      <w:tr w:rsidR="000E4E10" w:rsidRPr="00C76BB1" w:rsidTr="00C76BB1">
        <w:trPr>
          <w:cnfStyle w:val="000000100000" w:firstRow="0" w:lastRow="0" w:firstColumn="0" w:lastColumn="0" w:oddVBand="0" w:evenVBand="0" w:oddHBand="1" w:evenHBand="0" w:firstRowFirstColumn="0" w:firstRowLastColumn="0" w:lastRowFirstColumn="0" w:lastRowLastColumn="0"/>
        </w:trPr>
        <w:tc>
          <w:tcPr>
            <w:tcW w:w="1356" w:type="pct"/>
            <w:tcBorders>
              <w:left w:val="single" w:sz="4" w:space="0" w:color="74B0F8" w:themeColor="accent4"/>
              <w:bottom w:val="single" w:sz="4" w:space="0" w:color="74B0F8" w:themeColor="accent4"/>
              <w:right w:val="single" w:sz="4" w:space="0" w:color="74B0F8" w:themeColor="accent4"/>
            </w:tcBorders>
          </w:tcPr>
          <w:p w:rsidR="000E4E10" w:rsidRPr="00C76BB1" w:rsidRDefault="000E4E10" w:rsidP="006F2A21">
            <w:pPr>
              <w:spacing w:line="276" w:lineRule="auto"/>
              <w:jc w:val="left"/>
              <w:rPr>
                <w:sz w:val="22"/>
                <w:szCs w:val="20"/>
              </w:rPr>
            </w:pPr>
            <w:r w:rsidRPr="00C76BB1">
              <w:rPr>
                <w:sz w:val="22"/>
                <w:szCs w:val="20"/>
              </w:rPr>
              <w:t>Wypożyczenia księgozbioru na zewnątrz</w:t>
            </w:r>
          </w:p>
        </w:tc>
        <w:tc>
          <w:tcPr>
            <w:tcW w:w="493" w:type="pct"/>
            <w:tcBorders>
              <w:left w:val="single" w:sz="4" w:space="0" w:color="74B0F8" w:themeColor="accent4"/>
              <w:bottom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19 047</w:t>
            </w:r>
          </w:p>
        </w:tc>
        <w:tc>
          <w:tcPr>
            <w:tcW w:w="540" w:type="pct"/>
            <w:tcBorders>
              <w:bottom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16 771</w:t>
            </w:r>
          </w:p>
        </w:tc>
        <w:tc>
          <w:tcPr>
            <w:tcW w:w="541" w:type="pct"/>
            <w:tcBorders>
              <w:bottom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16 229</w:t>
            </w:r>
          </w:p>
        </w:tc>
        <w:tc>
          <w:tcPr>
            <w:tcW w:w="453" w:type="pct"/>
            <w:tcBorders>
              <w:bottom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14 462</w:t>
            </w:r>
          </w:p>
        </w:tc>
        <w:tc>
          <w:tcPr>
            <w:tcW w:w="541" w:type="pct"/>
            <w:tcBorders>
              <w:bottom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11 895</w:t>
            </w:r>
          </w:p>
        </w:tc>
        <w:tc>
          <w:tcPr>
            <w:tcW w:w="561" w:type="pct"/>
            <w:tcBorders>
              <w:bottom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11 010</w:t>
            </w:r>
          </w:p>
        </w:tc>
        <w:tc>
          <w:tcPr>
            <w:tcW w:w="516" w:type="pct"/>
            <w:tcBorders>
              <w:bottom w:val="single" w:sz="4" w:space="0" w:color="74B0F8" w:themeColor="accent4"/>
              <w:right w:val="single" w:sz="4" w:space="0" w:color="74B0F8" w:themeColor="accent4"/>
            </w:tcBorders>
          </w:tcPr>
          <w:p w:rsidR="000E4E10" w:rsidRPr="00C76BB1" w:rsidRDefault="000E4E10" w:rsidP="006F2A21">
            <w:pPr>
              <w:spacing w:line="276" w:lineRule="auto"/>
              <w:jc w:val="center"/>
              <w:rPr>
                <w:sz w:val="22"/>
                <w:szCs w:val="20"/>
              </w:rPr>
            </w:pPr>
            <w:r w:rsidRPr="00C76BB1">
              <w:rPr>
                <w:sz w:val="22"/>
                <w:szCs w:val="20"/>
              </w:rPr>
              <w:t>11 855</w:t>
            </w:r>
          </w:p>
        </w:tc>
      </w:tr>
    </w:tbl>
    <w:p w:rsidR="003720FF" w:rsidRPr="00CF7704" w:rsidRDefault="003720FF" w:rsidP="007F4628">
      <w:pPr>
        <w:pStyle w:val="aardo"/>
      </w:pPr>
      <w:r>
        <w:t>Źródło: Informacje przekazane przez Urząd Gminy Tryńcza</w:t>
      </w:r>
    </w:p>
    <w:p w:rsidR="00AE532F" w:rsidRPr="00026BC4" w:rsidRDefault="00C76BB1" w:rsidP="00C76BB1">
      <w:pPr>
        <w:spacing w:after="0"/>
        <w:rPr>
          <w:szCs w:val="24"/>
        </w:rPr>
      </w:pPr>
      <w:r>
        <w:rPr>
          <w:szCs w:val="24"/>
        </w:rPr>
        <w:lastRenderedPageBreak/>
        <w:t>Dodatkowo na terenie G</w:t>
      </w:r>
      <w:r w:rsidR="00026BC4" w:rsidRPr="00026BC4">
        <w:rPr>
          <w:szCs w:val="24"/>
        </w:rPr>
        <w:t>miny funkcjonują następujące placówki kulturalne:</w:t>
      </w:r>
    </w:p>
    <w:p w:rsidR="00026BC4" w:rsidRDefault="00026BC4" w:rsidP="006F2A21">
      <w:pPr>
        <w:pStyle w:val="Akapitzlist"/>
        <w:numPr>
          <w:ilvl w:val="0"/>
          <w:numId w:val="54"/>
        </w:numPr>
        <w:rPr>
          <w:szCs w:val="24"/>
        </w:rPr>
      </w:pPr>
      <w:r w:rsidRPr="00026BC4">
        <w:rPr>
          <w:szCs w:val="24"/>
        </w:rPr>
        <w:t>9 Wiejskich Domów Kultury – zl</w:t>
      </w:r>
      <w:r w:rsidR="00A23058">
        <w:rPr>
          <w:szCs w:val="24"/>
        </w:rPr>
        <w:t>okalizowanych w miejscowościach</w:t>
      </w:r>
      <w:r w:rsidRPr="00026BC4">
        <w:rPr>
          <w:szCs w:val="24"/>
        </w:rPr>
        <w:t xml:space="preserve"> Tryńcza,</w:t>
      </w:r>
      <w:r w:rsidR="00BD0F0E">
        <w:rPr>
          <w:szCs w:val="24"/>
        </w:rPr>
        <w:t xml:space="preserve"> </w:t>
      </w:r>
      <w:r w:rsidRPr="00026BC4">
        <w:rPr>
          <w:szCs w:val="24"/>
        </w:rPr>
        <w:t>Głogowiec, Gniewczyna Łańcucka, Gniewczyna Tryniecka, Jagiełła, Ubieszyn, Gorzyce, Wólka Małkowa, Wólka Ogryzkowa</w:t>
      </w:r>
      <w:r>
        <w:rPr>
          <w:szCs w:val="24"/>
        </w:rPr>
        <w:t>,</w:t>
      </w:r>
    </w:p>
    <w:p w:rsidR="00026BC4" w:rsidRPr="00026BC4" w:rsidRDefault="00026BC4" w:rsidP="006F2A21">
      <w:pPr>
        <w:pStyle w:val="Akapitzlist"/>
        <w:numPr>
          <w:ilvl w:val="0"/>
          <w:numId w:val="54"/>
        </w:numPr>
      </w:pPr>
      <w:r>
        <w:t xml:space="preserve">2 </w:t>
      </w:r>
      <w:r w:rsidRPr="00026BC4">
        <w:t>Parafialn</w:t>
      </w:r>
      <w:r>
        <w:t>e</w:t>
      </w:r>
      <w:r w:rsidRPr="00026BC4">
        <w:t xml:space="preserve"> Oddział</w:t>
      </w:r>
      <w:r>
        <w:t>y</w:t>
      </w:r>
      <w:r w:rsidRPr="00026BC4">
        <w:t xml:space="preserve"> Akcji Katolickiej – </w:t>
      </w:r>
      <w:r w:rsidR="00A23058">
        <w:t>miejscowości</w:t>
      </w:r>
      <w:r>
        <w:t xml:space="preserve"> </w:t>
      </w:r>
      <w:r w:rsidRPr="00026BC4">
        <w:t>Tryńcza, Gniewczyna Łańcucka</w:t>
      </w:r>
      <w:r>
        <w:t>,</w:t>
      </w:r>
    </w:p>
    <w:p w:rsidR="00026BC4" w:rsidRPr="00026BC4" w:rsidRDefault="00026BC4" w:rsidP="006F2A21">
      <w:pPr>
        <w:pStyle w:val="Akapitzlist"/>
        <w:numPr>
          <w:ilvl w:val="0"/>
          <w:numId w:val="54"/>
        </w:numPr>
      </w:pPr>
      <w:r w:rsidRPr="00026BC4">
        <w:t>Ruch Apostolski Młodzieży</w:t>
      </w:r>
      <w:r>
        <w:t xml:space="preserve"> w </w:t>
      </w:r>
      <w:r w:rsidRPr="00026BC4">
        <w:t>Gniewczyn</w:t>
      </w:r>
      <w:r>
        <w:t>ie</w:t>
      </w:r>
      <w:r w:rsidRPr="00026BC4">
        <w:t xml:space="preserve"> Łańcuck</w:t>
      </w:r>
      <w:r>
        <w:t>iej,</w:t>
      </w:r>
    </w:p>
    <w:p w:rsidR="00026BC4" w:rsidRPr="00026BC4" w:rsidRDefault="00026BC4" w:rsidP="006F2A21">
      <w:pPr>
        <w:pStyle w:val="Akapitzlist"/>
        <w:numPr>
          <w:ilvl w:val="0"/>
          <w:numId w:val="54"/>
        </w:numPr>
      </w:pPr>
      <w:r>
        <w:t xml:space="preserve">3 </w:t>
      </w:r>
      <w:r w:rsidRPr="00026BC4">
        <w:t xml:space="preserve">Izby Pamięci Narodowej </w:t>
      </w:r>
      <w:r w:rsidR="00A23058">
        <w:t>– w miejscowościach</w:t>
      </w:r>
      <w:r>
        <w:t xml:space="preserve"> </w:t>
      </w:r>
      <w:r w:rsidRPr="00026BC4">
        <w:t>Tryńcza, Gorzyce, Gniewczyna Łańcucka</w:t>
      </w:r>
      <w:r>
        <w:t>.</w:t>
      </w:r>
    </w:p>
    <w:p w:rsidR="00BD0F0E" w:rsidRPr="00BD0F0E" w:rsidRDefault="00BD0F0E" w:rsidP="006F2A21">
      <w:pPr>
        <w:spacing w:after="0"/>
        <w:ind w:firstLine="567"/>
      </w:pPr>
      <w:r w:rsidRPr="00BD0F0E">
        <w:t>Jedną z priorytetowych d</w:t>
      </w:r>
      <w:r w:rsidR="00C76BB1">
        <w:t>ziałalności prowadzonych przez G</w:t>
      </w:r>
      <w:r w:rsidRPr="00BD0F0E">
        <w:t>minę Tryńcza jest propagowanie rozwoju kultury fizycznej i sportu oraz jego upowszechnianie wśród mieszkańców.</w:t>
      </w:r>
      <w:r>
        <w:t xml:space="preserve"> </w:t>
      </w:r>
      <w:r w:rsidRPr="00BD0F0E">
        <w:t>Aktualnie Gmina</w:t>
      </w:r>
      <w:r w:rsidR="00EA3502">
        <w:t xml:space="preserve"> </w:t>
      </w:r>
      <w:r w:rsidRPr="00BD0F0E">
        <w:t>dysponuje rozwiniętą infrastrukturą sportową w skład której wchodzą następujące obiekty sportowe: </w:t>
      </w:r>
    </w:p>
    <w:p w:rsidR="00BD0F0E" w:rsidRPr="00BD0F0E" w:rsidRDefault="00BD0F0E" w:rsidP="006F2A21">
      <w:pPr>
        <w:pStyle w:val="Akapitzlist"/>
        <w:numPr>
          <w:ilvl w:val="0"/>
          <w:numId w:val="58"/>
        </w:numPr>
      </w:pPr>
      <w:r w:rsidRPr="00BD0F0E">
        <w:t>hale sportowe</w:t>
      </w:r>
      <w:r>
        <w:t>:</w:t>
      </w:r>
    </w:p>
    <w:p w:rsidR="00BD0F0E" w:rsidRPr="00BD0F0E" w:rsidRDefault="00BD0F0E" w:rsidP="006F2A21">
      <w:pPr>
        <w:pStyle w:val="Akapitzlist"/>
        <w:numPr>
          <w:ilvl w:val="1"/>
          <w:numId w:val="57"/>
        </w:numPr>
        <w:ind w:left="709"/>
      </w:pPr>
      <w:r w:rsidRPr="00BD0F0E">
        <w:t>w miejscowości Gniewczyna Łańcucka</w:t>
      </w:r>
      <w:r>
        <w:t>,</w:t>
      </w:r>
    </w:p>
    <w:p w:rsidR="00BD0F0E" w:rsidRPr="00BD0F0E" w:rsidRDefault="00BD0F0E" w:rsidP="006F2A21">
      <w:pPr>
        <w:pStyle w:val="Akapitzlist"/>
        <w:numPr>
          <w:ilvl w:val="1"/>
          <w:numId w:val="57"/>
        </w:numPr>
        <w:ind w:left="709"/>
      </w:pPr>
      <w:r w:rsidRPr="00BD0F0E">
        <w:t>w miejscowości Tryńcza</w:t>
      </w:r>
      <w:r>
        <w:t>,</w:t>
      </w:r>
    </w:p>
    <w:p w:rsidR="00BD0F0E" w:rsidRPr="00BD0F0E" w:rsidRDefault="00BD0F0E" w:rsidP="006F2A21">
      <w:pPr>
        <w:pStyle w:val="Akapitzlist"/>
        <w:numPr>
          <w:ilvl w:val="1"/>
          <w:numId w:val="57"/>
        </w:numPr>
        <w:ind w:left="709"/>
      </w:pPr>
      <w:r w:rsidRPr="00BD0F0E">
        <w:t>sala gimnastyczna przy szkole w miejscowości Jagiełła</w:t>
      </w:r>
      <w:r>
        <w:t>,</w:t>
      </w:r>
    </w:p>
    <w:p w:rsidR="00BD0F0E" w:rsidRPr="00BD0F0E" w:rsidRDefault="00BD0F0E" w:rsidP="006F2A21">
      <w:pPr>
        <w:pStyle w:val="Akapitzlist"/>
        <w:numPr>
          <w:ilvl w:val="1"/>
          <w:numId w:val="57"/>
        </w:numPr>
        <w:ind w:left="709"/>
      </w:pPr>
      <w:r>
        <w:t>s</w:t>
      </w:r>
      <w:r w:rsidRPr="00BD0F0E">
        <w:t>ala gimnastyczna przy Zespole Szkół w Jagielle</w:t>
      </w:r>
      <w:r>
        <w:t>;</w:t>
      </w:r>
    </w:p>
    <w:p w:rsidR="00BD0F0E" w:rsidRPr="00BD0F0E" w:rsidRDefault="00BD0F0E" w:rsidP="006F2A21">
      <w:pPr>
        <w:pStyle w:val="Akapitzlist"/>
        <w:numPr>
          <w:ilvl w:val="0"/>
          <w:numId w:val="58"/>
        </w:numPr>
      </w:pPr>
      <w:r>
        <w:t>s</w:t>
      </w:r>
      <w:r w:rsidRPr="00BD0F0E">
        <w:t>tadiony sportowe z boiskiem o nawierzchni trawiastej</w:t>
      </w:r>
      <w:r w:rsidR="00EA3502">
        <w:t xml:space="preserve"> </w:t>
      </w:r>
      <w:r w:rsidRPr="00BD0F0E">
        <w:t>i zapleczem szatniowo</w:t>
      </w:r>
      <w:r>
        <w:t>-</w:t>
      </w:r>
      <w:r w:rsidRPr="00BD0F0E">
        <w:t>sanitarnym:</w:t>
      </w:r>
    </w:p>
    <w:p w:rsidR="00BD0F0E" w:rsidRPr="00BD0F0E" w:rsidRDefault="00BD0F0E" w:rsidP="006F2A21">
      <w:pPr>
        <w:pStyle w:val="Akapitzlist"/>
        <w:numPr>
          <w:ilvl w:val="1"/>
          <w:numId w:val="57"/>
        </w:numPr>
        <w:ind w:left="709"/>
      </w:pPr>
      <w:r w:rsidRPr="00BD0F0E">
        <w:t>w miejscowości Tryńcza</w:t>
      </w:r>
      <w:r>
        <w:t>,</w:t>
      </w:r>
    </w:p>
    <w:p w:rsidR="00BD0F0E" w:rsidRPr="00BD0F0E" w:rsidRDefault="00BD0F0E" w:rsidP="006F2A21">
      <w:pPr>
        <w:pStyle w:val="Akapitzlist"/>
        <w:numPr>
          <w:ilvl w:val="1"/>
          <w:numId w:val="57"/>
        </w:numPr>
        <w:ind w:left="709"/>
      </w:pPr>
      <w:r w:rsidRPr="00BD0F0E">
        <w:t>w miejscowości Gorzyce</w:t>
      </w:r>
      <w:r>
        <w:t>,</w:t>
      </w:r>
    </w:p>
    <w:p w:rsidR="00BD0F0E" w:rsidRPr="00BD0F0E" w:rsidRDefault="00BD0F0E" w:rsidP="006F2A21">
      <w:pPr>
        <w:pStyle w:val="Akapitzlist"/>
        <w:numPr>
          <w:ilvl w:val="1"/>
          <w:numId w:val="57"/>
        </w:numPr>
        <w:ind w:left="709"/>
      </w:pPr>
      <w:r w:rsidRPr="00BD0F0E">
        <w:t>w miejscowości Gniewczyna Tryniecka</w:t>
      </w:r>
      <w:r>
        <w:t>,</w:t>
      </w:r>
    </w:p>
    <w:p w:rsidR="00BD0F0E" w:rsidRPr="00BD0F0E" w:rsidRDefault="00BD0F0E" w:rsidP="006F2A21">
      <w:pPr>
        <w:pStyle w:val="Akapitzlist"/>
        <w:numPr>
          <w:ilvl w:val="1"/>
          <w:numId w:val="57"/>
        </w:numPr>
        <w:ind w:left="709"/>
      </w:pPr>
      <w:r w:rsidRPr="00BD0F0E">
        <w:t>w miejscowości Jagiełła</w:t>
      </w:r>
      <w:r>
        <w:t>;</w:t>
      </w:r>
    </w:p>
    <w:p w:rsidR="00BD0F0E" w:rsidRDefault="00BD0F0E" w:rsidP="006F2A21">
      <w:pPr>
        <w:pStyle w:val="Akapitzlist"/>
        <w:numPr>
          <w:ilvl w:val="0"/>
          <w:numId w:val="59"/>
        </w:numPr>
      </w:pPr>
      <w:r>
        <w:t>kompleksy boisk</w:t>
      </w:r>
      <w:r w:rsidR="00EA3502">
        <w:t xml:space="preserve"> </w:t>
      </w:r>
      <w:r>
        <w:t>sportowo-</w:t>
      </w:r>
      <w:r w:rsidRPr="00BD0F0E">
        <w:t>rekreacyjnych ORLIK 2012</w:t>
      </w:r>
      <w:r>
        <w:t>,</w:t>
      </w:r>
      <w:r w:rsidRPr="00BD0F0E">
        <w:t> w skład których wchodzą dwa boiska sportowe</w:t>
      </w:r>
      <w:r>
        <w:t xml:space="preserve"> </w:t>
      </w:r>
      <w:r w:rsidRPr="00BD0F0E">
        <w:t>oraz budynek sanitarno-szatniowy</w:t>
      </w:r>
      <w:r>
        <w:t>:</w:t>
      </w:r>
      <w:r w:rsidR="00EA3502">
        <w:t xml:space="preserve"> </w:t>
      </w:r>
    </w:p>
    <w:p w:rsidR="00BD0F0E" w:rsidRDefault="00BD0F0E" w:rsidP="006F2A21">
      <w:pPr>
        <w:pStyle w:val="Akapitzlist"/>
        <w:numPr>
          <w:ilvl w:val="1"/>
          <w:numId w:val="60"/>
        </w:numPr>
        <w:ind w:left="709"/>
      </w:pPr>
      <w:r w:rsidRPr="00BD0F0E">
        <w:t>bo</w:t>
      </w:r>
      <w:r>
        <w:t>isko piłkarskie</w:t>
      </w:r>
      <w:r w:rsidR="00EA3502">
        <w:t xml:space="preserve"> </w:t>
      </w:r>
      <w:r>
        <w:t>o wymiarach 30</w:t>
      </w:r>
      <w:r w:rsidRPr="00BD0F0E">
        <w:t xml:space="preserve">m x 62m z nawierzchnią z trawy syntetycznej, </w:t>
      </w:r>
    </w:p>
    <w:p w:rsidR="00BD0F0E" w:rsidRPr="00BD0F0E" w:rsidRDefault="00BD0F0E" w:rsidP="006F2A21">
      <w:pPr>
        <w:pStyle w:val="Akapitzlist"/>
        <w:numPr>
          <w:ilvl w:val="1"/>
          <w:numId w:val="60"/>
        </w:numPr>
        <w:ind w:left="709"/>
      </w:pPr>
      <w:r w:rsidRPr="00BD0F0E">
        <w:t>boisko wielofunkcyjne do koszykówki i piłki siatkowej o wymiarach 19,1 m x 32,1</w:t>
      </w:r>
      <w:r>
        <w:t xml:space="preserve"> m z poliuretanową nawierzchnią;</w:t>
      </w:r>
      <w:r w:rsidRPr="00BD0F0E">
        <w:t xml:space="preserve"> </w:t>
      </w:r>
    </w:p>
    <w:p w:rsidR="00BD0F0E" w:rsidRPr="00BD0F0E" w:rsidRDefault="00BD0F0E" w:rsidP="006F2A21">
      <w:pPr>
        <w:pStyle w:val="Akapitzlist"/>
        <w:numPr>
          <w:ilvl w:val="0"/>
          <w:numId w:val="56"/>
        </w:numPr>
      </w:pPr>
      <w:r>
        <w:t>boiska</w:t>
      </w:r>
      <w:r w:rsidRPr="00BD0F0E">
        <w:t>: </w:t>
      </w:r>
    </w:p>
    <w:p w:rsidR="00BD0F0E" w:rsidRPr="00BD0F0E" w:rsidRDefault="00BD0F0E" w:rsidP="006F2A21">
      <w:pPr>
        <w:pStyle w:val="Akapitzlist"/>
        <w:numPr>
          <w:ilvl w:val="1"/>
          <w:numId w:val="55"/>
        </w:numPr>
        <w:ind w:left="709"/>
      </w:pPr>
      <w:r>
        <w:t xml:space="preserve">w </w:t>
      </w:r>
      <w:r w:rsidRPr="00BD0F0E">
        <w:t>miejscowości Gorzyce, </w:t>
      </w:r>
    </w:p>
    <w:p w:rsidR="00BD0F0E" w:rsidRPr="00BD0F0E" w:rsidRDefault="00BD0F0E" w:rsidP="006F2A21">
      <w:pPr>
        <w:pStyle w:val="Akapitzlist"/>
        <w:numPr>
          <w:ilvl w:val="1"/>
          <w:numId w:val="55"/>
        </w:numPr>
        <w:ind w:left="709"/>
      </w:pPr>
      <w:r>
        <w:t>w</w:t>
      </w:r>
      <w:r w:rsidRPr="00BD0F0E">
        <w:t xml:space="preserve"> miejscowości Gniewczyna Łańcucka, </w:t>
      </w:r>
    </w:p>
    <w:p w:rsidR="00BD0F0E" w:rsidRPr="00BD0F0E" w:rsidRDefault="00BD0F0E" w:rsidP="006F2A21">
      <w:pPr>
        <w:pStyle w:val="Akapitzlist"/>
        <w:numPr>
          <w:ilvl w:val="1"/>
          <w:numId w:val="55"/>
        </w:numPr>
        <w:ind w:left="709"/>
      </w:pPr>
      <w:r>
        <w:t>w</w:t>
      </w:r>
      <w:r w:rsidRPr="00BD0F0E">
        <w:t xml:space="preserve"> miejscowości T</w:t>
      </w:r>
      <w:r>
        <w:t>ryńcza;</w:t>
      </w:r>
    </w:p>
    <w:p w:rsidR="00BD0F0E" w:rsidRPr="00BD0F0E" w:rsidRDefault="00BD0F0E" w:rsidP="006F2A21">
      <w:pPr>
        <w:pStyle w:val="Akapitzlist"/>
        <w:numPr>
          <w:ilvl w:val="0"/>
          <w:numId w:val="56"/>
        </w:numPr>
      </w:pPr>
      <w:r w:rsidRPr="00BD0F0E">
        <w:t>boiska</w:t>
      </w:r>
      <w:r w:rsidR="00EA3502">
        <w:t xml:space="preserve"> </w:t>
      </w:r>
      <w:r w:rsidRPr="00BD0F0E">
        <w:t>tartanowe przy szkołach:</w:t>
      </w:r>
    </w:p>
    <w:p w:rsidR="00BD0F0E" w:rsidRPr="00BD0F0E" w:rsidRDefault="00BD0F0E" w:rsidP="006F2A21">
      <w:pPr>
        <w:pStyle w:val="Akapitzlist"/>
        <w:numPr>
          <w:ilvl w:val="1"/>
          <w:numId w:val="55"/>
        </w:numPr>
        <w:ind w:left="709"/>
      </w:pPr>
      <w:r w:rsidRPr="00BD0F0E">
        <w:t>w miejscowości Gniewczyna Łańcucka, </w:t>
      </w:r>
    </w:p>
    <w:p w:rsidR="00BD0F0E" w:rsidRPr="00BD0F0E" w:rsidRDefault="00BD0F0E" w:rsidP="006F2A21">
      <w:pPr>
        <w:pStyle w:val="Akapitzlist"/>
        <w:numPr>
          <w:ilvl w:val="1"/>
          <w:numId w:val="55"/>
        </w:numPr>
        <w:ind w:left="709"/>
      </w:pPr>
      <w:r w:rsidRPr="00BD0F0E">
        <w:t>w miejscowości Jagiełła,</w:t>
      </w:r>
    </w:p>
    <w:p w:rsidR="00BD0F0E" w:rsidRPr="00BD0F0E" w:rsidRDefault="00BD0F0E" w:rsidP="006F2A21">
      <w:pPr>
        <w:pStyle w:val="Akapitzlist"/>
        <w:numPr>
          <w:ilvl w:val="1"/>
          <w:numId w:val="55"/>
        </w:numPr>
        <w:ind w:left="709"/>
      </w:pPr>
      <w:r>
        <w:t>w miejscowości Ubieszyn;</w:t>
      </w:r>
    </w:p>
    <w:p w:rsidR="00BD0F0E" w:rsidRPr="00BD0F0E" w:rsidRDefault="00BD0F0E" w:rsidP="006F2A21">
      <w:pPr>
        <w:pStyle w:val="Akapitzlist"/>
        <w:numPr>
          <w:ilvl w:val="0"/>
          <w:numId w:val="61"/>
        </w:numPr>
      </w:pPr>
      <w:r>
        <w:t>s</w:t>
      </w:r>
      <w:r w:rsidRPr="00BD0F0E">
        <w:t>ezonowe lodowisko składane Biały Orlik w miejscowości Tryńcza</w:t>
      </w:r>
      <w:r>
        <w:t>,</w:t>
      </w:r>
      <w:r w:rsidRPr="00BD0F0E">
        <w:t xml:space="preserve"> montowane i</w:t>
      </w:r>
      <w:r w:rsidR="007F4628">
        <w:t> </w:t>
      </w:r>
      <w:r w:rsidRPr="00BD0F0E">
        <w:t>funkcjonujące w</w:t>
      </w:r>
      <w:r w:rsidR="00EA3502">
        <w:t xml:space="preserve"> </w:t>
      </w:r>
      <w:r w:rsidRPr="00BD0F0E">
        <w:t>sezonie zimowym</w:t>
      </w:r>
      <w:r>
        <w:t>.</w:t>
      </w:r>
    </w:p>
    <w:p w:rsidR="00FF0282" w:rsidRPr="00DB26C5" w:rsidRDefault="00FF0282" w:rsidP="006F2A21">
      <w:pPr>
        <w:jc w:val="left"/>
        <w:rPr>
          <w:rFonts w:asciiTheme="majorHAnsi" w:eastAsiaTheme="majorEastAsia" w:hAnsiTheme="majorHAnsi" w:cstheme="majorBidi"/>
          <w:b/>
          <w:bCs/>
          <w:color w:val="084897" w:themeColor="accent1" w:themeShade="BF"/>
          <w:szCs w:val="24"/>
        </w:rPr>
      </w:pPr>
    </w:p>
    <w:p w:rsidR="00FF0282" w:rsidRPr="00FF0282" w:rsidRDefault="00FF0282" w:rsidP="006F2A21"/>
    <w:p w:rsidR="00410B60" w:rsidRDefault="00410B60" w:rsidP="00964B68">
      <w:pPr>
        <w:pStyle w:val="Nagwek1"/>
        <w:numPr>
          <w:ilvl w:val="0"/>
          <w:numId w:val="2"/>
        </w:numPr>
        <w:ind w:left="426" w:hanging="426"/>
        <w:rPr>
          <w:sz w:val="36"/>
          <w:szCs w:val="24"/>
        </w:rPr>
      </w:pPr>
      <w:bookmarkStart w:id="89" w:name="_Toc436214538"/>
      <w:r w:rsidRPr="00964B68">
        <w:rPr>
          <w:sz w:val="36"/>
          <w:szCs w:val="24"/>
        </w:rPr>
        <w:lastRenderedPageBreak/>
        <w:t>Identyf</w:t>
      </w:r>
      <w:r w:rsidR="00964B68" w:rsidRPr="00964B68">
        <w:rPr>
          <w:sz w:val="36"/>
          <w:szCs w:val="24"/>
        </w:rPr>
        <w:t>ikacja problemów społecznych w G</w:t>
      </w:r>
      <w:r w:rsidRPr="00964B68">
        <w:rPr>
          <w:sz w:val="36"/>
          <w:szCs w:val="24"/>
        </w:rPr>
        <w:t>minie</w:t>
      </w:r>
      <w:bookmarkEnd w:id="89"/>
    </w:p>
    <w:p w:rsidR="00964B68" w:rsidRPr="00964B68" w:rsidRDefault="00964B68" w:rsidP="00964B68"/>
    <w:p w:rsidR="0029512B" w:rsidRPr="00964B68" w:rsidRDefault="00964B68" w:rsidP="00964B68">
      <w:pPr>
        <w:pStyle w:val="Nagwek2"/>
        <w:numPr>
          <w:ilvl w:val="1"/>
          <w:numId w:val="2"/>
        </w:numPr>
        <w:spacing w:after="240"/>
        <w:ind w:left="426" w:hanging="426"/>
        <w:rPr>
          <w:color w:val="084897" w:themeColor="accent1" w:themeShade="BF"/>
          <w:sz w:val="32"/>
          <w:szCs w:val="24"/>
        </w:rPr>
      </w:pPr>
      <w:bookmarkStart w:id="90" w:name="_Toc436214539"/>
      <w:r>
        <w:rPr>
          <w:color w:val="084897" w:themeColor="accent1" w:themeShade="BF"/>
          <w:sz w:val="32"/>
          <w:szCs w:val="24"/>
        </w:rPr>
        <w:t>Pomoc społeczna w G</w:t>
      </w:r>
      <w:r w:rsidR="0029512B" w:rsidRPr="00964B68">
        <w:rPr>
          <w:color w:val="084897" w:themeColor="accent1" w:themeShade="BF"/>
          <w:sz w:val="32"/>
          <w:szCs w:val="24"/>
        </w:rPr>
        <w:t>minie w latach 201</w:t>
      </w:r>
      <w:r w:rsidR="00F71E6D" w:rsidRPr="00964B68">
        <w:rPr>
          <w:color w:val="084897" w:themeColor="accent1" w:themeShade="BF"/>
          <w:sz w:val="32"/>
          <w:szCs w:val="24"/>
        </w:rPr>
        <w:t>2</w:t>
      </w:r>
      <w:r w:rsidR="004F2BD1" w:rsidRPr="00964B68">
        <w:rPr>
          <w:color w:val="084897" w:themeColor="accent1" w:themeShade="BF"/>
          <w:sz w:val="32"/>
          <w:szCs w:val="24"/>
        </w:rPr>
        <w:t>–</w:t>
      </w:r>
      <w:r w:rsidR="0029512B" w:rsidRPr="00964B68">
        <w:rPr>
          <w:color w:val="084897" w:themeColor="accent1" w:themeShade="BF"/>
          <w:sz w:val="32"/>
          <w:szCs w:val="24"/>
        </w:rPr>
        <w:t>2014</w:t>
      </w:r>
      <w:bookmarkEnd w:id="90"/>
    </w:p>
    <w:p w:rsidR="005D770E" w:rsidRPr="00921F4A" w:rsidRDefault="005D770E" w:rsidP="006F2A21">
      <w:pPr>
        <w:spacing w:after="240"/>
        <w:ind w:firstLine="567"/>
        <w:rPr>
          <w:szCs w:val="24"/>
        </w:rPr>
      </w:pPr>
      <w:r w:rsidRPr="00921F4A">
        <w:rPr>
          <w:szCs w:val="24"/>
        </w:rPr>
        <w:t>Podstawowym aktem regulującym zakres i sposób funkcjonowania pomocy społecznej jest ustawa o pomocy społecznej. Pomoc społeczna definiowana jest w ustawie jako instytu</w:t>
      </w:r>
      <w:r w:rsidR="004F2BD1" w:rsidRPr="00921F4A">
        <w:rPr>
          <w:szCs w:val="24"/>
        </w:rPr>
        <w:t>cja polityki społecznej państwa</w:t>
      </w:r>
      <w:r w:rsidRPr="00921F4A">
        <w:rPr>
          <w:szCs w:val="24"/>
        </w:rPr>
        <w:t xml:space="preserve"> mająca na celu umożliwienie osobom i rodzinom przezwyciężenie trudnych sytuacji życiowych, których nie są one w stanie pokonać wykorzystując własne środki, możliwości i</w:t>
      </w:r>
      <w:r w:rsidR="008C24D6" w:rsidRPr="00921F4A">
        <w:rPr>
          <w:szCs w:val="24"/>
        </w:rPr>
        <w:t> </w:t>
      </w:r>
      <w:r w:rsidRPr="00921F4A">
        <w:rPr>
          <w:szCs w:val="24"/>
        </w:rPr>
        <w:t>uprawnienia. Pomoc społeczna opiera się na działaniach formalnie zorganizowanych. Jest to instytucja zatrudniająca wyspecjalizowany personel, realizujący cele i zadania w określonych strukturach organizacyjnych. Usługi pomocy społecznej wskazują na interpersonalny charakter, wyznaczony przez ustalone kryteria formalno-prawne, jakie świadczeniobiorca powinien spełniać, aby otrzymać pomoc.</w:t>
      </w:r>
    </w:p>
    <w:p w:rsidR="00A14D3C" w:rsidRPr="00921F4A" w:rsidRDefault="00A14D3C" w:rsidP="006F2A21">
      <w:pPr>
        <w:spacing w:after="0"/>
        <w:ind w:firstLine="567"/>
        <w:contextualSpacing/>
        <w:rPr>
          <w:szCs w:val="24"/>
        </w:rPr>
      </w:pPr>
      <w:r w:rsidRPr="00921F4A">
        <w:rPr>
          <w:szCs w:val="24"/>
        </w:rPr>
        <w:t xml:space="preserve">O pomoc finansową mogą ubiegać się osoby, które spełniają warunki określone </w:t>
      </w:r>
      <w:r w:rsidR="00345968">
        <w:rPr>
          <w:szCs w:val="24"/>
        </w:rPr>
        <w:br/>
      </w:r>
      <w:r w:rsidRPr="00921F4A">
        <w:rPr>
          <w:szCs w:val="24"/>
        </w:rPr>
        <w:t>w ustawie o</w:t>
      </w:r>
      <w:r w:rsidR="008C24D6" w:rsidRPr="00921F4A">
        <w:rPr>
          <w:szCs w:val="24"/>
        </w:rPr>
        <w:t> </w:t>
      </w:r>
      <w:r w:rsidRPr="00921F4A">
        <w:rPr>
          <w:szCs w:val="24"/>
        </w:rPr>
        <w:t>pomocy społecznej, tj.:</w:t>
      </w:r>
    </w:p>
    <w:p w:rsidR="00A14D3C" w:rsidRPr="00921F4A" w:rsidRDefault="004F2BD1" w:rsidP="006F2A21">
      <w:pPr>
        <w:pStyle w:val="Akapitzlist"/>
        <w:numPr>
          <w:ilvl w:val="0"/>
          <w:numId w:val="12"/>
        </w:numPr>
        <w:spacing w:after="0"/>
        <w:rPr>
          <w:szCs w:val="24"/>
        </w:rPr>
      </w:pPr>
      <w:r w:rsidRPr="00921F4A">
        <w:rPr>
          <w:szCs w:val="24"/>
        </w:rPr>
        <w:t>są w trudnej sytuacji życiowej</w:t>
      </w:r>
      <w:r w:rsidR="00A14D3C" w:rsidRPr="00921F4A">
        <w:rPr>
          <w:szCs w:val="24"/>
        </w:rPr>
        <w:t>,</w:t>
      </w:r>
    </w:p>
    <w:p w:rsidR="00A14D3C" w:rsidRPr="00921F4A" w:rsidRDefault="004F2BD1" w:rsidP="006F2A21">
      <w:pPr>
        <w:pStyle w:val="Akapitzlist"/>
        <w:numPr>
          <w:ilvl w:val="0"/>
          <w:numId w:val="12"/>
        </w:numPr>
        <w:spacing w:after="0"/>
        <w:rPr>
          <w:szCs w:val="24"/>
        </w:rPr>
      </w:pPr>
      <w:r w:rsidRPr="00921F4A">
        <w:rPr>
          <w:szCs w:val="24"/>
        </w:rPr>
        <w:t>są w trudnej sytuacji finansowej</w:t>
      </w:r>
      <w:r w:rsidR="00A14D3C" w:rsidRPr="00921F4A">
        <w:rPr>
          <w:szCs w:val="24"/>
        </w:rPr>
        <w:t>,</w:t>
      </w:r>
    </w:p>
    <w:p w:rsidR="00A14D3C" w:rsidRPr="00921F4A" w:rsidRDefault="00A14D3C" w:rsidP="006F2A21">
      <w:pPr>
        <w:contextualSpacing/>
        <w:rPr>
          <w:szCs w:val="24"/>
        </w:rPr>
      </w:pPr>
      <w:r w:rsidRPr="00921F4A">
        <w:rPr>
          <w:szCs w:val="24"/>
        </w:rPr>
        <w:t>przy czym oba te warunki musz</w:t>
      </w:r>
      <w:r w:rsidR="0001171D">
        <w:rPr>
          <w:color w:val="FF0000"/>
          <w:szCs w:val="24"/>
        </w:rPr>
        <w:t>ą</w:t>
      </w:r>
      <w:r w:rsidRPr="00921F4A">
        <w:rPr>
          <w:szCs w:val="24"/>
        </w:rPr>
        <w:t xml:space="preserve"> być spełnione jednocześnie. </w:t>
      </w:r>
    </w:p>
    <w:p w:rsidR="00345968" w:rsidRDefault="00345968" w:rsidP="006F2A21">
      <w:pPr>
        <w:spacing w:after="0"/>
        <w:ind w:firstLine="567"/>
        <w:rPr>
          <w:szCs w:val="24"/>
        </w:rPr>
      </w:pPr>
    </w:p>
    <w:p w:rsidR="004F512E" w:rsidRPr="00921F4A" w:rsidRDefault="004F512E" w:rsidP="006F2A21">
      <w:pPr>
        <w:spacing w:after="0"/>
        <w:ind w:firstLine="567"/>
        <w:rPr>
          <w:szCs w:val="24"/>
        </w:rPr>
      </w:pPr>
      <w:r w:rsidRPr="00921F4A">
        <w:rPr>
          <w:szCs w:val="24"/>
        </w:rPr>
        <w:t>Pomocy społecznej udziela się osobom i rodzinom</w:t>
      </w:r>
      <w:r w:rsidR="00A14D3C" w:rsidRPr="00921F4A">
        <w:rPr>
          <w:szCs w:val="24"/>
        </w:rPr>
        <w:t xml:space="preserve"> w trudnej sytuacji życiowej</w:t>
      </w:r>
      <w:r w:rsidRPr="00921F4A">
        <w:rPr>
          <w:szCs w:val="24"/>
        </w:rPr>
        <w:t xml:space="preserve">, </w:t>
      </w:r>
      <w:r w:rsidR="00345968">
        <w:rPr>
          <w:szCs w:val="24"/>
        </w:rPr>
        <w:br/>
      </w:r>
      <w:r w:rsidRPr="00921F4A">
        <w:rPr>
          <w:szCs w:val="24"/>
        </w:rPr>
        <w:t>w szczególności z powodu:</w:t>
      </w:r>
    </w:p>
    <w:p w:rsidR="004F512E" w:rsidRPr="00921F4A" w:rsidRDefault="004F512E" w:rsidP="006F2A21">
      <w:pPr>
        <w:numPr>
          <w:ilvl w:val="0"/>
          <w:numId w:val="3"/>
        </w:numPr>
        <w:spacing w:after="0"/>
        <w:contextualSpacing/>
        <w:rPr>
          <w:szCs w:val="24"/>
        </w:rPr>
      </w:pPr>
      <w:r w:rsidRPr="00921F4A">
        <w:rPr>
          <w:szCs w:val="24"/>
        </w:rPr>
        <w:t>ubóstwa,</w:t>
      </w:r>
    </w:p>
    <w:p w:rsidR="004F512E" w:rsidRPr="00921F4A" w:rsidRDefault="004F512E" w:rsidP="006F2A21">
      <w:pPr>
        <w:numPr>
          <w:ilvl w:val="0"/>
          <w:numId w:val="3"/>
        </w:numPr>
        <w:spacing w:after="0"/>
        <w:contextualSpacing/>
        <w:rPr>
          <w:szCs w:val="24"/>
        </w:rPr>
      </w:pPr>
      <w:r w:rsidRPr="00921F4A">
        <w:rPr>
          <w:szCs w:val="24"/>
        </w:rPr>
        <w:t>sieroctwa,</w:t>
      </w:r>
    </w:p>
    <w:p w:rsidR="004F512E" w:rsidRPr="00921F4A" w:rsidRDefault="004F512E" w:rsidP="006F2A21">
      <w:pPr>
        <w:numPr>
          <w:ilvl w:val="0"/>
          <w:numId w:val="3"/>
        </w:numPr>
        <w:spacing w:after="0"/>
        <w:contextualSpacing/>
        <w:rPr>
          <w:szCs w:val="24"/>
        </w:rPr>
      </w:pPr>
      <w:r w:rsidRPr="00921F4A">
        <w:rPr>
          <w:szCs w:val="24"/>
        </w:rPr>
        <w:t>bezdomności,</w:t>
      </w:r>
    </w:p>
    <w:p w:rsidR="004F512E" w:rsidRPr="00921F4A" w:rsidRDefault="004F512E" w:rsidP="006F2A21">
      <w:pPr>
        <w:numPr>
          <w:ilvl w:val="0"/>
          <w:numId w:val="3"/>
        </w:numPr>
        <w:spacing w:after="0"/>
        <w:contextualSpacing/>
        <w:rPr>
          <w:szCs w:val="24"/>
        </w:rPr>
      </w:pPr>
      <w:r w:rsidRPr="00921F4A">
        <w:rPr>
          <w:szCs w:val="24"/>
        </w:rPr>
        <w:t>bezrobocia,</w:t>
      </w:r>
    </w:p>
    <w:p w:rsidR="004F512E" w:rsidRPr="00921F4A" w:rsidRDefault="004F512E" w:rsidP="006F2A21">
      <w:pPr>
        <w:numPr>
          <w:ilvl w:val="0"/>
          <w:numId w:val="3"/>
        </w:numPr>
        <w:spacing w:after="0"/>
        <w:contextualSpacing/>
        <w:rPr>
          <w:szCs w:val="24"/>
        </w:rPr>
      </w:pPr>
      <w:r w:rsidRPr="00921F4A">
        <w:rPr>
          <w:szCs w:val="24"/>
        </w:rPr>
        <w:t>niepełnosprawności,</w:t>
      </w:r>
    </w:p>
    <w:p w:rsidR="004F512E" w:rsidRPr="00921F4A" w:rsidRDefault="004F512E" w:rsidP="006F2A21">
      <w:pPr>
        <w:numPr>
          <w:ilvl w:val="0"/>
          <w:numId w:val="3"/>
        </w:numPr>
        <w:spacing w:after="0"/>
        <w:contextualSpacing/>
        <w:rPr>
          <w:szCs w:val="24"/>
        </w:rPr>
      </w:pPr>
      <w:r w:rsidRPr="00921F4A">
        <w:rPr>
          <w:szCs w:val="24"/>
        </w:rPr>
        <w:t>długotrwałej lub ciężkiej choroby,</w:t>
      </w:r>
    </w:p>
    <w:p w:rsidR="004F512E" w:rsidRPr="00921F4A" w:rsidRDefault="004F512E" w:rsidP="006F2A21">
      <w:pPr>
        <w:numPr>
          <w:ilvl w:val="0"/>
          <w:numId w:val="3"/>
        </w:numPr>
        <w:spacing w:after="0"/>
        <w:contextualSpacing/>
        <w:rPr>
          <w:szCs w:val="24"/>
        </w:rPr>
      </w:pPr>
      <w:r w:rsidRPr="00921F4A">
        <w:rPr>
          <w:szCs w:val="24"/>
        </w:rPr>
        <w:t>przemocy w rodzinie,</w:t>
      </w:r>
    </w:p>
    <w:p w:rsidR="004F512E" w:rsidRPr="00921F4A" w:rsidRDefault="004F512E" w:rsidP="006F2A21">
      <w:pPr>
        <w:numPr>
          <w:ilvl w:val="0"/>
          <w:numId w:val="3"/>
        </w:numPr>
        <w:spacing w:after="0"/>
        <w:contextualSpacing/>
        <w:rPr>
          <w:szCs w:val="24"/>
        </w:rPr>
      </w:pPr>
      <w:r w:rsidRPr="00921F4A">
        <w:rPr>
          <w:szCs w:val="24"/>
        </w:rPr>
        <w:t>potrzeby ochrony wielodzietności lub macierzyństwa,</w:t>
      </w:r>
    </w:p>
    <w:p w:rsidR="004F512E" w:rsidRPr="00921F4A" w:rsidRDefault="004F512E" w:rsidP="006F2A21">
      <w:pPr>
        <w:numPr>
          <w:ilvl w:val="0"/>
          <w:numId w:val="3"/>
        </w:numPr>
        <w:spacing w:after="0"/>
        <w:contextualSpacing/>
        <w:rPr>
          <w:szCs w:val="24"/>
        </w:rPr>
      </w:pPr>
      <w:r w:rsidRPr="00921F4A">
        <w:rPr>
          <w:szCs w:val="24"/>
        </w:rPr>
        <w:t>bezradności w sprawach opiekuńczo-wychowawczych i prowadzenia gospodarstwa domowego, zwłaszcza w rodzinach niepełnych i wielodzietnych,</w:t>
      </w:r>
    </w:p>
    <w:p w:rsidR="004F512E" w:rsidRPr="00921F4A" w:rsidRDefault="004F512E" w:rsidP="006F2A21">
      <w:pPr>
        <w:numPr>
          <w:ilvl w:val="0"/>
          <w:numId w:val="3"/>
        </w:numPr>
        <w:spacing w:after="0"/>
        <w:contextualSpacing/>
        <w:rPr>
          <w:szCs w:val="24"/>
        </w:rPr>
      </w:pPr>
      <w:r w:rsidRPr="00921F4A">
        <w:rPr>
          <w:szCs w:val="24"/>
        </w:rPr>
        <w:t>braku umiejętności w przystosowaniu do życia młodzieży opuszczającej placówki opiekuńczo-wychowawcze,</w:t>
      </w:r>
    </w:p>
    <w:p w:rsidR="004F512E" w:rsidRPr="00921F4A" w:rsidRDefault="004F512E" w:rsidP="006F2A21">
      <w:pPr>
        <w:numPr>
          <w:ilvl w:val="0"/>
          <w:numId w:val="3"/>
        </w:numPr>
        <w:spacing w:after="0"/>
        <w:contextualSpacing/>
        <w:rPr>
          <w:szCs w:val="24"/>
        </w:rPr>
      </w:pPr>
      <w:r w:rsidRPr="00921F4A">
        <w:rPr>
          <w:szCs w:val="24"/>
        </w:rPr>
        <w:t>trudności w integracji osób, które otrzymały status uchodźcy,</w:t>
      </w:r>
    </w:p>
    <w:p w:rsidR="004F512E" w:rsidRPr="00921F4A" w:rsidRDefault="004F512E" w:rsidP="006F2A21">
      <w:pPr>
        <w:numPr>
          <w:ilvl w:val="0"/>
          <w:numId w:val="3"/>
        </w:numPr>
        <w:spacing w:after="0"/>
        <w:contextualSpacing/>
        <w:rPr>
          <w:szCs w:val="24"/>
        </w:rPr>
      </w:pPr>
      <w:r w:rsidRPr="00921F4A">
        <w:rPr>
          <w:szCs w:val="24"/>
        </w:rPr>
        <w:t>trudności w przystosowaniu do życia po zwolnieniu z zakładu karnego,</w:t>
      </w:r>
    </w:p>
    <w:p w:rsidR="004F512E" w:rsidRPr="00921F4A" w:rsidRDefault="004F512E" w:rsidP="006F2A21">
      <w:pPr>
        <w:numPr>
          <w:ilvl w:val="0"/>
          <w:numId w:val="3"/>
        </w:numPr>
        <w:spacing w:after="0"/>
        <w:contextualSpacing/>
        <w:rPr>
          <w:szCs w:val="24"/>
        </w:rPr>
      </w:pPr>
      <w:r w:rsidRPr="00921F4A">
        <w:rPr>
          <w:szCs w:val="24"/>
        </w:rPr>
        <w:t>alkoholizmu lub narkomanii,</w:t>
      </w:r>
    </w:p>
    <w:p w:rsidR="004F512E" w:rsidRPr="00921F4A" w:rsidRDefault="004F512E" w:rsidP="006F2A21">
      <w:pPr>
        <w:numPr>
          <w:ilvl w:val="0"/>
          <w:numId w:val="3"/>
        </w:numPr>
        <w:spacing w:after="0"/>
        <w:contextualSpacing/>
        <w:rPr>
          <w:szCs w:val="24"/>
        </w:rPr>
      </w:pPr>
      <w:r w:rsidRPr="00921F4A">
        <w:rPr>
          <w:szCs w:val="24"/>
        </w:rPr>
        <w:t>zdarzenia losowego i sytuacji kryzysowej,</w:t>
      </w:r>
    </w:p>
    <w:p w:rsidR="004F512E" w:rsidRDefault="004F512E" w:rsidP="006F2A21">
      <w:pPr>
        <w:numPr>
          <w:ilvl w:val="0"/>
          <w:numId w:val="3"/>
        </w:numPr>
        <w:spacing w:after="0"/>
        <w:contextualSpacing/>
        <w:rPr>
          <w:szCs w:val="24"/>
        </w:rPr>
      </w:pPr>
      <w:r w:rsidRPr="00921F4A">
        <w:rPr>
          <w:szCs w:val="24"/>
        </w:rPr>
        <w:t>klęski żywiołowej lub ekologicznej.</w:t>
      </w:r>
    </w:p>
    <w:p w:rsidR="00345968" w:rsidRDefault="00345968" w:rsidP="00345968">
      <w:pPr>
        <w:spacing w:after="0"/>
        <w:contextualSpacing/>
        <w:rPr>
          <w:szCs w:val="24"/>
        </w:rPr>
      </w:pPr>
    </w:p>
    <w:p w:rsidR="00345968" w:rsidRPr="00921F4A" w:rsidRDefault="00345968" w:rsidP="00345968">
      <w:pPr>
        <w:spacing w:after="0"/>
        <w:contextualSpacing/>
        <w:rPr>
          <w:szCs w:val="24"/>
        </w:rPr>
      </w:pPr>
    </w:p>
    <w:p w:rsidR="00261E82" w:rsidRPr="00EE4F55" w:rsidRDefault="00261E82" w:rsidP="006F2A21">
      <w:pPr>
        <w:ind w:firstLine="567"/>
      </w:pPr>
      <w:r w:rsidRPr="00EE4F55">
        <w:lastRenderedPageBreak/>
        <w:t xml:space="preserve">Instrumenty zawarte w szeregu ustaw z obszaru zabezpieczenia społecznego, </w:t>
      </w:r>
      <w:r w:rsidR="00345968">
        <w:br/>
      </w:r>
      <w:r w:rsidRPr="00EE4F55">
        <w:t xml:space="preserve">a stosowane przez </w:t>
      </w:r>
      <w:r w:rsidR="00EE4F55">
        <w:t>ośrodki pomocy społecznej</w:t>
      </w:r>
      <w:r w:rsidR="00A23058">
        <w:t>,</w:t>
      </w:r>
      <w:r w:rsidRPr="00EE4F55">
        <w:t xml:space="preserve"> pozwalają na wspomaganie rodzin czy osób</w:t>
      </w:r>
      <w:r w:rsidR="00A23058">
        <w:t xml:space="preserve"> </w:t>
      </w:r>
      <w:r w:rsidR="00345968">
        <w:br/>
      </w:r>
      <w:r w:rsidR="00A23058">
        <w:t>w rodzinach</w:t>
      </w:r>
      <w:r w:rsidRPr="00EE4F55">
        <w:t xml:space="preserve">. Instrumenty te obejmują świadczenia z pomocy społecznej, świadczenia rodzinne, świadczenia z funduszu alimentacyjnego, dodatki rodzinne. W każdym </w:t>
      </w:r>
      <w:r w:rsidR="00345968">
        <w:br/>
      </w:r>
      <w:r w:rsidRPr="00EE4F55">
        <w:t>z wymienionych instrumentów funkcjonuje określone kryterium dochodowe.</w:t>
      </w:r>
    </w:p>
    <w:p w:rsidR="00520E6A" w:rsidRPr="00520E6A" w:rsidRDefault="00520E6A" w:rsidP="0051723A">
      <w:pPr>
        <w:pStyle w:val="aapodpis"/>
      </w:pPr>
      <w:bookmarkStart w:id="91" w:name="_Toc435998340"/>
      <w:r w:rsidRPr="00520E6A">
        <w:t xml:space="preserve">Tabela </w:t>
      </w:r>
      <w:r w:rsidR="00820151">
        <w:fldChar w:fldCharType="begin"/>
      </w:r>
      <w:r w:rsidR="00A756E1">
        <w:instrText xml:space="preserve"> SEQ Tabela \* ARABIC </w:instrText>
      </w:r>
      <w:r w:rsidR="00820151">
        <w:fldChar w:fldCharType="separate"/>
      </w:r>
      <w:r w:rsidR="00B85CB5">
        <w:rPr>
          <w:noProof/>
        </w:rPr>
        <w:t>35</w:t>
      </w:r>
      <w:r w:rsidR="00820151">
        <w:rPr>
          <w:noProof/>
        </w:rPr>
        <w:fldChar w:fldCharType="end"/>
      </w:r>
      <w:r w:rsidRPr="00520E6A">
        <w:t>: Obowiązujące kryteria dochodowe</w:t>
      </w:r>
      <w:bookmarkEnd w:id="91"/>
    </w:p>
    <w:tbl>
      <w:tblPr>
        <w:tblStyle w:val="Jasnecieniowanieakcent4"/>
        <w:tblW w:w="4942" w:type="pct"/>
        <w:tblLook w:val="0420" w:firstRow="1" w:lastRow="0" w:firstColumn="0" w:lastColumn="0" w:noHBand="0" w:noVBand="1"/>
      </w:tblPr>
      <w:tblGrid>
        <w:gridCol w:w="5069"/>
        <w:gridCol w:w="1897"/>
        <w:gridCol w:w="2214"/>
      </w:tblGrid>
      <w:tr w:rsidR="00261E82" w:rsidRPr="00345968" w:rsidTr="00345968">
        <w:trPr>
          <w:cnfStyle w:val="100000000000" w:firstRow="1" w:lastRow="0" w:firstColumn="0" w:lastColumn="0" w:oddVBand="0" w:evenVBand="0" w:oddHBand="0" w:evenHBand="0" w:firstRowFirstColumn="0" w:firstRowLastColumn="0" w:lastRowFirstColumn="0" w:lastRowLastColumn="0"/>
          <w:trHeight w:val="20"/>
        </w:trPr>
        <w:tc>
          <w:tcPr>
            <w:tcW w:w="2761" w:type="pct"/>
            <w:vMerge w:val="restart"/>
            <w:tcBorders>
              <w:top w:val="single" w:sz="4" w:space="0" w:color="74B0F8" w:themeColor="accent4"/>
              <w:left w:val="single" w:sz="4" w:space="0" w:color="74B0F8" w:themeColor="accent4"/>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Rodzaj ustawy</w:t>
            </w:r>
          </w:p>
        </w:tc>
        <w:tc>
          <w:tcPr>
            <w:tcW w:w="2239" w:type="pct"/>
            <w:gridSpan w:val="2"/>
            <w:tcBorders>
              <w:top w:val="single" w:sz="4" w:space="0" w:color="74B0F8" w:themeColor="accent4"/>
              <w:left w:val="single" w:sz="4" w:space="0" w:color="74B0F8" w:themeColor="accent4"/>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Kryterium dochodowe</w:t>
            </w:r>
            <w:r w:rsidR="00C159BE" w:rsidRPr="00345968">
              <w:rPr>
                <w:sz w:val="22"/>
                <w:szCs w:val="20"/>
              </w:rPr>
              <w:t xml:space="preserve"> (zł)</w:t>
            </w:r>
          </w:p>
        </w:tc>
      </w:tr>
      <w:tr w:rsidR="00261E82" w:rsidRPr="00345968" w:rsidTr="00345968">
        <w:trPr>
          <w:cnfStyle w:val="000000100000" w:firstRow="0" w:lastRow="0" w:firstColumn="0" w:lastColumn="0" w:oddVBand="0" w:evenVBand="0" w:oddHBand="1" w:evenHBand="0" w:firstRowFirstColumn="0" w:firstRowLastColumn="0" w:lastRowFirstColumn="0" w:lastRowLastColumn="0"/>
          <w:trHeight w:val="20"/>
        </w:trPr>
        <w:tc>
          <w:tcPr>
            <w:tcW w:w="2761" w:type="pct"/>
            <w:vMerge/>
            <w:tcBorders>
              <w:left w:val="single" w:sz="4" w:space="0" w:color="74B0F8" w:themeColor="accent4"/>
              <w:bottom w:val="single" w:sz="4" w:space="0" w:color="74B0F8" w:themeColor="accent4"/>
              <w:right w:val="single" w:sz="4" w:space="0" w:color="74B0F8" w:themeColor="accent4"/>
            </w:tcBorders>
          </w:tcPr>
          <w:p w:rsidR="00261E82" w:rsidRPr="00345968" w:rsidRDefault="00261E82" w:rsidP="006F2A21">
            <w:pPr>
              <w:spacing w:line="276" w:lineRule="auto"/>
              <w:jc w:val="left"/>
              <w:rPr>
                <w:sz w:val="22"/>
                <w:szCs w:val="20"/>
              </w:rPr>
            </w:pPr>
          </w:p>
        </w:tc>
        <w:tc>
          <w:tcPr>
            <w:tcW w:w="1033" w:type="pct"/>
            <w:tcBorders>
              <w:left w:val="single" w:sz="4" w:space="0" w:color="74B0F8" w:themeColor="accent4"/>
              <w:bottom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Osoba samotna</w:t>
            </w:r>
          </w:p>
        </w:tc>
        <w:tc>
          <w:tcPr>
            <w:tcW w:w="1206" w:type="pct"/>
            <w:tcBorders>
              <w:bottom w:val="single" w:sz="4" w:space="0" w:color="74B0F8" w:themeColor="accent4"/>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Osoba w rodzinie</w:t>
            </w:r>
          </w:p>
        </w:tc>
      </w:tr>
      <w:tr w:rsidR="00261E82" w:rsidRPr="00345968" w:rsidTr="00345968">
        <w:trPr>
          <w:trHeight w:val="20"/>
        </w:trPr>
        <w:tc>
          <w:tcPr>
            <w:tcW w:w="2761" w:type="pct"/>
            <w:tcBorders>
              <w:top w:val="single" w:sz="4" w:space="0" w:color="74B0F8" w:themeColor="accent4"/>
              <w:left w:val="single" w:sz="4" w:space="0" w:color="74B0F8" w:themeColor="accent4"/>
              <w:right w:val="single" w:sz="4" w:space="0" w:color="74B0F8" w:themeColor="accent4"/>
            </w:tcBorders>
          </w:tcPr>
          <w:p w:rsidR="00261E82" w:rsidRPr="00345968" w:rsidRDefault="00261E82" w:rsidP="006F2A21">
            <w:pPr>
              <w:spacing w:line="276" w:lineRule="auto"/>
              <w:jc w:val="left"/>
              <w:rPr>
                <w:sz w:val="22"/>
                <w:szCs w:val="20"/>
              </w:rPr>
            </w:pPr>
            <w:r w:rsidRPr="00345968">
              <w:rPr>
                <w:sz w:val="22"/>
                <w:szCs w:val="20"/>
              </w:rPr>
              <w:t>Ustawa o pomocy społecznej</w:t>
            </w:r>
          </w:p>
        </w:tc>
        <w:tc>
          <w:tcPr>
            <w:tcW w:w="1033" w:type="pct"/>
            <w:tcBorders>
              <w:top w:val="single" w:sz="4" w:space="0" w:color="74B0F8" w:themeColor="accent4"/>
              <w:left w:val="single" w:sz="4" w:space="0" w:color="74B0F8" w:themeColor="accent4"/>
            </w:tcBorders>
          </w:tcPr>
          <w:p w:rsidR="00261E82" w:rsidRPr="0001171D" w:rsidRDefault="0001171D" w:rsidP="006F2A21">
            <w:pPr>
              <w:spacing w:line="276" w:lineRule="auto"/>
              <w:jc w:val="center"/>
              <w:rPr>
                <w:color w:val="FF0000"/>
                <w:sz w:val="22"/>
                <w:szCs w:val="20"/>
              </w:rPr>
            </w:pPr>
            <w:r w:rsidRPr="0001171D">
              <w:rPr>
                <w:color w:val="FF0000"/>
                <w:sz w:val="22"/>
                <w:szCs w:val="20"/>
              </w:rPr>
              <w:t>634</w:t>
            </w:r>
          </w:p>
        </w:tc>
        <w:tc>
          <w:tcPr>
            <w:tcW w:w="1206" w:type="pct"/>
            <w:tcBorders>
              <w:top w:val="single" w:sz="4" w:space="0" w:color="74B0F8" w:themeColor="accent4"/>
              <w:right w:val="single" w:sz="4" w:space="0" w:color="74B0F8" w:themeColor="accent4"/>
            </w:tcBorders>
          </w:tcPr>
          <w:p w:rsidR="00261E82" w:rsidRPr="0001171D" w:rsidRDefault="0001171D" w:rsidP="006F2A21">
            <w:pPr>
              <w:spacing w:line="276" w:lineRule="auto"/>
              <w:jc w:val="center"/>
              <w:rPr>
                <w:color w:val="FF0000"/>
                <w:sz w:val="22"/>
                <w:szCs w:val="20"/>
              </w:rPr>
            </w:pPr>
            <w:r w:rsidRPr="0001171D">
              <w:rPr>
                <w:color w:val="FF0000"/>
                <w:sz w:val="22"/>
                <w:szCs w:val="20"/>
              </w:rPr>
              <w:t>514</w:t>
            </w:r>
          </w:p>
        </w:tc>
      </w:tr>
      <w:tr w:rsidR="00261E82" w:rsidRPr="00345968" w:rsidTr="00345968">
        <w:trPr>
          <w:cnfStyle w:val="000000100000" w:firstRow="0" w:lastRow="0" w:firstColumn="0" w:lastColumn="0" w:oddVBand="0" w:evenVBand="0" w:oddHBand="1" w:evenHBand="0" w:firstRowFirstColumn="0" w:firstRowLastColumn="0" w:lastRowFirstColumn="0" w:lastRowLastColumn="0"/>
          <w:trHeight w:val="20"/>
        </w:trPr>
        <w:tc>
          <w:tcPr>
            <w:tcW w:w="2761" w:type="pct"/>
            <w:tcBorders>
              <w:left w:val="single" w:sz="4" w:space="0" w:color="74B0F8" w:themeColor="accent4"/>
              <w:right w:val="single" w:sz="4" w:space="0" w:color="74B0F8" w:themeColor="accent4"/>
            </w:tcBorders>
          </w:tcPr>
          <w:p w:rsidR="00261E82" w:rsidRPr="00345968" w:rsidRDefault="00261E82" w:rsidP="006F2A21">
            <w:pPr>
              <w:spacing w:line="276" w:lineRule="auto"/>
              <w:jc w:val="left"/>
              <w:rPr>
                <w:sz w:val="22"/>
                <w:szCs w:val="20"/>
              </w:rPr>
            </w:pPr>
            <w:r w:rsidRPr="00345968">
              <w:rPr>
                <w:sz w:val="22"/>
                <w:szCs w:val="20"/>
              </w:rPr>
              <w:t>Ustawa o świadczeniach rodzinnych</w:t>
            </w:r>
          </w:p>
        </w:tc>
        <w:tc>
          <w:tcPr>
            <w:tcW w:w="2239" w:type="pct"/>
            <w:gridSpan w:val="2"/>
            <w:tcBorders>
              <w:left w:val="single" w:sz="4" w:space="0" w:color="74B0F8" w:themeColor="accent4"/>
              <w:right w:val="single" w:sz="4" w:space="0" w:color="74B0F8" w:themeColor="accent4"/>
            </w:tcBorders>
          </w:tcPr>
          <w:p w:rsidR="00261E82" w:rsidRPr="00345968" w:rsidRDefault="0001171D" w:rsidP="006F2A21">
            <w:pPr>
              <w:spacing w:line="276" w:lineRule="auto"/>
              <w:jc w:val="center"/>
              <w:rPr>
                <w:sz w:val="22"/>
                <w:szCs w:val="20"/>
              </w:rPr>
            </w:pPr>
            <w:r w:rsidRPr="0001171D">
              <w:rPr>
                <w:color w:val="FF0000"/>
                <w:sz w:val="22"/>
                <w:szCs w:val="20"/>
              </w:rPr>
              <w:t>674 lub 764</w:t>
            </w:r>
            <w:r w:rsidR="00261E82" w:rsidRPr="00345968">
              <w:rPr>
                <w:sz w:val="22"/>
                <w:szCs w:val="20"/>
              </w:rPr>
              <w:t xml:space="preserve"> (niepełnosprawność)</w:t>
            </w:r>
          </w:p>
        </w:tc>
      </w:tr>
      <w:tr w:rsidR="00261E82" w:rsidRPr="00345968" w:rsidTr="00345968">
        <w:trPr>
          <w:trHeight w:val="20"/>
        </w:trPr>
        <w:tc>
          <w:tcPr>
            <w:tcW w:w="2761" w:type="pct"/>
            <w:tcBorders>
              <w:left w:val="single" w:sz="4" w:space="0" w:color="74B0F8" w:themeColor="accent4"/>
              <w:bottom w:val="single" w:sz="4" w:space="0" w:color="74B0F8" w:themeColor="accent4"/>
              <w:right w:val="single" w:sz="4" w:space="0" w:color="74B0F8" w:themeColor="accent4"/>
            </w:tcBorders>
          </w:tcPr>
          <w:p w:rsidR="00261E82" w:rsidRPr="00345968" w:rsidRDefault="00261E82" w:rsidP="006F2A21">
            <w:pPr>
              <w:spacing w:line="276" w:lineRule="auto"/>
              <w:jc w:val="left"/>
              <w:rPr>
                <w:sz w:val="22"/>
                <w:szCs w:val="20"/>
              </w:rPr>
            </w:pPr>
            <w:r w:rsidRPr="00345968">
              <w:rPr>
                <w:sz w:val="22"/>
                <w:szCs w:val="20"/>
              </w:rPr>
              <w:t>Ustawa o świadczeniach z funduszu alimentacyjnego</w:t>
            </w:r>
          </w:p>
        </w:tc>
        <w:tc>
          <w:tcPr>
            <w:tcW w:w="2239" w:type="pct"/>
            <w:gridSpan w:val="2"/>
            <w:tcBorders>
              <w:left w:val="single" w:sz="4" w:space="0" w:color="74B0F8" w:themeColor="accent4"/>
              <w:bottom w:val="single" w:sz="4" w:space="0" w:color="74B0F8" w:themeColor="accent4"/>
              <w:right w:val="single" w:sz="4" w:space="0" w:color="74B0F8" w:themeColor="accent4"/>
            </w:tcBorders>
          </w:tcPr>
          <w:p w:rsidR="00261E82" w:rsidRPr="00345968" w:rsidRDefault="00261E82" w:rsidP="006F2A21">
            <w:pPr>
              <w:keepNext/>
              <w:spacing w:line="276" w:lineRule="auto"/>
              <w:jc w:val="center"/>
              <w:rPr>
                <w:sz w:val="22"/>
                <w:szCs w:val="20"/>
              </w:rPr>
            </w:pPr>
            <w:r w:rsidRPr="00345968">
              <w:rPr>
                <w:sz w:val="22"/>
                <w:szCs w:val="20"/>
              </w:rPr>
              <w:t>725</w:t>
            </w:r>
          </w:p>
        </w:tc>
      </w:tr>
    </w:tbl>
    <w:p w:rsidR="00520E6A" w:rsidRDefault="00520E6A" w:rsidP="007F4628">
      <w:pPr>
        <w:pStyle w:val="aardo"/>
      </w:pPr>
      <w:r>
        <w:t>Źródło: Sprawozdanie z działalności Ośrodka Pomocy Społecznej</w:t>
      </w:r>
      <w:r w:rsidR="00D32667">
        <w:t xml:space="preserve"> w Tryńczy za 2014 r.</w:t>
      </w:r>
    </w:p>
    <w:p w:rsidR="003F6994" w:rsidRDefault="00EE4F55" w:rsidP="006F2A21">
      <w:pPr>
        <w:ind w:firstLine="567"/>
      </w:pPr>
      <w:r w:rsidRPr="00EE4F55">
        <w:t>I</w:t>
      </w:r>
      <w:r w:rsidR="003F6994" w:rsidRPr="00EE4F55">
        <w:t>nstytucją odpowiedzialną za realizację zadań z zakresu pomocy społecznej</w:t>
      </w:r>
      <w:r w:rsidRPr="00EE4F55">
        <w:t xml:space="preserve"> jest </w:t>
      </w:r>
      <w:r w:rsidR="001B1593">
        <w:t xml:space="preserve">Gminny </w:t>
      </w:r>
      <w:r w:rsidRPr="00EE4F55">
        <w:t>Ośrodek Pomocy Społecznej w Tryńczy</w:t>
      </w:r>
      <w:r w:rsidR="003F6994" w:rsidRPr="00EE4F55">
        <w:t xml:space="preserve">. Jest </w:t>
      </w:r>
      <w:r w:rsidRPr="00EE4F55">
        <w:t xml:space="preserve">on </w:t>
      </w:r>
      <w:r w:rsidR="003F6994" w:rsidRPr="00EE4F55">
        <w:t>głównym inicjatorem działań o charakterze pomocowym, aktywizującym oraz integrującym różnorodne środowiska na rzecz wsparcia grup i osób zagrożonych wykluczeniem społecznym.</w:t>
      </w:r>
    </w:p>
    <w:p w:rsidR="00995D3E" w:rsidRPr="00995D3E" w:rsidRDefault="00995D3E" w:rsidP="00345968">
      <w:pPr>
        <w:spacing w:after="0"/>
      </w:pPr>
      <w:r w:rsidRPr="00995D3E">
        <w:t>Do zadań realizowanych przez Gminny Ośrodek Pomocy Społecznej w Tryńczy należą:</w:t>
      </w:r>
    </w:p>
    <w:p w:rsidR="00995D3E" w:rsidRDefault="00995D3E" w:rsidP="006F2A21">
      <w:pPr>
        <w:pStyle w:val="Akapitzlist"/>
        <w:numPr>
          <w:ilvl w:val="0"/>
          <w:numId w:val="70"/>
        </w:numPr>
        <w:rPr>
          <w:rFonts w:ascii="Times New Roman" w:hAnsi="Times New Roman"/>
          <w:szCs w:val="24"/>
        </w:rPr>
      </w:pPr>
      <w:r>
        <w:t>zadania realizowane w oparciu o ustawę o pomocy społecznej (</w:t>
      </w:r>
      <w:r w:rsidRPr="00995D3E">
        <w:rPr>
          <w:rFonts w:ascii="Times New Roman" w:hAnsi="Times New Roman"/>
          <w:szCs w:val="24"/>
        </w:rPr>
        <w:t>zasiłki i pomoc w naturze, zasiłki stałe, zasiłki okresowe, realizacja dożywiania dzieci w szkołach,</w:t>
      </w:r>
      <w:r>
        <w:rPr>
          <w:rFonts w:ascii="Times New Roman" w:hAnsi="Times New Roman"/>
          <w:szCs w:val="24"/>
        </w:rPr>
        <w:t xml:space="preserve"> </w:t>
      </w:r>
      <w:r w:rsidRPr="00995D3E">
        <w:rPr>
          <w:rFonts w:ascii="Times New Roman" w:hAnsi="Times New Roman"/>
          <w:szCs w:val="24"/>
        </w:rPr>
        <w:t>usługi opiekuńcze, ocena zasobów pomocy społecznej od 2011 r., opiekun prawny od 2012 r., specjalistyczne usługi opiekuńcze od 2012 r.</w:t>
      </w:r>
      <w:r>
        <w:rPr>
          <w:rFonts w:ascii="Times New Roman" w:hAnsi="Times New Roman"/>
          <w:szCs w:val="24"/>
        </w:rPr>
        <w:t>),</w:t>
      </w:r>
    </w:p>
    <w:p w:rsidR="00995D3E" w:rsidRDefault="00995D3E" w:rsidP="006F2A21">
      <w:pPr>
        <w:pStyle w:val="Akapitzlist"/>
        <w:numPr>
          <w:ilvl w:val="0"/>
          <w:numId w:val="70"/>
        </w:numPr>
        <w:rPr>
          <w:rFonts w:ascii="Times New Roman" w:hAnsi="Times New Roman"/>
          <w:szCs w:val="24"/>
        </w:rPr>
      </w:pPr>
      <w:r>
        <w:t>zadania realizowane w oparciu o ustawę o świadczeniach rodzinnych (</w:t>
      </w:r>
      <w:r w:rsidRPr="00995D3E">
        <w:rPr>
          <w:rFonts w:ascii="Times New Roman" w:hAnsi="Times New Roman"/>
          <w:szCs w:val="24"/>
        </w:rPr>
        <w:t>zasiłki rodzinne wraz z dodatkami, świadczenia pielęgnacyjne, zasiłki pielęgnacyjne, specjalny zasiłek opiekuńczy od 2013 r., zasiłek dla opiekuna od 2014 r.</w:t>
      </w:r>
      <w:r>
        <w:rPr>
          <w:rFonts w:ascii="Times New Roman" w:hAnsi="Times New Roman"/>
          <w:szCs w:val="24"/>
        </w:rPr>
        <w:t>),</w:t>
      </w:r>
    </w:p>
    <w:p w:rsidR="00995D3E" w:rsidRDefault="00995D3E" w:rsidP="006F2A21">
      <w:pPr>
        <w:pStyle w:val="Akapitzlist"/>
        <w:numPr>
          <w:ilvl w:val="0"/>
          <w:numId w:val="70"/>
        </w:numPr>
        <w:rPr>
          <w:rFonts w:ascii="Times New Roman" w:hAnsi="Times New Roman"/>
          <w:szCs w:val="24"/>
        </w:rPr>
      </w:pPr>
      <w:r>
        <w:t>zadania realizowane w oparciu o ustawę o pomocy osobo uprawnionym do alimentów (</w:t>
      </w:r>
      <w:r w:rsidRPr="00995D3E">
        <w:rPr>
          <w:rFonts w:ascii="Times New Roman" w:hAnsi="Times New Roman"/>
          <w:szCs w:val="24"/>
        </w:rPr>
        <w:t>świadczenia dl</w:t>
      </w:r>
      <w:r>
        <w:rPr>
          <w:rFonts w:ascii="Times New Roman" w:hAnsi="Times New Roman"/>
          <w:szCs w:val="24"/>
        </w:rPr>
        <w:t>a osób uprawnionych do alimentów),</w:t>
      </w:r>
    </w:p>
    <w:p w:rsidR="00995D3E" w:rsidRDefault="00995D3E" w:rsidP="006F2A21">
      <w:pPr>
        <w:pStyle w:val="Akapitzlist"/>
        <w:numPr>
          <w:ilvl w:val="0"/>
          <w:numId w:val="70"/>
        </w:numPr>
        <w:rPr>
          <w:rFonts w:ascii="Times New Roman" w:hAnsi="Times New Roman"/>
          <w:szCs w:val="24"/>
        </w:rPr>
      </w:pPr>
      <w:r>
        <w:t>zadania realizowane w oparciu o ustawę o wspieraniu rodziny i systemie pieczy zastępczej (</w:t>
      </w:r>
      <w:r w:rsidRPr="00995D3E">
        <w:rPr>
          <w:rFonts w:ascii="Times New Roman" w:hAnsi="Times New Roman"/>
          <w:szCs w:val="24"/>
        </w:rPr>
        <w:t xml:space="preserve">asystent rodziny od 2012 r., placówki opiekuńczo-wychowawcze od 2012 r., rodziny zastępcze od 2012 </w:t>
      </w:r>
      <w:r>
        <w:rPr>
          <w:rFonts w:ascii="Times New Roman" w:hAnsi="Times New Roman"/>
          <w:szCs w:val="24"/>
        </w:rPr>
        <w:t>r</w:t>
      </w:r>
      <w:r w:rsidRPr="00995D3E">
        <w:rPr>
          <w:rFonts w:ascii="Times New Roman" w:hAnsi="Times New Roman"/>
          <w:szCs w:val="24"/>
        </w:rPr>
        <w:t>.</w:t>
      </w:r>
      <w:r>
        <w:rPr>
          <w:rFonts w:ascii="Times New Roman" w:hAnsi="Times New Roman"/>
          <w:szCs w:val="24"/>
        </w:rPr>
        <w:t>),</w:t>
      </w:r>
    </w:p>
    <w:p w:rsidR="00995D3E" w:rsidRDefault="00995D3E" w:rsidP="006F2A21">
      <w:pPr>
        <w:pStyle w:val="Akapitzlist"/>
        <w:numPr>
          <w:ilvl w:val="0"/>
          <w:numId w:val="70"/>
        </w:numPr>
        <w:rPr>
          <w:rFonts w:ascii="Times New Roman" w:hAnsi="Times New Roman"/>
          <w:szCs w:val="24"/>
        </w:rPr>
      </w:pPr>
      <w:r>
        <w:t>zadania realizowane w oparciu o ustawę o pomocy rodzinom wielodzietnym – Karta Dużej Rodziny (</w:t>
      </w:r>
      <w:r w:rsidRPr="00995D3E">
        <w:rPr>
          <w:rFonts w:ascii="Times New Roman" w:hAnsi="Times New Roman"/>
          <w:szCs w:val="24"/>
        </w:rPr>
        <w:t xml:space="preserve">ogólnopolska karta dużej rodziny od 2014 </w:t>
      </w:r>
      <w:r>
        <w:rPr>
          <w:rFonts w:ascii="Times New Roman" w:hAnsi="Times New Roman"/>
          <w:szCs w:val="24"/>
        </w:rPr>
        <w:t>r</w:t>
      </w:r>
      <w:r w:rsidRPr="00995D3E">
        <w:rPr>
          <w:rFonts w:ascii="Times New Roman" w:hAnsi="Times New Roman"/>
          <w:szCs w:val="24"/>
        </w:rPr>
        <w:t>.</w:t>
      </w:r>
      <w:r>
        <w:rPr>
          <w:rFonts w:ascii="Times New Roman" w:hAnsi="Times New Roman"/>
          <w:szCs w:val="24"/>
        </w:rPr>
        <w:t>),</w:t>
      </w:r>
    </w:p>
    <w:p w:rsidR="00995D3E" w:rsidRDefault="00995D3E" w:rsidP="006F2A21">
      <w:pPr>
        <w:pStyle w:val="Akapitzlist"/>
        <w:numPr>
          <w:ilvl w:val="0"/>
          <w:numId w:val="70"/>
        </w:numPr>
        <w:rPr>
          <w:rFonts w:ascii="Times New Roman" w:hAnsi="Times New Roman"/>
          <w:szCs w:val="24"/>
        </w:rPr>
      </w:pPr>
      <w:r>
        <w:t>zadania realizowane w oparciu o ustawę o dodatkach mieszkaniowych (</w:t>
      </w:r>
      <w:r w:rsidRPr="00995D3E">
        <w:rPr>
          <w:rFonts w:ascii="Times New Roman" w:hAnsi="Times New Roman"/>
          <w:szCs w:val="24"/>
        </w:rPr>
        <w:t xml:space="preserve">dodatki mieszkaniowe, dodatki energetyczne od 2013 </w:t>
      </w:r>
      <w:r>
        <w:rPr>
          <w:rFonts w:ascii="Times New Roman" w:hAnsi="Times New Roman"/>
          <w:szCs w:val="24"/>
        </w:rPr>
        <w:t>r</w:t>
      </w:r>
      <w:r w:rsidRPr="00995D3E">
        <w:rPr>
          <w:rFonts w:ascii="Times New Roman" w:hAnsi="Times New Roman"/>
          <w:szCs w:val="24"/>
        </w:rPr>
        <w:t>.</w:t>
      </w:r>
      <w:r>
        <w:rPr>
          <w:rFonts w:ascii="Times New Roman" w:hAnsi="Times New Roman"/>
          <w:szCs w:val="24"/>
        </w:rPr>
        <w:t>),</w:t>
      </w:r>
    </w:p>
    <w:p w:rsidR="00995D3E" w:rsidRDefault="00995D3E" w:rsidP="006F2A21">
      <w:pPr>
        <w:pStyle w:val="Akapitzlist"/>
        <w:numPr>
          <w:ilvl w:val="0"/>
          <w:numId w:val="70"/>
        </w:numPr>
        <w:rPr>
          <w:rFonts w:ascii="Times New Roman" w:hAnsi="Times New Roman"/>
          <w:szCs w:val="24"/>
        </w:rPr>
      </w:pPr>
      <w:r>
        <w:t>zadania realizowane w oparciu o ustawę o przeciwdziałaniu przemocy w rodzinie (</w:t>
      </w:r>
      <w:r w:rsidRPr="00995D3E">
        <w:rPr>
          <w:rFonts w:ascii="Times New Roman" w:hAnsi="Times New Roman"/>
          <w:szCs w:val="24"/>
        </w:rPr>
        <w:t>powołanie Gminnych Zespołów ds. przeciwdziałania przemocy w rodzinie oraz grup roboczych od 2012 r.</w:t>
      </w:r>
      <w:r>
        <w:rPr>
          <w:rFonts w:ascii="Times New Roman" w:hAnsi="Times New Roman"/>
          <w:szCs w:val="24"/>
        </w:rPr>
        <w:t>,</w:t>
      </w:r>
      <w:r w:rsidRPr="00995D3E">
        <w:rPr>
          <w:rFonts w:ascii="Times New Roman" w:hAnsi="Times New Roman"/>
          <w:szCs w:val="24"/>
        </w:rPr>
        <w:t xml:space="preserve"> realizacj</w:t>
      </w:r>
      <w:r>
        <w:rPr>
          <w:rFonts w:ascii="Times New Roman" w:hAnsi="Times New Roman"/>
          <w:szCs w:val="24"/>
        </w:rPr>
        <w:t>a Niebieskich Kart od 2012 r.),</w:t>
      </w:r>
    </w:p>
    <w:p w:rsidR="00995D3E" w:rsidRDefault="00995D3E" w:rsidP="006F2A21">
      <w:pPr>
        <w:pStyle w:val="Akapitzlist"/>
        <w:numPr>
          <w:ilvl w:val="0"/>
          <w:numId w:val="70"/>
        </w:numPr>
        <w:rPr>
          <w:rFonts w:ascii="Times New Roman" w:hAnsi="Times New Roman"/>
          <w:szCs w:val="24"/>
        </w:rPr>
      </w:pPr>
      <w:r>
        <w:t>zadania realizowane w oparciu o ustawę o wychowaniu w trzeźwości (r</w:t>
      </w:r>
      <w:r w:rsidRPr="00995D3E">
        <w:rPr>
          <w:rFonts w:ascii="Times New Roman" w:hAnsi="Times New Roman"/>
          <w:szCs w:val="24"/>
        </w:rPr>
        <w:t>ealizacja Gminnego programu przeciwdziałania alkoholizmowi oraz obsługa G</w:t>
      </w:r>
      <w:r>
        <w:rPr>
          <w:rFonts w:ascii="Times New Roman" w:hAnsi="Times New Roman"/>
          <w:szCs w:val="24"/>
        </w:rPr>
        <w:t xml:space="preserve">minnej </w:t>
      </w:r>
      <w:r w:rsidRPr="00995D3E">
        <w:rPr>
          <w:rFonts w:ascii="Times New Roman" w:hAnsi="Times New Roman"/>
          <w:szCs w:val="24"/>
        </w:rPr>
        <w:t>K</w:t>
      </w:r>
      <w:r>
        <w:rPr>
          <w:rFonts w:ascii="Times New Roman" w:hAnsi="Times New Roman"/>
          <w:szCs w:val="24"/>
        </w:rPr>
        <w:t xml:space="preserve">omisji </w:t>
      </w:r>
      <w:r w:rsidRPr="00995D3E">
        <w:rPr>
          <w:rFonts w:ascii="Times New Roman" w:hAnsi="Times New Roman"/>
          <w:szCs w:val="24"/>
        </w:rPr>
        <w:t>R</w:t>
      </w:r>
      <w:r>
        <w:rPr>
          <w:rFonts w:ascii="Times New Roman" w:hAnsi="Times New Roman"/>
          <w:szCs w:val="24"/>
        </w:rPr>
        <w:t xml:space="preserve">ozwiązywania </w:t>
      </w:r>
      <w:r w:rsidRPr="00995D3E">
        <w:rPr>
          <w:rFonts w:ascii="Times New Roman" w:hAnsi="Times New Roman"/>
          <w:szCs w:val="24"/>
        </w:rPr>
        <w:t>P</w:t>
      </w:r>
      <w:r>
        <w:rPr>
          <w:rFonts w:ascii="Times New Roman" w:hAnsi="Times New Roman"/>
          <w:szCs w:val="24"/>
        </w:rPr>
        <w:t xml:space="preserve">roblemów </w:t>
      </w:r>
      <w:r w:rsidRPr="00995D3E">
        <w:rPr>
          <w:rFonts w:ascii="Times New Roman" w:hAnsi="Times New Roman"/>
          <w:szCs w:val="24"/>
        </w:rPr>
        <w:t>A</w:t>
      </w:r>
      <w:r>
        <w:rPr>
          <w:rFonts w:ascii="Times New Roman" w:hAnsi="Times New Roman"/>
          <w:szCs w:val="24"/>
        </w:rPr>
        <w:t>lkoholowych</w:t>
      </w:r>
      <w:r w:rsidRPr="00995D3E">
        <w:rPr>
          <w:rFonts w:ascii="Times New Roman" w:hAnsi="Times New Roman"/>
          <w:szCs w:val="24"/>
        </w:rPr>
        <w:t xml:space="preserve"> od 2011 r.</w:t>
      </w:r>
      <w:r>
        <w:rPr>
          <w:rFonts w:ascii="Times New Roman" w:hAnsi="Times New Roman"/>
          <w:szCs w:val="24"/>
        </w:rPr>
        <w:t>),</w:t>
      </w:r>
    </w:p>
    <w:p w:rsidR="00995D3E" w:rsidRDefault="00995D3E" w:rsidP="006F2A21">
      <w:pPr>
        <w:pStyle w:val="Akapitzlist"/>
        <w:numPr>
          <w:ilvl w:val="0"/>
          <w:numId w:val="70"/>
        </w:numPr>
        <w:rPr>
          <w:rFonts w:ascii="Times New Roman" w:hAnsi="Times New Roman"/>
          <w:szCs w:val="24"/>
        </w:rPr>
      </w:pPr>
      <w:r>
        <w:t>zadania realizowane w oparciu o ustawę o systemie oświaty (</w:t>
      </w:r>
      <w:r w:rsidRPr="00995D3E">
        <w:rPr>
          <w:rFonts w:ascii="Times New Roman" w:hAnsi="Times New Roman"/>
          <w:szCs w:val="24"/>
        </w:rPr>
        <w:t>stypendia pomoc uczniom o char</w:t>
      </w:r>
      <w:r>
        <w:rPr>
          <w:rFonts w:ascii="Times New Roman" w:hAnsi="Times New Roman"/>
          <w:szCs w:val="24"/>
        </w:rPr>
        <w:t>akterze materialnym od 2011 r.),</w:t>
      </w:r>
    </w:p>
    <w:p w:rsidR="00995D3E" w:rsidRDefault="00995D3E" w:rsidP="006F2A21">
      <w:pPr>
        <w:pStyle w:val="Akapitzlist"/>
        <w:numPr>
          <w:ilvl w:val="0"/>
          <w:numId w:val="70"/>
        </w:numPr>
        <w:rPr>
          <w:rFonts w:ascii="Times New Roman" w:hAnsi="Times New Roman"/>
          <w:szCs w:val="24"/>
        </w:rPr>
      </w:pPr>
      <w:r>
        <w:lastRenderedPageBreak/>
        <w:t>pomoc żywnościowa (</w:t>
      </w:r>
      <w:r w:rsidRPr="00995D3E">
        <w:rPr>
          <w:rFonts w:ascii="Times New Roman" w:hAnsi="Times New Roman"/>
          <w:szCs w:val="24"/>
        </w:rPr>
        <w:t xml:space="preserve">produkty spożywcze z Banku Żywności w Rzeszowie </w:t>
      </w:r>
      <w:r w:rsidR="00345968">
        <w:rPr>
          <w:rFonts w:ascii="Times New Roman" w:hAnsi="Times New Roman"/>
          <w:szCs w:val="24"/>
        </w:rPr>
        <w:br/>
      </w:r>
      <w:r w:rsidRPr="00995D3E">
        <w:rPr>
          <w:rFonts w:ascii="Times New Roman" w:hAnsi="Times New Roman"/>
          <w:szCs w:val="24"/>
        </w:rPr>
        <w:t>za pośrednictwem stowarzyszenia Wiara od 20</w:t>
      </w:r>
      <w:r w:rsidR="00345968">
        <w:rPr>
          <w:rFonts w:ascii="Times New Roman" w:hAnsi="Times New Roman"/>
          <w:szCs w:val="24"/>
        </w:rPr>
        <w:t xml:space="preserve">12 </w:t>
      </w:r>
      <w:r w:rsidRPr="00995D3E">
        <w:rPr>
          <w:rFonts w:ascii="Times New Roman" w:hAnsi="Times New Roman"/>
          <w:szCs w:val="24"/>
        </w:rPr>
        <w:t>r., warzyw</w:t>
      </w:r>
      <w:r w:rsidR="00345968">
        <w:rPr>
          <w:rFonts w:ascii="Times New Roman" w:hAnsi="Times New Roman"/>
          <w:szCs w:val="24"/>
        </w:rPr>
        <w:t xml:space="preserve">a z własnej uprawy </w:t>
      </w:r>
      <w:r w:rsidR="00345968">
        <w:rPr>
          <w:rFonts w:ascii="Times New Roman" w:hAnsi="Times New Roman"/>
          <w:szCs w:val="24"/>
        </w:rPr>
        <w:br/>
        <w:t xml:space="preserve">od 2011 </w:t>
      </w:r>
      <w:r>
        <w:rPr>
          <w:rFonts w:ascii="Times New Roman" w:hAnsi="Times New Roman"/>
          <w:szCs w:val="24"/>
        </w:rPr>
        <w:t>r.),</w:t>
      </w:r>
    </w:p>
    <w:p w:rsidR="00995D3E" w:rsidRDefault="00995D3E" w:rsidP="006F2A21">
      <w:pPr>
        <w:pStyle w:val="Akapitzlist"/>
        <w:numPr>
          <w:ilvl w:val="0"/>
          <w:numId w:val="70"/>
        </w:numPr>
        <w:rPr>
          <w:rFonts w:ascii="Times New Roman" w:hAnsi="Times New Roman"/>
          <w:szCs w:val="24"/>
        </w:rPr>
      </w:pPr>
      <w:r w:rsidRPr="00995D3E">
        <w:rPr>
          <w:rFonts w:ascii="Times New Roman" w:hAnsi="Times New Roman"/>
          <w:szCs w:val="24"/>
        </w:rPr>
        <w:t xml:space="preserve">pomoc rzeczowa (obsługa </w:t>
      </w:r>
      <w:proofErr w:type="spellStart"/>
      <w:r w:rsidRPr="00995D3E">
        <w:rPr>
          <w:rFonts w:ascii="Times New Roman" w:hAnsi="Times New Roman"/>
          <w:szCs w:val="24"/>
        </w:rPr>
        <w:t>kramika</w:t>
      </w:r>
      <w:proofErr w:type="spellEnd"/>
      <w:r w:rsidRPr="00995D3E">
        <w:rPr>
          <w:rFonts w:ascii="Times New Roman" w:hAnsi="Times New Roman"/>
          <w:szCs w:val="24"/>
        </w:rPr>
        <w:t xml:space="preserve"> wzajemnej pomocy od 2012 r., wypożyczalnia sprzęt</w:t>
      </w:r>
      <w:r>
        <w:rPr>
          <w:rFonts w:ascii="Times New Roman" w:hAnsi="Times New Roman"/>
          <w:szCs w:val="24"/>
        </w:rPr>
        <w:t>u rehabilitacyjnego od 2014 r.),</w:t>
      </w:r>
    </w:p>
    <w:p w:rsidR="00995D3E" w:rsidRPr="00B7645F" w:rsidRDefault="00995D3E" w:rsidP="006F2A21">
      <w:pPr>
        <w:pStyle w:val="Akapitzlist"/>
        <w:numPr>
          <w:ilvl w:val="0"/>
          <w:numId w:val="70"/>
        </w:numPr>
        <w:rPr>
          <w:rFonts w:ascii="Times New Roman" w:hAnsi="Times New Roman"/>
          <w:szCs w:val="24"/>
        </w:rPr>
      </w:pPr>
      <w:r w:rsidRPr="00B7645F">
        <w:rPr>
          <w:rFonts w:ascii="Times New Roman" w:hAnsi="Times New Roman"/>
          <w:szCs w:val="24"/>
        </w:rPr>
        <w:t xml:space="preserve">aktywizacja bezrobotnych (prowadzenie banku ofert od 2012 r., doradztwo zawodowe </w:t>
      </w:r>
      <w:r w:rsidR="00345968">
        <w:rPr>
          <w:rFonts w:ascii="Times New Roman" w:hAnsi="Times New Roman"/>
          <w:szCs w:val="24"/>
        </w:rPr>
        <w:br/>
      </w:r>
      <w:r w:rsidRPr="00B7645F">
        <w:rPr>
          <w:rFonts w:ascii="Times New Roman" w:hAnsi="Times New Roman"/>
          <w:szCs w:val="24"/>
        </w:rPr>
        <w:t xml:space="preserve">dla bezrobotnych w ośrodku od 2012 r., </w:t>
      </w:r>
      <w:r w:rsidR="00B7645F" w:rsidRPr="00B7645F">
        <w:rPr>
          <w:rFonts w:ascii="Times New Roman" w:hAnsi="Times New Roman"/>
          <w:szCs w:val="24"/>
        </w:rPr>
        <w:t xml:space="preserve">realizacja prac społecznie </w:t>
      </w:r>
      <w:r w:rsidRPr="00B7645F">
        <w:rPr>
          <w:rFonts w:ascii="Times New Roman" w:hAnsi="Times New Roman"/>
          <w:szCs w:val="24"/>
        </w:rPr>
        <w:t>użytecznych oraz robót</w:t>
      </w:r>
      <w:r w:rsidR="00B7645F" w:rsidRPr="00B7645F">
        <w:rPr>
          <w:rFonts w:ascii="Times New Roman" w:hAnsi="Times New Roman"/>
          <w:szCs w:val="24"/>
        </w:rPr>
        <w:t xml:space="preserve"> publicznych i interwencyjnych, </w:t>
      </w:r>
      <w:r w:rsidRPr="00B7645F">
        <w:rPr>
          <w:rFonts w:ascii="Times New Roman" w:hAnsi="Times New Roman"/>
          <w:szCs w:val="24"/>
        </w:rPr>
        <w:t xml:space="preserve">organizacja staży dla uczestników projektu „Czas </w:t>
      </w:r>
      <w:r w:rsidR="00345968">
        <w:rPr>
          <w:rFonts w:ascii="Times New Roman" w:hAnsi="Times New Roman"/>
          <w:szCs w:val="24"/>
        </w:rPr>
        <w:br/>
      </w:r>
      <w:r w:rsidRPr="00B7645F">
        <w:rPr>
          <w:rFonts w:ascii="Times New Roman" w:hAnsi="Times New Roman"/>
          <w:szCs w:val="24"/>
        </w:rPr>
        <w:t xml:space="preserve">na aktywność w gminie Tryńcza” – od 2013 </w:t>
      </w:r>
      <w:r w:rsidR="00B7645F">
        <w:rPr>
          <w:rFonts w:ascii="Times New Roman" w:hAnsi="Times New Roman"/>
          <w:szCs w:val="24"/>
        </w:rPr>
        <w:t>r.).</w:t>
      </w:r>
    </w:p>
    <w:p w:rsidR="003F6994" w:rsidRPr="00EE4F55" w:rsidRDefault="003F6994" w:rsidP="006F2A21">
      <w:pPr>
        <w:ind w:firstLine="567"/>
      </w:pPr>
      <w:r w:rsidRPr="00EE4F55">
        <w:t xml:space="preserve">Realizacja </w:t>
      </w:r>
      <w:r w:rsidR="00345968">
        <w:t>polityki społecznej na terenie G</w:t>
      </w:r>
      <w:r w:rsidRPr="00EE4F55">
        <w:t>miny Tryńcza oparta jest na długofalowym planowaniu, mającym na celu osiągnięcie zamierzonych zmian na rzecz zapewnienia mieszkańcom warunków do rozwoju oraz przeciwdziałanie marginalizacji i wykluczeniu społecznemu.</w:t>
      </w:r>
    </w:p>
    <w:p w:rsidR="003F6994" w:rsidRPr="00EE4F55" w:rsidRDefault="003F6994" w:rsidP="006F2A21">
      <w:pPr>
        <w:ind w:firstLine="567"/>
      </w:pPr>
      <w:r w:rsidRPr="00EE4F55">
        <w:t xml:space="preserve">Główne działania </w:t>
      </w:r>
      <w:r w:rsidR="00A23058">
        <w:t>GOPS</w:t>
      </w:r>
      <w:r w:rsidRPr="00EE4F55">
        <w:t xml:space="preserve"> to minimalizowanie zjawiska marginalizacji, wykluczenia, </w:t>
      </w:r>
      <w:r w:rsidR="00345968">
        <w:br/>
      </w:r>
      <w:r w:rsidRPr="00EE4F55">
        <w:t xml:space="preserve">ale też wysiłki we wspieraniu osób i rodzin w zaspakajaniu niezbędnych potrzeb </w:t>
      </w:r>
      <w:r w:rsidR="00345968">
        <w:br/>
      </w:r>
      <w:r w:rsidRPr="00EE4F55">
        <w:t xml:space="preserve">oraz umożliwienie im życia w warunkach odpowiadających godności człowieka. System działań obejmuje rozmaite instrumenty </w:t>
      </w:r>
      <w:r w:rsidR="00EE4F55">
        <w:t xml:space="preserve">zarówno </w:t>
      </w:r>
      <w:r w:rsidRPr="00EE4F55">
        <w:t>pomocy finansowej</w:t>
      </w:r>
      <w:r w:rsidR="00EE4F55">
        <w:t>,</w:t>
      </w:r>
      <w:r w:rsidRPr="00EE4F55">
        <w:t xml:space="preserve"> jak i niefinansowej </w:t>
      </w:r>
      <w:r w:rsidR="00345968">
        <w:br/>
      </w:r>
      <w:r w:rsidRPr="00EE4F55">
        <w:t xml:space="preserve">z zakresu pomocy społecznej, świadczeń rodzinnych, pomocy osobom uprawnionym </w:t>
      </w:r>
      <w:r w:rsidR="00345968">
        <w:br/>
      </w:r>
      <w:r w:rsidRPr="00EE4F55">
        <w:t>do alimentów, wsparcia rodziny i pieczy zastępczej.</w:t>
      </w:r>
    </w:p>
    <w:p w:rsidR="003F6994" w:rsidRPr="00EE4F55" w:rsidRDefault="003F6994" w:rsidP="006F2A21">
      <w:pPr>
        <w:spacing w:after="0"/>
        <w:ind w:firstLine="567"/>
      </w:pPr>
      <w:r w:rsidRPr="00EE4F55">
        <w:t>Celem działalności Ośrodka jest organizacja i wykonywanie zadań z zakres</w:t>
      </w:r>
      <w:r w:rsidR="00345968">
        <w:t>u pomocy społecznej na terenie G</w:t>
      </w:r>
      <w:r w:rsidRPr="00EE4F55">
        <w:t>miny Tryńcza poprzez:</w:t>
      </w:r>
    </w:p>
    <w:p w:rsidR="003F6994" w:rsidRPr="00EE4F55" w:rsidRDefault="00EE4F55" w:rsidP="006F2A21">
      <w:pPr>
        <w:pStyle w:val="Akapitzlist"/>
        <w:numPr>
          <w:ilvl w:val="0"/>
          <w:numId w:val="68"/>
        </w:numPr>
      </w:pPr>
      <w:r w:rsidRPr="00EE4F55">
        <w:t xml:space="preserve">systemowe i kompleksowe udzielanie wsparcia i pomocy osobom </w:t>
      </w:r>
      <w:r w:rsidR="00345968">
        <w:t>oraz</w:t>
      </w:r>
      <w:r w:rsidRPr="00EE4F55">
        <w:t xml:space="preserve"> rodzinom znajdującym się w trudnej sytuacji życiowej, których nie s</w:t>
      </w:r>
      <w:r>
        <w:t>ą w stanie samodzielnie pokonać,</w:t>
      </w:r>
    </w:p>
    <w:p w:rsidR="003F6994" w:rsidRPr="00EE4F55" w:rsidRDefault="00EE4F55" w:rsidP="006F2A21">
      <w:pPr>
        <w:pStyle w:val="Akapitzlist"/>
        <w:numPr>
          <w:ilvl w:val="0"/>
          <w:numId w:val="68"/>
        </w:numPr>
      </w:pPr>
      <w:r w:rsidRPr="00EE4F55">
        <w:t>podejmowanie zadań zmierzających do usamodzielnienia się osób i rodzin oraz</w:t>
      </w:r>
      <w:r>
        <w:t xml:space="preserve"> ich integracji ze środowiskiem,</w:t>
      </w:r>
    </w:p>
    <w:p w:rsidR="003F6994" w:rsidRPr="00EE4F55" w:rsidRDefault="00EE4F55" w:rsidP="006F2A21">
      <w:pPr>
        <w:pStyle w:val="Akapitzlist"/>
        <w:numPr>
          <w:ilvl w:val="0"/>
          <w:numId w:val="68"/>
        </w:numPr>
      </w:pPr>
      <w:r w:rsidRPr="00EE4F55">
        <w:t>reintegracj</w:t>
      </w:r>
      <w:r>
        <w:t>ę społeczną i zawodową</w:t>
      </w:r>
      <w:r w:rsidRPr="00EE4F55">
        <w:t xml:space="preserve"> osób zagr</w:t>
      </w:r>
      <w:r>
        <w:t>ożonych wykluczeniem społecznym,</w:t>
      </w:r>
    </w:p>
    <w:p w:rsidR="003F6994" w:rsidRPr="00EE4F55" w:rsidRDefault="00EE4F55" w:rsidP="006F2A21">
      <w:pPr>
        <w:pStyle w:val="Akapitzlist"/>
        <w:numPr>
          <w:ilvl w:val="0"/>
          <w:numId w:val="68"/>
        </w:numPr>
      </w:pPr>
      <w:r>
        <w:t>analizę</w:t>
      </w:r>
      <w:r w:rsidRPr="00EE4F55">
        <w:t xml:space="preserve"> i ocen</w:t>
      </w:r>
      <w:r>
        <w:t>ę</w:t>
      </w:r>
      <w:r w:rsidRPr="00EE4F55">
        <w:t xml:space="preserve"> zjawisk rodzących zapotrzebowanie na świadczenie z pomocy społecznej</w:t>
      </w:r>
    </w:p>
    <w:p w:rsidR="00261E82" w:rsidRPr="00EE4F55" w:rsidRDefault="00261E82" w:rsidP="006F2A21">
      <w:pPr>
        <w:ind w:firstLine="567"/>
      </w:pPr>
      <w:bookmarkStart w:id="92" w:name="_Toc429420851"/>
      <w:r w:rsidRPr="00EE4F55">
        <w:t>W 2014 r. pomocą społeczną objęto 315 rodzin i 1</w:t>
      </w:r>
      <w:r w:rsidR="00EE4F55">
        <w:t xml:space="preserve"> </w:t>
      </w:r>
      <w:r w:rsidRPr="00EE4F55">
        <w:t xml:space="preserve">227 osób w tych rodzinach. </w:t>
      </w:r>
      <w:r w:rsidR="00345968">
        <w:br/>
      </w:r>
      <w:r w:rsidRPr="00EE4F55">
        <w:t xml:space="preserve">W stosunku do liczby mieszkańców na koniec grudnia 2014 r. stanowi to odsetek wynoszący 3,7 %. </w:t>
      </w:r>
      <w:r w:rsidR="00EE4F55">
        <w:t>L</w:t>
      </w:r>
      <w:r w:rsidRPr="00EE4F55">
        <w:t>iczba rodzin objętych pomocą nieznacznie się waha i oscyluje średnio wokół liczby 323 rodzin.</w:t>
      </w:r>
    </w:p>
    <w:p w:rsidR="00D32667" w:rsidRPr="00D32667" w:rsidRDefault="00D32667" w:rsidP="0051723A">
      <w:pPr>
        <w:pStyle w:val="aapodpis"/>
      </w:pPr>
      <w:bookmarkStart w:id="93" w:name="_Toc435998341"/>
      <w:r w:rsidRPr="00D32667">
        <w:t xml:space="preserve">Tabela </w:t>
      </w:r>
      <w:r w:rsidR="00820151">
        <w:fldChar w:fldCharType="begin"/>
      </w:r>
      <w:r w:rsidR="00A756E1">
        <w:instrText xml:space="preserve"> SEQ Tabela \* ARABIC </w:instrText>
      </w:r>
      <w:r w:rsidR="00820151">
        <w:fldChar w:fldCharType="separate"/>
      </w:r>
      <w:r w:rsidR="00B85CB5">
        <w:rPr>
          <w:noProof/>
        </w:rPr>
        <w:t>36</w:t>
      </w:r>
      <w:r w:rsidR="00820151">
        <w:rPr>
          <w:noProof/>
        </w:rPr>
        <w:fldChar w:fldCharType="end"/>
      </w:r>
      <w:r w:rsidRPr="00D32667">
        <w:t>: Rodziny objęte pomocą</w:t>
      </w:r>
      <w:bookmarkEnd w:id="93"/>
    </w:p>
    <w:tbl>
      <w:tblPr>
        <w:tblStyle w:val="Jasnecieniowanieakcent4"/>
        <w:tblW w:w="5000" w:type="pct"/>
        <w:tblLook w:val="0420" w:firstRow="1" w:lastRow="0" w:firstColumn="0" w:lastColumn="0" w:noHBand="0" w:noVBand="1"/>
      </w:tblPr>
      <w:tblGrid>
        <w:gridCol w:w="4643"/>
        <w:gridCol w:w="1548"/>
        <w:gridCol w:w="1548"/>
        <w:gridCol w:w="1549"/>
      </w:tblGrid>
      <w:tr w:rsidR="00261E82" w:rsidRPr="00345968" w:rsidTr="005C7126">
        <w:trPr>
          <w:cnfStyle w:val="100000000000" w:firstRow="1" w:lastRow="0" w:firstColumn="0" w:lastColumn="0" w:oddVBand="0" w:evenVBand="0" w:oddHBand="0" w:evenHBand="0" w:firstRowFirstColumn="0" w:firstRowLastColumn="0" w:lastRowFirstColumn="0" w:lastRowLastColumn="0"/>
        </w:trPr>
        <w:tc>
          <w:tcPr>
            <w:tcW w:w="2499" w:type="pct"/>
            <w:tcBorders>
              <w:top w:val="nil"/>
              <w:bottom w:val="single" w:sz="4" w:space="0" w:color="74B0F8" w:themeColor="accent4"/>
              <w:right w:val="single" w:sz="4" w:space="0" w:color="74B0F8" w:themeColor="accent4"/>
            </w:tcBorders>
          </w:tcPr>
          <w:p w:rsidR="00261E82" w:rsidRPr="00345968" w:rsidRDefault="00261E82" w:rsidP="006F2A21">
            <w:pPr>
              <w:spacing w:line="276" w:lineRule="auto"/>
              <w:rPr>
                <w:sz w:val="22"/>
                <w:szCs w:val="20"/>
              </w:rPr>
            </w:pPr>
          </w:p>
        </w:tc>
        <w:tc>
          <w:tcPr>
            <w:tcW w:w="833" w:type="pct"/>
            <w:tcBorders>
              <w:top w:val="single" w:sz="4" w:space="0" w:color="74B0F8" w:themeColor="accent4"/>
              <w:lef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2012</w:t>
            </w:r>
          </w:p>
        </w:tc>
        <w:tc>
          <w:tcPr>
            <w:tcW w:w="833" w:type="pct"/>
            <w:tcBorders>
              <w:top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2013</w:t>
            </w:r>
          </w:p>
        </w:tc>
        <w:tc>
          <w:tcPr>
            <w:tcW w:w="834" w:type="pct"/>
            <w:tcBorders>
              <w:top w:val="single" w:sz="4" w:space="0" w:color="74B0F8" w:themeColor="accent4"/>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2014</w:t>
            </w:r>
          </w:p>
        </w:tc>
      </w:tr>
      <w:tr w:rsidR="00261E82" w:rsidRPr="00345968" w:rsidTr="005C7126">
        <w:trPr>
          <w:cnfStyle w:val="000000100000" w:firstRow="0" w:lastRow="0" w:firstColumn="0" w:lastColumn="0" w:oddVBand="0" w:evenVBand="0" w:oddHBand="1" w:evenHBand="0" w:firstRowFirstColumn="0" w:firstRowLastColumn="0" w:lastRowFirstColumn="0" w:lastRowLastColumn="0"/>
        </w:trPr>
        <w:tc>
          <w:tcPr>
            <w:tcW w:w="2499" w:type="pct"/>
            <w:tcBorders>
              <w:top w:val="single" w:sz="4" w:space="0" w:color="74B0F8" w:themeColor="accent4"/>
              <w:left w:val="single" w:sz="4" w:space="0" w:color="74B0F8" w:themeColor="accent4"/>
              <w:right w:val="single" w:sz="4" w:space="0" w:color="74B0F8" w:themeColor="accent4"/>
            </w:tcBorders>
          </w:tcPr>
          <w:p w:rsidR="00261E82" w:rsidRPr="00345968" w:rsidRDefault="00261E82" w:rsidP="006F2A21">
            <w:pPr>
              <w:spacing w:line="276" w:lineRule="auto"/>
              <w:rPr>
                <w:sz w:val="22"/>
                <w:szCs w:val="20"/>
              </w:rPr>
            </w:pPr>
            <w:r w:rsidRPr="00345968">
              <w:rPr>
                <w:sz w:val="22"/>
                <w:szCs w:val="20"/>
              </w:rPr>
              <w:t>Liczba rodzin objętych pomocą</w:t>
            </w:r>
          </w:p>
        </w:tc>
        <w:tc>
          <w:tcPr>
            <w:tcW w:w="833" w:type="pct"/>
            <w:tcBorders>
              <w:lef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369</w:t>
            </w:r>
          </w:p>
        </w:tc>
        <w:tc>
          <w:tcPr>
            <w:tcW w:w="833" w:type="pct"/>
          </w:tcPr>
          <w:p w:rsidR="00261E82" w:rsidRPr="00345968" w:rsidRDefault="00261E82" w:rsidP="006F2A21">
            <w:pPr>
              <w:spacing w:line="276" w:lineRule="auto"/>
              <w:jc w:val="center"/>
              <w:rPr>
                <w:sz w:val="22"/>
                <w:szCs w:val="20"/>
              </w:rPr>
            </w:pPr>
            <w:r w:rsidRPr="00345968">
              <w:rPr>
                <w:sz w:val="22"/>
                <w:szCs w:val="20"/>
              </w:rPr>
              <w:t>285</w:t>
            </w:r>
          </w:p>
        </w:tc>
        <w:tc>
          <w:tcPr>
            <w:tcW w:w="834" w:type="pct"/>
            <w:tcBorders>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315</w:t>
            </w:r>
          </w:p>
        </w:tc>
      </w:tr>
      <w:tr w:rsidR="00261E82" w:rsidRPr="00345968" w:rsidTr="005C7126">
        <w:tc>
          <w:tcPr>
            <w:tcW w:w="2499" w:type="pct"/>
            <w:tcBorders>
              <w:left w:val="single" w:sz="4" w:space="0" w:color="74B0F8" w:themeColor="accent4"/>
              <w:right w:val="single" w:sz="4" w:space="0" w:color="74B0F8" w:themeColor="accent4"/>
            </w:tcBorders>
          </w:tcPr>
          <w:p w:rsidR="00261E82" w:rsidRPr="00345968" w:rsidRDefault="00261E82" w:rsidP="006F2A21">
            <w:pPr>
              <w:spacing w:line="276" w:lineRule="auto"/>
              <w:rPr>
                <w:sz w:val="22"/>
                <w:szCs w:val="20"/>
              </w:rPr>
            </w:pPr>
            <w:r w:rsidRPr="00345968">
              <w:rPr>
                <w:sz w:val="22"/>
                <w:szCs w:val="20"/>
              </w:rPr>
              <w:t>Liczba rodzin objęta pracą socjalną</w:t>
            </w:r>
          </w:p>
        </w:tc>
        <w:tc>
          <w:tcPr>
            <w:tcW w:w="833" w:type="pct"/>
            <w:tcBorders>
              <w:lef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389</w:t>
            </w:r>
          </w:p>
        </w:tc>
        <w:tc>
          <w:tcPr>
            <w:tcW w:w="833" w:type="pct"/>
          </w:tcPr>
          <w:p w:rsidR="00261E82" w:rsidRPr="00345968" w:rsidRDefault="00261E82" w:rsidP="006F2A21">
            <w:pPr>
              <w:spacing w:line="276" w:lineRule="auto"/>
              <w:jc w:val="center"/>
              <w:rPr>
                <w:sz w:val="22"/>
                <w:szCs w:val="20"/>
              </w:rPr>
            </w:pPr>
            <w:r w:rsidRPr="00345968">
              <w:rPr>
                <w:sz w:val="22"/>
                <w:szCs w:val="20"/>
              </w:rPr>
              <w:t>338</w:t>
            </w:r>
          </w:p>
        </w:tc>
        <w:tc>
          <w:tcPr>
            <w:tcW w:w="834" w:type="pct"/>
            <w:tcBorders>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299</w:t>
            </w:r>
          </w:p>
        </w:tc>
      </w:tr>
      <w:tr w:rsidR="00261E82" w:rsidRPr="00345968" w:rsidTr="005C7126">
        <w:trPr>
          <w:cnfStyle w:val="000000100000" w:firstRow="0" w:lastRow="0" w:firstColumn="0" w:lastColumn="0" w:oddVBand="0" w:evenVBand="0" w:oddHBand="1" w:evenHBand="0" w:firstRowFirstColumn="0" w:firstRowLastColumn="0" w:lastRowFirstColumn="0" w:lastRowLastColumn="0"/>
        </w:trPr>
        <w:tc>
          <w:tcPr>
            <w:tcW w:w="2499" w:type="pct"/>
            <w:tcBorders>
              <w:left w:val="single" w:sz="4" w:space="0" w:color="74B0F8" w:themeColor="accent4"/>
              <w:bottom w:val="single" w:sz="4" w:space="0" w:color="74B0F8" w:themeColor="accent4"/>
              <w:right w:val="single" w:sz="4" w:space="0" w:color="74B0F8" w:themeColor="accent4"/>
            </w:tcBorders>
          </w:tcPr>
          <w:p w:rsidR="00261E82" w:rsidRPr="00345968" w:rsidRDefault="00261E82" w:rsidP="006F2A21">
            <w:pPr>
              <w:spacing w:line="276" w:lineRule="auto"/>
              <w:rPr>
                <w:sz w:val="22"/>
                <w:szCs w:val="20"/>
              </w:rPr>
            </w:pPr>
            <w:r w:rsidRPr="00345968">
              <w:rPr>
                <w:sz w:val="22"/>
                <w:szCs w:val="20"/>
              </w:rPr>
              <w:t>Liczba zawartych kontraktów</w:t>
            </w:r>
          </w:p>
        </w:tc>
        <w:tc>
          <w:tcPr>
            <w:tcW w:w="833" w:type="pct"/>
            <w:tcBorders>
              <w:left w:val="single" w:sz="4" w:space="0" w:color="74B0F8" w:themeColor="accent4"/>
              <w:bottom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15</w:t>
            </w:r>
          </w:p>
        </w:tc>
        <w:tc>
          <w:tcPr>
            <w:tcW w:w="833" w:type="pct"/>
            <w:tcBorders>
              <w:bottom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15</w:t>
            </w:r>
          </w:p>
        </w:tc>
        <w:tc>
          <w:tcPr>
            <w:tcW w:w="834" w:type="pct"/>
            <w:tcBorders>
              <w:bottom w:val="single" w:sz="4" w:space="0" w:color="74B0F8" w:themeColor="accent4"/>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16</w:t>
            </w:r>
          </w:p>
        </w:tc>
      </w:tr>
    </w:tbl>
    <w:p w:rsidR="00D32667" w:rsidRDefault="00D32667" w:rsidP="007F4628">
      <w:pPr>
        <w:pStyle w:val="aardo"/>
      </w:pPr>
      <w:r>
        <w:t>Źródło: Sprawozdanie z działalności Ośrodka Pomocy Społecznej w Tryńczy za 2014 r.</w:t>
      </w:r>
    </w:p>
    <w:p w:rsidR="00C159BE" w:rsidRPr="00C159BE" w:rsidRDefault="00670E76" w:rsidP="006F2A21">
      <w:pPr>
        <w:ind w:firstLine="567"/>
      </w:pPr>
      <w:r>
        <w:lastRenderedPageBreak/>
        <w:t>W 2014 r. świadczenia przyznano 603 osob</w:t>
      </w:r>
      <w:r w:rsidR="00995D3E">
        <w:t>o</w:t>
      </w:r>
      <w:r>
        <w:t xml:space="preserve">m, przy czym 404 otrzymały świadczenia niepieniężne, a 203 – pieniężne. W ramach zadań własnych przyznano 601 świadczeń, dwa świadczenia </w:t>
      </w:r>
      <w:r w:rsidR="00995D3E">
        <w:t xml:space="preserve">zostały przyznane w ramach zadań zleconych. </w:t>
      </w:r>
    </w:p>
    <w:p w:rsidR="00C159BE" w:rsidRPr="005A3B1A" w:rsidRDefault="00C159BE" w:rsidP="0051723A">
      <w:pPr>
        <w:pStyle w:val="aapodpis"/>
      </w:pPr>
      <w:bookmarkStart w:id="94" w:name="_Toc435998342"/>
      <w:r w:rsidRPr="005A3B1A">
        <w:t xml:space="preserve">Tabela </w:t>
      </w:r>
      <w:r w:rsidR="00820151">
        <w:fldChar w:fldCharType="begin"/>
      </w:r>
      <w:r w:rsidR="004C7399">
        <w:instrText xml:space="preserve"> SEQ Tabela \* ARABIC </w:instrText>
      </w:r>
      <w:r w:rsidR="00820151">
        <w:fldChar w:fldCharType="separate"/>
      </w:r>
      <w:r w:rsidR="00B85CB5">
        <w:rPr>
          <w:noProof/>
        </w:rPr>
        <w:t>37</w:t>
      </w:r>
      <w:r w:rsidR="00820151">
        <w:rPr>
          <w:noProof/>
        </w:rPr>
        <w:fldChar w:fldCharType="end"/>
      </w:r>
      <w:r w:rsidRPr="005A3B1A">
        <w:t>: Rzeczywista liczba rodzin i osób objętych pomocą społeczną w 2014 r.</w:t>
      </w:r>
      <w:bookmarkEnd w:id="94"/>
    </w:p>
    <w:tbl>
      <w:tblPr>
        <w:tblStyle w:val="Jasnecieniowanieakcent4"/>
        <w:tblW w:w="5000" w:type="pct"/>
        <w:tblLook w:val="0420" w:firstRow="1" w:lastRow="0" w:firstColumn="0" w:lastColumn="0" w:noHBand="0" w:noVBand="1"/>
      </w:tblPr>
      <w:tblGrid>
        <w:gridCol w:w="5070"/>
        <w:gridCol w:w="1560"/>
        <w:gridCol w:w="1276"/>
        <w:gridCol w:w="1382"/>
      </w:tblGrid>
      <w:tr w:rsidR="00C159BE" w:rsidRPr="00345968" w:rsidTr="00345968">
        <w:trPr>
          <w:cnfStyle w:val="100000000000" w:firstRow="1" w:lastRow="0" w:firstColumn="0" w:lastColumn="0" w:oddVBand="0" w:evenVBand="0" w:oddHBand="0" w:evenHBand="0" w:firstRowFirstColumn="0" w:firstRowLastColumn="0" w:lastRowFirstColumn="0" w:lastRowLastColumn="0"/>
          <w:trHeight w:val="920"/>
        </w:trPr>
        <w:tc>
          <w:tcPr>
            <w:tcW w:w="2729" w:type="pct"/>
            <w:tcBorders>
              <w:top w:val="single" w:sz="4" w:space="0" w:color="74B0F8" w:themeColor="accent4"/>
              <w:left w:val="single" w:sz="4" w:space="0" w:color="74B0F8" w:themeColor="accent4"/>
              <w:right w:val="single" w:sz="4" w:space="0" w:color="74B0F8" w:themeColor="accent4"/>
            </w:tcBorders>
            <w:hideMark/>
          </w:tcPr>
          <w:p w:rsidR="00C159BE" w:rsidRPr="00345968" w:rsidRDefault="00C159BE" w:rsidP="006F2A21">
            <w:pPr>
              <w:spacing w:line="276" w:lineRule="auto"/>
              <w:jc w:val="center"/>
              <w:rPr>
                <w:b w:val="0"/>
                <w:bCs w:val="0"/>
                <w:sz w:val="22"/>
                <w:szCs w:val="20"/>
              </w:rPr>
            </w:pPr>
            <w:r w:rsidRPr="00345968">
              <w:rPr>
                <w:sz w:val="22"/>
                <w:szCs w:val="20"/>
              </w:rPr>
              <w:t>Wyszczególnienie</w:t>
            </w:r>
          </w:p>
        </w:tc>
        <w:tc>
          <w:tcPr>
            <w:tcW w:w="840" w:type="pct"/>
            <w:tcBorders>
              <w:top w:val="single" w:sz="4" w:space="0" w:color="74B0F8" w:themeColor="accent4"/>
              <w:left w:val="single" w:sz="4" w:space="0" w:color="74B0F8" w:themeColor="accent4"/>
              <w:right w:val="single" w:sz="4" w:space="0" w:color="74B0F8" w:themeColor="accent4"/>
            </w:tcBorders>
            <w:hideMark/>
          </w:tcPr>
          <w:p w:rsidR="00C159BE" w:rsidRPr="00345968" w:rsidRDefault="00C159BE" w:rsidP="006F2A21">
            <w:pPr>
              <w:spacing w:line="276" w:lineRule="auto"/>
              <w:jc w:val="center"/>
              <w:rPr>
                <w:sz w:val="22"/>
                <w:szCs w:val="20"/>
              </w:rPr>
            </w:pPr>
            <w:r w:rsidRPr="00345968">
              <w:rPr>
                <w:sz w:val="20"/>
                <w:szCs w:val="20"/>
              </w:rPr>
              <w:t>Liczba osób, którym pr</w:t>
            </w:r>
            <w:r w:rsidR="00670E76" w:rsidRPr="00345968">
              <w:rPr>
                <w:sz w:val="20"/>
                <w:szCs w:val="20"/>
              </w:rPr>
              <w:t>zyznano decyzją świadczenia</w:t>
            </w:r>
          </w:p>
        </w:tc>
        <w:tc>
          <w:tcPr>
            <w:tcW w:w="687" w:type="pct"/>
            <w:tcBorders>
              <w:top w:val="single" w:sz="4" w:space="0" w:color="74B0F8" w:themeColor="accent4"/>
              <w:left w:val="single" w:sz="4" w:space="0" w:color="74B0F8" w:themeColor="accent4"/>
              <w:right w:val="single" w:sz="4" w:space="0" w:color="74B0F8" w:themeColor="accent4"/>
            </w:tcBorders>
            <w:hideMark/>
          </w:tcPr>
          <w:p w:rsidR="00C159BE" w:rsidRPr="00345968" w:rsidRDefault="00C159BE" w:rsidP="006F2A21">
            <w:pPr>
              <w:spacing w:line="276" w:lineRule="auto"/>
              <w:jc w:val="center"/>
              <w:rPr>
                <w:b w:val="0"/>
                <w:bCs w:val="0"/>
                <w:sz w:val="22"/>
                <w:szCs w:val="20"/>
              </w:rPr>
            </w:pPr>
            <w:r w:rsidRPr="00345968">
              <w:rPr>
                <w:sz w:val="22"/>
                <w:szCs w:val="20"/>
              </w:rPr>
              <w:t>Liczba rodzin</w:t>
            </w:r>
          </w:p>
        </w:tc>
        <w:tc>
          <w:tcPr>
            <w:tcW w:w="744" w:type="pct"/>
            <w:tcBorders>
              <w:top w:val="single" w:sz="4" w:space="0" w:color="74B0F8" w:themeColor="accent4"/>
              <w:left w:val="single" w:sz="4" w:space="0" w:color="74B0F8" w:themeColor="accent4"/>
              <w:right w:val="single" w:sz="4" w:space="0" w:color="74B0F8" w:themeColor="accent4"/>
            </w:tcBorders>
            <w:hideMark/>
          </w:tcPr>
          <w:p w:rsidR="00C159BE" w:rsidRPr="00345968" w:rsidRDefault="00C159BE" w:rsidP="006F2A21">
            <w:pPr>
              <w:spacing w:line="276" w:lineRule="auto"/>
              <w:jc w:val="center"/>
              <w:rPr>
                <w:sz w:val="22"/>
                <w:szCs w:val="20"/>
              </w:rPr>
            </w:pPr>
            <w:r w:rsidRPr="00345968">
              <w:rPr>
                <w:sz w:val="22"/>
                <w:szCs w:val="20"/>
              </w:rPr>
              <w:t xml:space="preserve">Liczba osób </w:t>
            </w:r>
            <w:r w:rsidR="00A23B92" w:rsidRPr="00345968">
              <w:rPr>
                <w:sz w:val="22"/>
                <w:szCs w:val="20"/>
              </w:rPr>
              <w:br/>
            </w:r>
            <w:r w:rsidRPr="00345968">
              <w:rPr>
                <w:sz w:val="22"/>
                <w:szCs w:val="20"/>
              </w:rPr>
              <w:t>w rodzinach</w:t>
            </w:r>
          </w:p>
        </w:tc>
      </w:tr>
      <w:tr w:rsidR="00C159BE" w:rsidRPr="00345968" w:rsidTr="00345968">
        <w:trPr>
          <w:cnfStyle w:val="000000100000" w:firstRow="0" w:lastRow="0" w:firstColumn="0" w:lastColumn="0" w:oddVBand="0" w:evenVBand="0" w:oddHBand="1" w:evenHBand="0" w:firstRowFirstColumn="0" w:firstRowLastColumn="0" w:lastRowFirstColumn="0" w:lastRowLastColumn="0"/>
        </w:trPr>
        <w:tc>
          <w:tcPr>
            <w:tcW w:w="2729" w:type="pct"/>
            <w:tcBorders>
              <w:left w:val="single" w:sz="4" w:space="0" w:color="74B0F8" w:themeColor="accent4"/>
              <w:right w:val="single" w:sz="4" w:space="0" w:color="74B0F8" w:themeColor="accent4"/>
            </w:tcBorders>
            <w:hideMark/>
          </w:tcPr>
          <w:p w:rsidR="00C159BE" w:rsidRPr="00345968" w:rsidRDefault="00C159BE" w:rsidP="006F2A21">
            <w:pPr>
              <w:spacing w:line="276" w:lineRule="auto"/>
              <w:jc w:val="left"/>
              <w:rPr>
                <w:sz w:val="22"/>
                <w:szCs w:val="20"/>
              </w:rPr>
            </w:pPr>
            <w:r w:rsidRPr="00345968">
              <w:rPr>
                <w:sz w:val="22"/>
                <w:szCs w:val="20"/>
              </w:rPr>
              <w:t xml:space="preserve">Świadczenia przyznane w ramach zadań zleconych </w:t>
            </w:r>
            <w:r w:rsidR="00345968">
              <w:rPr>
                <w:sz w:val="22"/>
                <w:szCs w:val="20"/>
              </w:rPr>
              <w:br/>
            </w:r>
            <w:r w:rsidRPr="00345968">
              <w:rPr>
                <w:sz w:val="22"/>
                <w:szCs w:val="20"/>
              </w:rPr>
              <w:t>i zadań własnych ogółem, w tym:</w:t>
            </w:r>
          </w:p>
        </w:tc>
        <w:tc>
          <w:tcPr>
            <w:tcW w:w="840"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sz w:val="22"/>
                <w:szCs w:val="20"/>
              </w:rPr>
            </w:pPr>
            <w:r w:rsidRPr="00345968">
              <w:rPr>
                <w:sz w:val="22"/>
                <w:szCs w:val="20"/>
              </w:rPr>
              <w:t>603</w:t>
            </w:r>
          </w:p>
        </w:tc>
        <w:tc>
          <w:tcPr>
            <w:tcW w:w="687"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sz w:val="22"/>
                <w:szCs w:val="20"/>
              </w:rPr>
            </w:pPr>
            <w:r w:rsidRPr="00345968">
              <w:rPr>
                <w:sz w:val="22"/>
                <w:szCs w:val="20"/>
              </w:rPr>
              <w:t>315</w:t>
            </w:r>
          </w:p>
        </w:tc>
        <w:tc>
          <w:tcPr>
            <w:tcW w:w="744"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sz w:val="22"/>
                <w:szCs w:val="20"/>
              </w:rPr>
            </w:pPr>
            <w:r w:rsidRPr="00345968">
              <w:rPr>
                <w:sz w:val="22"/>
                <w:szCs w:val="20"/>
              </w:rPr>
              <w:t>1 227</w:t>
            </w:r>
          </w:p>
        </w:tc>
      </w:tr>
      <w:tr w:rsidR="00C159BE" w:rsidRPr="00345968" w:rsidTr="00345968">
        <w:tc>
          <w:tcPr>
            <w:tcW w:w="2729" w:type="pct"/>
            <w:tcBorders>
              <w:left w:val="single" w:sz="4" w:space="0" w:color="74B0F8" w:themeColor="accent4"/>
              <w:right w:val="single" w:sz="4" w:space="0" w:color="74B0F8" w:themeColor="accent4"/>
            </w:tcBorders>
            <w:hideMark/>
          </w:tcPr>
          <w:p w:rsidR="00C159BE" w:rsidRPr="00345968" w:rsidRDefault="00C159BE" w:rsidP="006F2A21">
            <w:pPr>
              <w:spacing w:line="276" w:lineRule="auto"/>
              <w:ind w:left="284"/>
              <w:jc w:val="left"/>
              <w:rPr>
                <w:i/>
                <w:sz w:val="22"/>
                <w:szCs w:val="20"/>
              </w:rPr>
            </w:pPr>
            <w:r w:rsidRPr="00345968">
              <w:rPr>
                <w:i/>
                <w:sz w:val="22"/>
                <w:szCs w:val="20"/>
              </w:rPr>
              <w:t>świadczenia pieniężne</w:t>
            </w:r>
          </w:p>
        </w:tc>
        <w:tc>
          <w:tcPr>
            <w:tcW w:w="840"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firstLine="33"/>
              <w:jc w:val="center"/>
              <w:rPr>
                <w:i/>
                <w:sz w:val="22"/>
                <w:szCs w:val="20"/>
              </w:rPr>
            </w:pPr>
            <w:r w:rsidRPr="00345968">
              <w:rPr>
                <w:i/>
                <w:sz w:val="22"/>
                <w:szCs w:val="20"/>
              </w:rPr>
              <w:t>203</w:t>
            </w:r>
          </w:p>
        </w:tc>
        <w:tc>
          <w:tcPr>
            <w:tcW w:w="687"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left="33" w:hanging="33"/>
              <w:jc w:val="center"/>
              <w:rPr>
                <w:i/>
                <w:sz w:val="22"/>
                <w:szCs w:val="20"/>
              </w:rPr>
            </w:pPr>
            <w:r w:rsidRPr="00345968">
              <w:rPr>
                <w:i/>
                <w:sz w:val="22"/>
                <w:szCs w:val="20"/>
              </w:rPr>
              <w:t>193</w:t>
            </w:r>
          </w:p>
        </w:tc>
        <w:tc>
          <w:tcPr>
            <w:tcW w:w="744"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i/>
                <w:sz w:val="22"/>
                <w:szCs w:val="20"/>
              </w:rPr>
            </w:pPr>
            <w:r w:rsidRPr="00345968">
              <w:rPr>
                <w:i/>
                <w:sz w:val="22"/>
                <w:szCs w:val="20"/>
              </w:rPr>
              <w:t>671</w:t>
            </w:r>
          </w:p>
        </w:tc>
      </w:tr>
      <w:tr w:rsidR="00C159BE" w:rsidRPr="00345968" w:rsidTr="00345968">
        <w:trPr>
          <w:cnfStyle w:val="000000100000" w:firstRow="0" w:lastRow="0" w:firstColumn="0" w:lastColumn="0" w:oddVBand="0" w:evenVBand="0" w:oddHBand="1" w:evenHBand="0" w:firstRowFirstColumn="0" w:firstRowLastColumn="0" w:lastRowFirstColumn="0" w:lastRowLastColumn="0"/>
        </w:trPr>
        <w:tc>
          <w:tcPr>
            <w:tcW w:w="2729" w:type="pct"/>
            <w:tcBorders>
              <w:left w:val="single" w:sz="4" w:space="0" w:color="74B0F8" w:themeColor="accent4"/>
              <w:right w:val="single" w:sz="4" w:space="0" w:color="74B0F8" w:themeColor="accent4"/>
            </w:tcBorders>
            <w:hideMark/>
          </w:tcPr>
          <w:p w:rsidR="00C159BE" w:rsidRPr="00345968" w:rsidRDefault="00C159BE" w:rsidP="006F2A21">
            <w:pPr>
              <w:spacing w:line="276" w:lineRule="auto"/>
              <w:ind w:left="284"/>
              <w:jc w:val="left"/>
              <w:rPr>
                <w:i/>
                <w:sz w:val="22"/>
                <w:szCs w:val="20"/>
              </w:rPr>
            </w:pPr>
            <w:r w:rsidRPr="00345968">
              <w:rPr>
                <w:i/>
                <w:sz w:val="22"/>
                <w:szCs w:val="20"/>
              </w:rPr>
              <w:t>świadczenia niepieniężne</w:t>
            </w:r>
          </w:p>
        </w:tc>
        <w:tc>
          <w:tcPr>
            <w:tcW w:w="840"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firstLine="33"/>
              <w:jc w:val="center"/>
              <w:rPr>
                <w:i/>
                <w:sz w:val="22"/>
                <w:szCs w:val="20"/>
              </w:rPr>
            </w:pPr>
            <w:r w:rsidRPr="00345968">
              <w:rPr>
                <w:i/>
                <w:sz w:val="22"/>
                <w:szCs w:val="20"/>
              </w:rPr>
              <w:t>404</w:t>
            </w:r>
          </w:p>
        </w:tc>
        <w:tc>
          <w:tcPr>
            <w:tcW w:w="687"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left="33" w:hanging="33"/>
              <w:jc w:val="center"/>
              <w:rPr>
                <w:i/>
                <w:sz w:val="22"/>
                <w:szCs w:val="20"/>
              </w:rPr>
            </w:pPr>
            <w:r w:rsidRPr="00345968">
              <w:rPr>
                <w:i/>
                <w:sz w:val="22"/>
                <w:szCs w:val="20"/>
              </w:rPr>
              <w:t>195</w:t>
            </w:r>
          </w:p>
        </w:tc>
        <w:tc>
          <w:tcPr>
            <w:tcW w:w="744"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i/>
                <w:sz w:val="22"/>
                <w:szCs w:val="20"/>
              </w:rPr>
            </w:pPr>
            <w:r w:rsidRPr="00345968">
              <w:rPr>
                <w:i/>
                <w:sz w:val="22"/>
                <w:szCs w:val="20"/>
              </w:rPr>
              <w:t>939</w:t>
            </w:r>
          </w:p>
        </w:tc>
      </w:tr>
      <w:tr w:rsidR="00C159BE" w:rsidRPr="00345968" w:rsidTr="00345968">
        <w:tc>
          <w:tcPr>
            <w:tcW w:w="2729" w:type="pct"/>
            <w:tcBorders>
              <w:left w:val="single" w:sz="4" w:space="0" w:color="74B0F8" w:themeColor="accent4"/>
              <w:right w:val="single" w:sz="4" w:space="0" w:color="74B0F8" w:themeColor="accent4"/>
            </w:tcBorders>
            <w:hideMark/>
          </w:tcPr>
          <w:p w:rsidR="00C159BE" w:rsidRPr="00345968" w:rsidRDefault="00C159BE" w:rsidP="006F2A21">
            <w:pPr>
              <w:spacing w:line="276" w:lineRule="auto"/>
              <w:jc w:val="left"/>
              <w:rPr>
                <w:sz w:val="22"/>
                <w:szCs w:val="20"/>
              </w:rPr>
            </w:pPr>
            <w:r w:rsidRPr="00345968">
              <w:rPr>
                <w:sz w:val="22"/>
                <w:szCs w:val="20"/>
              </w:rPr>
              <w:t xml:space="preserve">Świadczenia przyznane w ramach zadań zleconych </w:t>
            </w:r>
          </w:p>
        </w:tc>
        <w:tc>
          <w:tcPr>
            <w:tcW w:w="840"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firstLine="33"/>
              <w:jc w:val="center"/>
              <w:rPr>
                <w:sz w:val="22"/>
                <w:szCs w:val="20"/>
              </w:rPr>
            </w:pPr>
            <w:r w:rsidRPr="00345968">
              <w:rPr>
                <w:sz w:val="22"/>
                <w:szCs w:val="20"/>
              </w:rPr>
              <w:t>2</w:t>
            </w:r>
          </w:p>
        </w:tc>
        <w:tc>
          <w:tcPr>
            <w:tcW w:w="687"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left="33" w:hanging="33"/>
              <w:jc w:val="center"/>
              <w:rPr>
                <w:sz w:val="22"/>
                <w:szCs w:val="20"/>
              </w:rPr>
            </w:pPr>
            <w:r w:rsidRPr="00345968">
              <w:rPr>
                <w:sz w:val="22"/>
                <w:szCs w:val="20"/>
              </w:rPr>
              <w:t>2</w:t>
            </w:r>
          </w:p>
        </w:tc>
        <w:tc>
          <w:tcPr>
            <w:tcW w:w="744"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sz w:val="22"/>
                <w:szCs w:val="20"/>
              </w:rPr>
            </w:pPr>
            <w:r w:rsidRPr="00345968">
              <w:rPr>
                <w:sz w:val="22"/>
                <w:szCs w:val="20"/>
              </w:rPr>
              <w:t>7</w:t>
            </w:r>
          </w:p>
        </w:tc>
      </w:tr>
      <w:tr w:rsidR="00C159BE" w:rsidRPr="00345968" w:rsidTr="00345968">
        <w:trPr>
          <w:cnfStyle w:val="000000100000" w:firstRow="0" w:lastRow="0" w:firstColumn="0" w:lastColumn="0" w:oddVBand="0" w:evenVBand="0" w:oddHBand="1" w:evenHBand="0" w:firstRowFirstColumn="0" w:firstRowLastColumn="0" w:lastRowFirstColumn="0" w:lastRowLastColumn="0"/>
        </w:trPr>
        <w:tc>
          <w:tcPr>
            <w:tcW w:w="2729" w:type="pct"/>
            <w:tcBorders>
              <w:left w:val="single" w:sz="4" w:space="0" w:color="74B0F8" w:themeColor="accent4"/>
              <w:right w:val="single" w:sz="4" w:space="0" w:color="74B0F8" w:themeColor="accent4"/>
            </w:tcBorders>
            <w:hideMark/>
          </w:tcPr>
          <w:p w:rsidR="00C159BE" w:rsidRPr="00345968" w:rsidRDefault="00C159BE" w:rsidP="006F2A21">
            <w:pPr>
              <w:spacing w:line="276" w:lineRule="auto"/>
              <w:jc w:val="left"/>
              <w:rPr>
                <w:sz w:val="22"/>
                <w:szCs w:val="20"/>
              </w:rPr>
            </w:pPr>
            <w:r w:rsidRPr="00345968">
              <w:rPr>
                <w:sz w:val="22"/>
                <w:szCs w:val="20"/>
              </w:rPr>
              <w:t xml:space="preserve">Świadczenia przyznane w ramach zadań własnych </w:t>
            </w:r>
          </w:p>
        </w:tc>
        <w:tc>
          <w:tcPr>
            <w:tcW w:w="840"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firstLine="33"/>
              <w:jc w:val="center"/>
              <w:rPr>
                <w:sz w:val="22"/>
                <w:szCs w:val="20"/>
              </w:rPr>
            </w:pPr>
            <w:r w:rsidRPr="00345968">
              <w:rPr>
                <w:sz w:val="22"/>
                <w:szCs w:val="20"/>
              </w:rPr>
              <w:t>601</w:t>
            </w:r>
          </w:p>
        </w:tc>
        <w:tc>
          <w:tcPr>
            <w:tcW w:w="687"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left="33" w:hanging="33"/>
              <w:jc w:val="center"/>
              <w:rPr>
                <w:sz w:val="22"/>
                <w:szCs w:val="20"/>
              </w:rPr>
            </w:pPr>
            <w:r w:rsidRPr="00345968">
              <w:rPr>
                <w:sz w:val="22"/>
                <w:szCs w:val="20"/>
              </w:rPr>
              <w:t>314</w:t>
            </w:r>
          </w:p>
        </w:tc>
        <w:tc>
          <w:tcPr>
            <w:tcW w:w="744"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sz w:val="22"/>
                <w:szCs w:val="20"/>
              </w:rPr>
            </w:pPr>
            <w:r w:rsidRPr="00345968">
              <w:rPr>
                <w:sz w:val="22"/>
                <w:szCs w:val="20"/>
              </w:rPr>
              <w:t>1 224</w:t>
            </w:r>
          </w:p>
        </w:tc>
      </w:tr>
      <w:tr w:rsidR="00C159BE" w:rsidRPr="00345968" w:rsidTr="00345968">
        <w:tc>
          <w:tcPr>
            <w:tcW w:w="2729" w:type="pct"/>
            <w:tcBorders>
              <w:left w:val="single" w:sz="4" w:space="0" w:color="74B0F8" w:themeColor="accent4"/>
              <w:right w:val="single" w:sz="4" w:space="0" w:color="74B0F8" w:themeColor="accent4"/>
            </w:tcBorders>
            <w:hideMark/>
          </w:tcPr>
          <w:p w:rsidR="00C159BE" w:rsidRPr="00345968" w:rsidRDefault="00C159BE" w:rsidP="006F2A21">
            <w:pPr>
              <w:spacing w:line="276" w:lineRule="auto"/>
              <w:jc w:val="left"/>
              <w:rPr>
                <w:sz w:val="22"/>
                <w:szCs w:val="20"/>
              </w:rPr>
            </w:pPr>
            <w:r w:rsidRPr="00345968">
              <w:rPr>
                <w:sz w:val="22"/>
                <w:szCs w:val="20"/>
              </w:rPr>
              <w:t xml:space="preserve">Pomoc udzielana w postaci pracy socjalnej </w:t>
            </w:r>
            <w:r w:rsidR="00670E76" w:rsidRPr="00345968">
              <w:rPr>
                <w:sz w:val="22"/>
                <w:szCs w:val="20"/>
              </w:rPr>
              <w:t xml:space="preserve">ogółem, </w:t>
            </w:r>
            <w:r w:rsidR="00345968">
              <w:rPr>
                <w:sz w:val="22"/>
                <w:szCs w:val="20"/>
              </w:rPr>
              <w:br/>
            </w:r>
            <w:r w:rsidR="00670E76" w:rsidRPr="00345968">
              <w:rPr>
                <w:sz w:val="22"/>
                <w:szCs w:val="20"/>
              </w:rPr>
              <w:t>w tym:</w:t>
            </w:r>
          </w:p>
        </w:tc>
        <w:tc>
          <w:tcPr>
            <w:tcW w:w="840"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firstLine="33"/>
              <w:jc w:val="center"/>
              <w:rPr>
                <w:sz w:val="22"/>
                <w:szCs w:val="20"/>
              </w:rPr>
            </w:pPr>
            <w:r w:rsidRPr="00345968">
              <w:rPr>
                <w:sz w:val="22"/>
                <w:szCs w:val="20"/>
              </w:rPr>
              <w:t>X</w:t>
            </w:r>
          </w:p>
        </w:tc>
        <w:tc>
          <w:tcPr>
            <w:tcW w:w="687"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ind w:left="33" w:hanging="33"/>
              <w:jc w:val="center"/>
              <w:rPr>
                <w:sz w:val="22"/>
                <w:szCs w:val="20"/>
              </w:rPr>
            </w:pPr>
            <w:r w:rsidRPr="00345968">
              <w:rPr>
                <w:sz w:val="22"/>
                <w:szCs w:val="20"/>
              </w:rPr>
              <w:t>299</w:t>
            </w:r>
          </w:p>
        </w:tc>
        <w:tc>
          <w:tcPr>
            <w:tcW w:w="744" w:type="pct"/>
            <w:tcBorders>
              <w:left w:val="single" w:sz="4" w:space="0" w:color="74B0F8" w:themeColor="accent4"/>
              <w:right w:val="single" w:sz="4" w:space="0" w:color="74B0F8" w:themeColor="accent4"/>
            </w:tcBorders>
            <w:hideMark/>
          </w:tcPr>
          <w:p w:rsidR="00C159BE" w:rsidRPr="00345968" w:rsidRDefault="00C159BE" w:rsidP="00345968">
            <w:pPr>
              <w:spacing w:line="276" w:lineRule="auto"/>
              <w:jc w:val="center"/>
              <w:rPr>
                <w:sz w:val="22"/>
                <w:szCs w:val="20"/>
              </w:rPr>
            </w:pPr>
            <w:r w:rsidRPr="00345968">
              <w:rPr>
                <w:sz w:val="22"/>
                <w:szCs w:val="20"/>
              </w:rPr>
              <w:t>1 148</w:t>
            </w:r>
          </w:p>
        </w:tc>
      </w:tr>
      <w:tr w:rsidR="00C159BE" w:rsidRPr="00345968" w:rsidTr="00345968">
        <w:trPr>
          <w:cnfStyle w:val="000000100000" w:firstRow="0" w:lastRow="0" w:firstColumn="0" w:lastColumn="0" w:oddVBand="0" w:evenVBand="0" w:oddHBand="1" w:evenHBand="0" w:firstRowFirstColumn="0" w:firstRowLastColumn="0" w:lastRowFirstColumn="0" w:lastRowLastColumn="0"/>
        </w:trPr>
        <w:tc>
          <w:tcPr>
            <w:tcW w:w="2729" w:type="pct"/>
            <w:tcBorders>
              <w:left w:val="single" w:sz="4" w:space="0" w:color="74B0F8" w:themeColor="accent4"/>
              <w:bottom w:val="single" w:sz="4" w:space="0" w:color="74B0F8" w:themeColor="accent4"/>
              <w:right w:val="single" w:sz="4" w:space="0" w:color="74B0F8" w:themeColor="accent4"/>
            </w:tcBorders>
            <w:hideMark/>
          </w:tcPr>
          <w:p w:rsidR="00C159BE" w:rsidRPr="00345968" w:rsidRDefault="00C159BE" w:rsidP="006F2A21">
            <w:pPr>
              <w:spacing w:line="276" w:lineRule="auto"/>
              <w:ind w:left="284"/>
              <w:jc w:val="left"/>
              <w:rPr>
                <w:i/>
                <w:sz w:val="22"/>
                <w:szCs w:val="20"/>
              </w:rPr>
            </w:pPr>
            <w:r w:rsidRPr="00345968">
              <w:rPr>
                <w:i/>
                <w:sz w:val="22"/>
                <w:szCs w:val="20"/>
              </w:rPr>
              <w:t>wyłącznie w postaci pracy socjalnej</w:t>
            </w:r>
          </w:p>
        </w:tc>
        <w:tc>
          <w:tcPr>
            <w:tcW w:w="840" w:type="pct"/>
            <w:tcBorders>
              <w:left w:val="single" w:sz="4" w:space="0" w:color="74B0F8" w:themeColor="accent4"/>
              <w:bottom w:val="single" w:sz="4" w:space="0" w:color="74B0F8" w:themeColor="accent4"/>
              <w:right w:val="single" w:sz="4" w:space="0" w:color="74B0F8" w:themeColor="accent4"/>
            </w:tcBorders>
            <w:hideMark/>
          </w:tcPr>
          <w:p w:rsidR="00C159BE" w:rsidRPr="00345968" w:rsidRDefault="00C159BE" w:rsidP="00345968">
            <w:pPr>
              <w:spacing w:line="276" w:lineRule="auto"/>
              <w:ind w:left="33" w:hanging="33"/>
              <w:jc w:val="center"/>
              <w:rPr>
                <w:i/>
                <w:sz w:val="22"/>
                <w:szCs w:val="20"/>
              </w:rPr>
            </w:pPr>
            <w:r w:rsidRPr="00345968">
              <w:rPr>
                <w:i/>
                <w:sz w:val="22"/>
                <w:szCs w:val="20"/>
              </w:rPr>
              <w:t>X</w:t>
            </w:r>
          </w:p>
        </w:tc>
        <w:tc>
          <w:tcPr>
            <w:tcW w:w="687" w:type="pct"/>
            <w:tcBorders>
              <w:left w:val="single" w:sz="4" w:space="0" w:color="74B0F8" w:themeColor="accent4"/>
              <w:bottom w:val="single" w:sz="4" w:space="0" w:color="74B0F8" w:themeColor="accent4"/>
              <w:right w:val="single" w:sz="4" w:space="0" w:color="74B0F8" w:themeColor="accent4"/>
            </w:tcBorders>
            <w:hideMark/>
          </w:tcPr>
          <w:p w:rsidR="00C159BE" w:rsidRPr="00345968" w:rsidRDefault="00C159BE" w:rsidP="00345968">
            <w:pPr>
              <w:spacing w:line="276" w:lineRule="auto"/>
              <w:ind w:left="33" w:hanging="33"/>
              <w:jc w:val="center"/>
              <w:rPr>
                <w:i/>
                <w:sz w:val="22"/>
                <w:szCs w:val="20"/>
              </w:rPr>
            </w:pPr>
            <w:r w:rsidRPr="00345968">
              <w:rPr>
                <w:i/>
                <w:sz w:val="22"/>
                <w:szCs w:val="20"/>
              </w:rPr>
              <w:t>27</w:t>
            </w:r>
          </w:p>
        </w:tc>
        <w:tc>
          <w:tcPr>
            <w:tcW w:w="744" w:type="pct"/>
            <w:tcBorders>
              <w:left w:val="single" w:sz="4" w:space="0" w:color="74B0F8" w:themeColor="accent4"/>
              <w:bottom w:val="single" w:sz="4" w:space="0" w:color="74B0F8" w:themeColor="accent4"/>
              <w:right w:val="single" w:sz="4" w:space="0" w:color="74B0F8" w:themeColor="accent4"/>
            </w:tcBorders>
            <w:hideMark/>
          </w:tcPr>
          <w:p w:rsidR="00C159BE" w:rsidRPr="00345968" w:rsidRDefault="00C159BE" w:rsidP="00345968">
            <w:pPr>
              <w:keepNext/>
              <w:spacing w:line="276" w:lineRule="auto"/>
              <w:jc w:val="center"/>
              <w:rPr>
                <w:i/>
                <w:sz w:val="22"/>
                <w:szCs w:val="20"/>
              </w:rPr>
            </w:pPr>
            <w:r w:rsidRPr="00345968">
              <w:rPr>
                <w:i/>
                <w:sz w:val="22"/>
                <w:szCs w:val="20"/>
              </w:rPr>
              <w:t>107</w:t>
            </w:r>
          </w:p>
        </w:tc>
      </w:tr>
    </w:tbl>
    <w:p w:rsidR="00C159BE" w:rsidRPr="00C13F93" w:rsidRDefault="00C159BE" w:rsidP="006F2A21">
      <w:pPr>
        <w:pStyle w:val="aaardo"/>
        <w:spacing w:line="276" w:lineRule="auto"/>
        <w:rPr>
          <w:rFonts w:ascii="Times New Roman" w:eastAsia="Times New Roman" w:hAnsi="Times New Roman" w:cs="Times New Roman"/>
          <w:vanish/>
          <w:color w:val="auto"/>
          <w:lang w:eastAsia="pl-PL"/>
        </w:rPr>
      </w:pPr>
      <w:r w:rsidRPr="00C13F93">
        <w:t xml:space="preserve">Źródło: </w:t>
      </w:r>
      <w:r w:rsidR="00C13F93" w:rsidRPr="00C13F93">
        <w:t>Sprawozdanie półroczne i roczne z udzielonych świadczeń pomocy społecznej - pieniężnych, w naturze i usługach, Ministerstwo Pracy i Polityki Społecznej</w:t>
      </w:r>
    </w:p>
    <w:p w:rsidR="00C159BE" w:rsidRPr="00C13F93" w:rsidRDefault="00C159BE" w:rsidP="00345968"/>
    <w:p w:rsidR="00EE4F55" w:rsidRPr="00EE4F55" w:rsidRDefault="00EE4F55" w:rsidP="006F2A21">
      <w:pPr>
        <w:ind w:firstLine="567"/>
      </w:pPr>
      <w:r w:rsidRPr="00EE4F55">
        <w:t xml:space="preserve">Populacja rodzin korzystających z pomocy społecznej jest różnorodna także względu </w:t>
      </w:r>
      <w:r w:rsidR="00345968">
        <w:br/>
      </w:r>
      <w:r w:rsidRPr="00EE4F55">
        <w:t>na liczebność gospodarstw domowych, wiek, typy rodzin jak i problemy, jakie je dotykają.</w:t>
      </w:r>
      <w:r>
        <w:t xml:space="preserve"> Wśród wszystkich rodzin otrzymujących pomoc </w:t>
      </w:r>
      <w:r w:rsidR="00842066">
        <w:t>społeczną</w:t>
      </w:r>
      <w:r>
        <w:t xml:space="preserve"> zdecydowanie dominują rodziny</w:t>
      </w:r>
      <w:r w:rsidR="00842066">
        <w:t xml:space="preserve"> </w:t>
      </w:r>
      <w:r w:rsidR="00345968">
        <w:br/>
      </w:r>
      <w:r w:rsidR="00842066">
        <w:t xml:space="preserve">z dziećmi, wśród których najliczniejszą grupę stanowią rodziny z 2 dzieci. </w:t>
      </w:r>
      <w:r>
        <w:t>Poniżej zestawiono typy rodzin korzys</w:t>
      </w:r>
      <w:r w:rsidR="00345968">
        <w:t>tających z pomocy społecznej w G</w:t>
      </w:r>
      <w:r>
        <w:t>minie.</w:t>
      </w:r>
    </w:p>
    <w:p w:rsidR="00D32667" w:rsidRPr="00D32667" w:rsidRDefault="00D32667" w:rsidP="0051723A">
      <w:pPr>
        <w:pStyle w:val="aapodpis"/>
      </w:pPr>
      <w:bookmarkStart w:id="95" w:name="_Toc435998343"/>
      <w:r>
        <w:t xml:space="preserve">Tabela </w:t>
      </w:r>
      <w:r w:rsidR="00820151">
        <w:fldChar w:fldCharType="begin"/>
      </w:r>
      <w:r w:rsidR="00A756E1">
        <w:instrText xml:space="preserve"> SEQ Tabela \* ARABIC </w:instrText>
      </w:r>
      <w:r w:rsidR="00820151">
        <w:fldChar w:fldCharType="separate"/>
      </w:r>
      <w:r w:rsidR="00B85CB5">
        <w:rPr>
          <w:noProof/>
        </w:rPr>
        <w:t>38</w:t>
      </w:r>
      <w:r w:rsidR="00820151">
        <w:rPr>
          <w:noProof/>
        </w:rPr>
        <w:fldChar w:fldCharType="end"/>
      </w:r>
      <w:r>
        <w:t>: Typy rodzin korzystających z pomocy społecznej</w:t>
      </w:r>
      <w:bookmarkEnd w:id="95"/>
    </w:p>
    <w:tbl>
      <w:tblPr>
        <w:tblStyle w:val="Jasnecieniowanieakcent4"/>
        <w:tblW w:w="5000" w:type="pct"/>
        <w:tblLook w:val="0420" w:firstRow="1" w:lastRow="0" w:firstColumn="0" w:lastColumn="0" w:noHBand="0" w:noVBand="1"/>
      </w:tblPr>
      <w:tblGrid>
        <w:gridCol w:w="4647"/>
        <w:gridCol w:w="1547"/>
        <w:gridCol w:w="1547"/>
        <w:gridCol w:w="1547"/>
      </w:tblGrid>
      <w:tr w:rsidR="00261E82" w:rsidRPr="00345968" w:rsidTr="00A23B92">
        <w:trPr>
          <w:cnfStyle w:val="100000000000" w:firstRow="1" w:lastRow="0" w:firstColumn="0" w:lastColumn="0" w:oddVBand="0" w:evenVBand="0" w:oddHBand="0" w:evenHBand="0" w:firstRowFirstColumn="0" w:firstRowLastColumn="0" w:lastRowFirstColumn="0" w:lastRowLastColumn="0"/>
        </w:trPr>
        <w:tc>
          <w:tcPr>
            <w:tcW w:w="2500" w:type="pct"/>
            <w:tcBorders>
              <w:top w:val="nil"/>
              <w:bottom w:val="single" w:sz="4" w:space="0" w:color="74B0F8" w:themeColor="accent4"/>
              <w:right w:val="single" w:sz="4" w:space="0" w:color="74B0F8" w:themeColor="accent4"/>
            </w:tcBorders>
          </w:tcPr>
          <w:p w:rsidR="00261E82" w:rsidRPr="00345968" w:rsidRDefault="00261E82" w:rsidP="006F2A21">
            <w:pPr>
              <w:spacing w:line="276" w:lineRule="auto"/>
              <w:rPr>
                <w:sz w:val="22"/>
                <w:szCs w:val="20"/>
              </w:rPr>
            </w:pPr>
          </w:p>
        </w:tc>
        <w:tc>
          <w:tcPr>
            <w:tcW w:w="833" w:type="pct"/>
            <w:tcBorders>
              <w:top w:val="single" w:sz="4" w:space="0" w:color="74B0F8" w:themeColor="accent4"/>
              <w:lef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2012</w:t>
            </w:r>
          </w:p>
        </w:tc>
        <w:tc>
          <w:tcPr>
            <w:tcW w:w="833" w:type="pct"/>
            <w:tcBorders>
              <w:top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2013</w:t>
            </w:r>
          </w:p>
        </w:tc>
        <w:tc>
          <w:tcPr>
            <w:tcW w:w="833" w:type="pct"/>
            <w:tcBorders>
              <w:top w:val="single" w:sz="4" w:space="0" w:color="74B0F8" w:themeColor="accent4"/>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2014</w:t>
            </w:r>
          </w:p>
        </w:tc>
      </w:tr>
      <w:tr w:rsidR="00EE4F55" w:rsidRPr="00345968" w:rsidTr="00A23B92">
        <w:trPr>
          <w:cnfStyle w:val="000000100000" w:firstRow="0" w:lastRow="0" w:firstColumn="0" w:lastColumn="0" w:oddVBand="0" w:evenVBand="0" w:oddHBand="1" w:evenHBand="0" w:firstRowFirstColumn="0" w:firstRowLastColumn="0" w:lastRowFirstColumn="0" w:lastRowLastColumn="0"/>
        </w:trPr>
        <w:tc>
          <w:tcPr>
            <w:tcW w:w="2500" w:type="pct"/>
            <w:tcBorders>
              <w:top w:val="single" w:sz="4" w:space="0" w:color="74B0F8" w:themeColor="accent4"/>
              <w:left w:val="single" w:sz="4" w:space="0" w:color="74B0F8" w:themeColor="accent4"/>
              <w:right w:val="single" w:sz="4" w:space="0" w:color="74B0F8" w:themeColor="accent4"/>
            </w:tcBorders>
          </w:tcPr>
          <w:p w:rsidR="00EE4F55" w:rsidRPr="00345968" w:rsidRDefault="00EE4F55" w:rsidP="006F2A21">
            <w:pPr>
              <w:spacing w:line="276" w:lineRule="auto"/>
              <w:rPr>
                <w:sz w:val="22"/>
                <w:szCs w:val="20"/>
              </w:rPr>
            </w:pPr>
            <w:r w:rsidRPr="00345968">
              <w:rPr>
                <w:sz w:val="22"/>
                <w:szCs w:val="20"/>
              </w:rPr>
              <w:t>Rodziny z dziećmi, w tym:</w:t>
            </w:r>
          </w:p>
        </w:tc>
        <w:tc>
          <w:tcPr>
            <w:tcW w:w="833" w:type="pct"/>
            <w:tcBorders>
              <w:left w:val="single" w:sz="4" w:space="0" w:color="74B0F8" w:themeColor="accent4"/>
            </w:tcBorders>
          </w:tcPr>
          <w:p w:rsidR="00EE4F55" w:rsidRPr="00345968" w:rsidRDefault="00EE4F55" w:rsidP="006F2A21">
            <w:pPr>
              <w:spacing w:line="276" w:lineRule="auto"/>
              <w:jc w:val="center"/>
              <w:rPr>
                <w:sz w:val="22"/>
                <w:szCs w:val="20"/>
              </w:rPr>
            </w:pPr>
            <w:r w:rsidRPr="00345968">
              <w:rPr>
                <w:sz w:val="22"/>
                <w:szCs w:val="20"/>
              </w:rPr>
              <w:t>177</w:t>
            </w:r>
          </w:p>
        </w:tc>
        <w:tc>
          <w:tcPr>
            <w:tcW w:w="833" w:type="pct"/>
          </w:tcPr>
          <w:p w:rsidR="00EE4F55" w:rsidRPr="00345968" w:rsidRDefault="00EE4F55" w:rsidP="006F2A21">
            <w:pPr>
              <w:spacing w:line="276" w:lineRule="auto"/>
              <w:jc w:val="center"/>
              <w:rPr>
                <w:sz w:val="22"/>
                <w:szCs w:val="20"/>
              </w:rPr>
            </w:pPr>
            <w:r w:rsidRPr="00345968">
              <w:rPr>
                <w:sz w:val="22"/>
                <w:szCs w:val="20"/>
              </w:rPr>
              <w:t>210</w:t>
            </w:r>
          </w:p>
        </w:tc>
        <w:tc>
          <w:tcPr>
            <w:tcW w:w="833" w:type="pct"/>
            <w:tcBorders>
              <w:right w:val="single" w:sz="4" w:space="0" w:color="74B0F8" w:themeColor="accent4"/>
            </w:tcBorders>
          </w:tcPr>
          <w:p w:rsidR="00EE4F55" w:rsidRPr="00345968" w:rsidRDefault="00EE4F55" w:rsidP="006F2A21">
            <w:pPr>
              <w:spacing w:line="276" w:lineRule="auto"/>
              <w:jc w:val="center"/>
              <w:rPr>
                <w:sz w:val="22"/>
                <w:szCs w:val="20"/>
              </w:rPr>
            </w:pPr>
            <w:r w:rsidRPr="00345968">
              <w:rPr>
                <w:sz w:val="22"/>
                <w:szCs w:val="20"/>
              </w:rPr>
              <w:t>212</w:t>
            </w:r>
          </w:p>
        </w:tc>
      </w:tr>
      <w:tr w:rsidR="00EE4F55" w:rsidRPr="00345968" w:rsidTr="00A23B92">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1 dzieckiem</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45</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50</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50</w:t>
            </w:r>
          </w:p>
        </w:tc>
      </w:tr>
      <w:tr w:rsidR="00EE4F55" w:rsidRPr="00345968" w:rsidTr="00A23B92">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2 dzieci</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58</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71</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77</w:t>
            </w:r>
          </w:p>
        </w:tc>
      </w:tr>
      <w:tr w:rsidR="00EE4F55" w:rsidRPr="00345968" w:rsidTr="00A23B92">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3 dzieci</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41</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54</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49</w:t>
            </w:r>
          </w:p>
        </w:tc>
      </w:tr>
      <w:tr w:rsidR="00EE4F55" w:rsidRPr="00345968" w:rsidTr="00A23B92">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4 i więcej dzieci</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33</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35</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36</w:t>
            </w:r>
          </w:p>
        </w:tc>
      </w:tr>
      <w:tr w:rsidR="00EE4F55" w:rsidRPr="00345968" w:rsidTr="00A23B92">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rPr>
                <w:sz w:val="22"/>
                <w:szCs w:val="20"/>
              </w:rPr>
            </w:pPr>
            <w:r w:rsidRPr="00345968">
              <w:rPr>
                <w:sz w:val="22"/>
                <w:szCs w:val="20"/>
              </w:rPr>
              <w:t>Rodziny niepełne, w tym:</w:t>
            </w:r>
          </w:p>
        </w:tc>
        <w:tc>
          <w:tcPr>
            <w:tcW w:w="833" w:type="pct"/>
            <w:tcBorders>
              <w:left w:val="single" w:sz="4" w:space="0" w:color="74B0F8" w:themeColor="accent4"/>
            </w:tcBorders>
          </w:tcPr>
          <w:p w:rsidR="00EE4F55" w:rsidRPr="00345968" w:rsidRDefault="00EE4F55" w:rsidP="00345968">
            <w:pPr>
              <w:spacing w:line="276" w:lineRule="auto"/>
              <w:ind w:left="31"/>
              <w:jc w:val="center"/>
              <w:rPr>
                <w:sz w:val="22"/>
                <w:szCs w:val="20"/>
              </w:rPr>
            </w:pPr>
            <w:r w:rsidRPr="00345968">
              <w:rPr>
                <w:sz w:val="22"/>
                <w:szCs w:val="20"/>
              </w:rPr>
              <w:t>17</w:t>
            </w:r>
          </w:p>
        </w:tc>
        <w:tc>
          <w:tcPr>
            <w:tcW w:w="833" w:type="pct"/>
          </w:tcPr>
          <w:p w:rsidR="00EE4F55" w:rsidRPr="00345968" w:rsidRDefault="00EE4F55" w:rsidP="00345968">
            <w:pPr>
              <w:spacing w:line="276" w:lineRule="auto"/>
              <w:ind w:hanging="241"/>
              <w:jc w:val="center"/>
              <w:rPr>
                <w:sz w:val="22"/>
                <w:szCs w:val="20"/>
              </w:rPr>
            </w:pPr>
            <w:r w:rsidRPr="00345968">
              <w:rPr>
                <w:sz w:val="22"/>
                <w:szCs w:val="20"/>
              </w:rPr>
              <w:t>22</w:t>
            </w:r>
          </w:p>
        </w:tc>
        <w:tc>
          <w:tcPr>
            <w:tcW w:w="833" w:type="pct"/>
            <w:tcBorders>
              <w:right w:val="single" w:sz="4" w:space="0" w:color="74B0F8" w:themeColor="accent4"/>
            </w:tcBorders>
          </w:tcPr>
          <w:p w:rsidR="00EE4F55" w:rsidRPr="00345968" w:rsidRDefault="00EE4F55" w:rsidP="00345968">
            <w:pPr>
              <w:spacing w:line="276" w:lineRule="auto"/>
              <w:ind w:hanging="284"/>
              <w:jc w:val="center"/>
              <w:rPr>
                <w:sz w:val="22"/>
                <w:szCs w:val="20"/>
              </w:rPr>
            </w:pPr>
            <w:r w:rsidRPr="00345968">
              <w:rPr>
                <w:sz w:val="22"/>
                <w:szCs w:val="20"/>
              </w:rPr>
              <w:t>23</w:t>
            </w:r>
          </w:p>
        </w:tc>
      </w:tr>
      <w:tr w:rsidR="00EE4F55" w:rsidRPr="00345968" w:rsidTr="00A23B92">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1 dzieckiem</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6</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12</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10</w:t>
            </w:r>
          </w:p>
        </w:tc>
      </w:tr>
      <w:tr w:rsidR="00EE4F55" w:rsidRPr="00345968" w:rsidTr="00A23B92">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2 dzieci</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4</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5</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8</w:t>
            </w:r>
          </w:p>
        </w:tc>
      </w:tr>
      <w:tr w:rsidR="00EE4F55" w:rsidRPr="00345968" w:rsidTr="00A23B92">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3 dzieci</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3</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3</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3</w:t>
            </w:r>
          </w:p>
        </w:tc>
      </w:tr>
      <w:tr w:rsidR="00EE4F55" w:rsidRPr="00345968" w:rsidTr="00A23B92">
        <w:tc>
          <w:tcPr>
            <w:tcW w:w="2500" w:type="pct"/>
            <w:tcBorders>
              <w:left w:val="single" w:sz="4" w:space="0" w:color="74B0F8" w:themeColor="accent4"/>
              <w:right w:val="single" w:sz="4" w:space="0" w:color="74B0F8" w:themeColor="accent4"/>
            </w:tcBorders>
          </w:tcPr>
          <w:p w:rsidR="00EE4F55" w:rsidRPr="00345968" w:rsidRDefault="00EE4F55" w:rsidP="006F2A21">
            <w:pPr>
              <w:spacing w:line="276" w:lineRule="auto"/>
              <w:ind w:left="284"/>
              <w:rPr>
                <w:i/>
                <w:sz w:val="22"/>
                <w:szCs w:val="20"/>
              </w:rPr>
            </w:pPr>
            <w:r w:rsidRPr="00345968">
              <w:rPr>
                <w:i/>
                <w:sz w:val="22"/>
                <w:szCs w:val="20"/>
              </w:rPr>
              <w:t>z 4 i więcej dzieci</w:t>
            </w:r>
          </w:p>
        </w:tc>
        <w:tc>
          <w:tcPr>
            <w:tcW w:w="833" w:type="pct"/>
            <w:tcBorders>
              <w:left w:val="single" w:sz="4" w:space="0" w:color="74B0F8" w:themeColor="accent4"/>
            </w:tcBorders>
          </w:tcPr>
          <w:p w:rsidR="00EE4F55" w:rsidRPr="00345968" w:rsidRDefault="00EE4F55" w:rsidP="00345968">
            <w:pPr>
              <w:spacing w:line="276" w:lineRule="auto"/>
              <w:ind w:left="31"/>
              <w:jc w:val="center"/>
              <w:rPr>
                <w:i/>
                <w:sz w:val="22"/>
                <w:szCs w:val="20"/>
              </w:rPr>
            </w:pPr>
            <w:r w:rsidRPr="00345968">
              <w:rPr>
                <w:i/>
                <w:sz w:val="22"/>
                <w:szCs w:val="20"/>
              </w:rPr>
              <w:t>4</w:t>
            </w:r>
          </w:p>
        </w:tc>
        <w:tc>
          <w:tcPr>
            <w:tcW w:w="833" w:type="pct"/>
          </w:tcPr>
          <w:p w:rsidR="00EE4F55" w:rsidRPr="00345968" w:rsidRDefault="00EE4F55" w:rsidP="00345968">
            <w:pPr>
              <w:spacing w:line="276" w:lineRule="auto"/>
              <w:ind w:left="284" w:hanging="241"/>
              <w:jc w:val="center"/>
              <w:rPr>
                <w:i/>
                <w:sz w:val="22"/>
                <w:szCs w:val="20"/>
              </w:rPr>
            </w:pPr>
            <w:r w:rsidRPr="00345968">
              <w:rPr>
                <w:i/>
                <w:sz w:val="22"/>
                <w:szCs w:val="20"/>
              </w:rPr>
              <w:t>5</w:t>
            </w:r>
          </w:p>
        </w:tc>
        <w:tc>
          <w:tcPr>
            <w:tcW w:w="833" w:type="pct"/>
            <w:tcBorders>
              <w:right w:val="single" w:sz="4" w:space="0" w:color="74B0F8" w:themeColor="accent4"/>
            </w:tcBorders>
          </w:tcPr>
          <w:p w:rsidR="00EE4F55" w:rsidRPr="00345968" w:rsidRDefault="00EE4F55" w:rsidP="00345968">
            <w:pPr>
              <w:spacing w:line="276" w:lineRule="auto"/>
              <w:ind w:left="284" w:hanging="284"/>
              <w:jc w:val="center"/>
              <w:rPr>
                <w:i/>
                <w:sz w:val="22"/>
                <w:szCs w:val="20"/>
              </w:rPr>
            </w:pPr>
            <w:r w:rsidRPr="00345968">
              <w:rPr>
                <w:i/>
                <w:sz w:val="22"/>
                <w:szCs w:val="20"/>
              </w:rPr>
              <w:t>2</w:t>
            </w:r>
          </w:p>
        </w:tc>
      </w:tr>
      <w:tr w:rsidR="00261E82" w:rsidRPr="00345968" w:rsidTr="00A23B92">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261E82" w:rsidRPr="00345968" w:rsidRDefault="00261E82" w:rsidP="006F2A21">
            <w:pPr>
              <w:spacing w:line="276" w:lineRule="auto"/>
              <w:rPr>
                <w:sz w:val="22"/>
                <w:szCs w:val="20"/>
              </w:rPr>
            </w:pPr>
            <w:r w:rsidRPr="00345968">
              <w:rPr>
                <w:sz w:val="22"/>
                <w:szCs w:val="20"/>
              </w:rPr>
              <w:t>Rodziny emerytów, rencistów</w:t>
            </w:r>
          </w:p>
        </w:tc>
        <w:tc>
          <w:tcPr>
            <w:tcW w:w="833" w:type="pct"/>
            <w:tcBorders>
              <w:left w:val="single" w:sz="4" w:space="0" w:color="74B0F8" w:themeColor="accent4"/>
            </w:tcBorders>
          </w:tcPr>
          <w:p w:rsidR="00261E82" w:rsidRPr="00345968" w:rsidRDefault="00261E82" w:rsidP="00345968">
            <w:pPr>
              <w:spacing w:line="276" w:lineRule="auto"/>
              <w:ind w:left="31"/>
              <w:jc w:val="center"/>
              <w:rPr>
                <w:sz w:val="22"/>
                <w:szCs w:val="20"/>
              </w:rPr>
            </w:pPr>
            <w:r w:rsidRPr="00345968">
              <w:rPr>
                <w:sz w:val="22"/>
                <w:szCs w:val="20"/>
              </w:rPr>
              <w:t>58</w:t>
            </w:r>
          </w:p>
        </w:tc>
        <w:tc>
          <w:tcPr>
            <w:tcW w:w="833" w:type="pct"/>
          </w:tcPr>
          <w:p w:rsidR="00261E82" w:rsidRPr="00345968" w:rsidRDefault="00261E82" w:rsidP="006F2A21">
            <w:pPr>
              <w:spacing w:line="276" w:lineRule="auto"/>
              <w:jc w:val="center"/>
              <w:rPr>
                <w:sz w:val="22"/>
                <w:szCs w:val="20"/>
              </w:rPr>
            </w:pPr>
            <w:r w:rsidRPr="00345968">
              <w:rPr>
                <w:sz w:val="22"/>
                <w:szCs w:val="20"/>
              </w:rPr>
              <w:t>63</w:t>
            </w:r>
          </w:p>
        </w:tc>
        <w:tc>
          <w:tcPr>
            <w:tcW w:w="833" w:type="pct"/>
            <w:tcBorders>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63</w:t>
            </w:r>
          </w:p>
        </w:tc>
      </w:tr>
      <w:tr w:rsidR="00261E82" w:rsidRPr="00345968" w:rsidTr="00A23B92">
        <w:tc>
          <w:tcPr>
            <w:tcW w:w="2500" w:type="pct"/>
            <w:tcBorders>
              <w:left w:val="single" w:sz="4" w:space="0" w:color="74B0F8" w:themeColor="accent4"/>
              <w:bottom w:val="single" w:sz="4" w:space="0" w:color="74B0F8" w:themeColor="accent4"/>
              <w:right w:val="single" w:sz="4" w:space="0" w:color="74B0F8" w:themeColor="accent4"/>
            </w:tcBorders>
          </w:tcPr>
          <w:p w:rsidR="00261E82" w:rsidRPr="00345968" w:rsidRDefault="00261E82" w:rsidP="006F2A21">
            <w:pPr>
              <w:spacing w:line="276" w:lineRule="auto"/>
              <w:rPr>
                <w:sz w:val="22"/>
                <w:szCs w:val="20"/>
              </w:rPr>
            </w:pPr>
            <w:r w:rsidRPr="00345968">
              <w:rPr>
                <w:sz w:val="22"/>
                <w:szCs w:val="20"/>
              </w:rPr>
              <w:t>Osoby samotne</w:t>
            </w:r>
          </w:p>
        </w:tc>
        <w:tc>
          <w:tcPr>
            <w:tcW w:w="833" w:type="pct"/>
            <w:tcBorders>
              <w:left w:val="single" w:sz="4" w:space="0" w:color="74B0F8" w:themeColor="accent4"/>
              <w:bottom w:val="single" w:sz="4" w:space="0" w:color="74B0F8" w:themeColor="accent4"/>
            </w:tcBorders>
          </w:tcPr>
          <w:p w:rsidR="00261E82" w:rsidRPr="00345968" w:rsidRDefault="00261E82" w:rsidP="00345968">
            <w:pPr>
              <w:spacing w:line="276" w:lineRule="auto"/>
              <w:ind w:left="31"/>
              <w:jc w:val="center"/>
              <w:rPr>
                <w:sz w:val="22"/>
                <w:szCs w:val="20"/>
              </w:rPr>
            </w:pPr>
            <w:r w:rsidRPr="00345968">
              <w:rPr>
                <w:sz w:val="22"/>
                <w:szCs w:val="20"/>
              </w:rPr>
              <w:t>89</w:t>
            </w:r>
          </w:p>
        </w:tc>
        <w:tc>
          <w:tcPr>
            <w:tcW w:w="833" w:type="pct"/>
            <w:tcBorders>
              <w:bottom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60</w:t>
            </w:r>
          </w:p>
        </w:tc>
        <w:tc>
          <w:tcPr>
            <w:tcW w:w="833" w:type="pct"/>
            <w:tcBorders>
              <w:bottom w:val="single" w:sz="4" w:space="0" w:color="74B0F8" w:themeColor="accent4"/>
              <w:right w:val="single" w:sz="4" w:space="0" w:color="74B0F8" w:themeColor="accent4"/>
            </w:tcBorders>
          </w:tcPr>
          <w:p w:rsidR="00261E82" w:rsidRPr="00345968" w:rsidRDefault="00261E82" w:rsidP="006F2A21">
            <w:pPr>
              <w:spacing w:line="276" w:lineRule="auto"/>
              <w:jc w:val="center"/>
              <w:rPr>
                <w:sz w:val="22"/>
                <w:szCs w:val="20"/>
              </w:rPr>
            </w:pPr>
            <w:r w:rsidRPr="00345968">
              <w:rPr>
                <w:sz w:val="22"/>
                <w:szCs w:val="20"/>
              </w:rPr>
              <w:t>55</w:t>
            </w:r>
          </w:p>
        </w:tc>
      </w:tr>
    </w:tbl>
    <w:bookmarkEnd w:id="92"/>
    <w:p w:rsidR="00D32667" w:rsidRDefault="00D32667" w:rsidP="007F4628">
      <w:pPr>
        <w:pStyle w:val="aardo"/>
      </w:pPr>
      <w:r>
        <w:t>Źródło: Sprawozdanie z działalności Ośrodka Pomocy Społecznej w Tryńczy za 2014 r.</w:t>
      </w:r>
    </w:p>
    <w:p w:rsidR="0021592C" w:rsidRDefault="0021592C" w:rsidP="00345968">
      <w:pPr>
        <w:spacing w:before="192" w:after="0"/>
        <w:rPr>
          <w:rFonts w:ascii="Times New Roman" w:hAnsi="Times New Roman"/>
        </w:rPr>
      </w:pPr>
      <w:r>
        <w:rPr>
          <w:rFonts w:ascii="Times New Roman" w:hAnsi="Times New Roman"/>
        </w:rPr>
        <w:t>W ramach pomocy społecznej udziela się następujących zasiłków:</w:t>
      </w:r>
    </w:p>
    <w:p w:rsidR="0021592C" w:rsidRPr="0021592C" w:rsidRDefault="00D80F7F" w:rsidP="006F2A21">
      <w:pPr>
        <w:pStyle w:val="Akapitzlist"/>
        <w:numPr>
          <w:ilvl w:val="0"/>
          <w:numId w:val="69"/>
        </w:numPr>
        <w:rPr>
          <w:rFonts w:ascii="Times New Roman" w:hAnsi="Times New Roman"/>
          <w:color w:val="000000"/>
        </w:rPr>
      </w:pPr>
      <w:r w:rsidRPr="0021592C">
        <w:rPr>
          <w:rFonts w:ascii="Times New Roman" w:hAnsi="Times New Roman"/>
          <w:color w:val="000000"/>
        </w:rPr>
        <w:t xml:space="preserve">zasiłki </w:t>
      </w:r>
      <w:r w:rsidR="0021592C" w:rsidRPr="0021592C">
        <w:rPr>
          <w:rFonts w:ascii="Times New Roman" w:hAnsi="Times New Roman"/>
          <w:color w:val="000000"/>
        </w:rPr>
        <w:t>celowe</w:t>
      </w:r>
      <w:r w:rsidR="0021592C">
        <w:rPr>
          <w:rFonts w:ascii="Times New Roman" w:hAnsi="Times New Roman"/>
          <w:color w:val="000000"/>
        </w:rPr>
        <w:t xml:space="preserve"> –</w:t>
      </w:r>
      <w:r w:rsidR="0021592C" w:rsidRPr="0021592C">
        <w:rPr>
          <w:rFonts w:ascii="Times New Roman" w:hAnsi="Times New Roman"/>
          <w:color w:val="000000"/>
        </w:rPr>
        <w:t xml:space="preserve"> jak sama nazwa wskazuje przyznawane są na konkretny cel, np. zakup odzieży, obuwia, opału, leków</w:t>
      </w:r>
      <w:r w:rsidR="0021592C">
        <w:rPr>
          <w:rFonts w:ascii="Times New Roman" w:hAnsi="Times New Roman"/>
          <w:color w:val="000000"/>
        </w:rPr>
        <w:t>. Z tej formy pomocy skorzystały</w:t>
      </w:r>
      <w:r w:rsidR="0021592C" w:rsidRPr="0021592C">
        <w:rPr>
          <w:rFonts w:ascii="Times New Roman" w:hAnsi="Times New Roman"/>
          <w:color w:val="000000"/>
        </w:rPr>
        <w:t xml:space="preserve"> 152</w:t>
      </w:r>
      <w:r w:rsidR="0021592C">
        <w:rPr>
          <w:rFonts w:ascii="Times New Roman" w:hAnsi="Times New Roman"/>
          <w:color w:val="000000"/>
        </w:rPr>
        <w:t xml:space="preserve"> rodziny (552</w:t>
      </w:r>
      <w:r w:rsidR="0021592C" w:rsidRPr="0021592C">
        <w:rPr>
          <w:rFonts w:ascii="Times New Roman" w:hAnsi="Times New Roman"/>
          <w:color w:val="000000"/>
        </w:rPr>
        <w:t xml:space="preserve"> osób</w:t>
      </w:r>
      <w:r w:rsidR="0021592C">
        <w:rPr>
          <w:rFonts w:ascii="Times New Roman" w:hAnsi="Times New Roman"/>
          <w:color w:val="000000"/>
        </w:rPr>
        <w:t xml:space="preserve"> </w:t>
      </w:r>
      <w:r w:rsidR="00396732">
        <w:rPr>
          <w:rFonts w:ascii="Times New Roman" w:hAnsi="Times New Roman"/>
          <w:color w:val="000000"/>
        </w:rPr>
        <w:br/>
      </w:r>
      <w:r w:rsidR="0021592C">
        <w:rPr>
          <w:rFonts w:ascii="Times New Roman" w:hAnsi="Times New Roman"/>
          <w:color w:val="000000"/>
        </w:rPr>
        <w:t xml:space="preserve">w </w:t>
      </w:r>
      <w:r w:rsidR="0021592C" w:rsidRPr="0021592C">
        <w:rPr>
          <w:rFonts w:ascii="Times New Roman" w:hAnsi="Times New Roman"/>
          <w:color w:val="000000"/>
        </w:rPr>
        <w:t>rodzinach</w:t>
      </w:r>
      <w:r w:rsidR="0021592C">
        <w:rPr>
          <w:rFonts w:ascii="Times New Roman" w:hAnsi="Times New Roman"/>
          <w:color w:val="000000"/>
        </w:rPr>
        <w:t>)</w:t>
      </w:r>
      <w:r w:rsidR="001B1593">
        <w:rPr>
          <w:rFonts w:ascii="Times New Roman" w:hAnsi="Times New Roman"/>
          <w:color w:val="000000"/>
        </w:rPr>
        <w:t>.</w:t>
      </w:r>
    </w:p>
    <w:p w:rsidR="0021592C" w:rsidRPr="0021592C" w:rsidRDefault="00D80F7F" w:rsidP="006F2A21">
      <w:pPr>
        <w:pStyle w:val="Akapitzlist"/>
        <w:numPr>
          <w:ilvl w:val="0"/>
          <w:numId w:val="69"/>
        </w:numPr>
        <w:spacing w:before="197"/>
        <w:rPr>
          <w:rFonts w:ascii="Times New Roman" w:hAnsi="Times New Roman"/>
          <w:color w:val="000000"/>
        </w:rPr>
      </w:pPr>
      <w:r w:rsidRPr="0021592C">
        <w:rPr>
          <w:rFonts w:ascii="Times New Roman" w:hAnsi="Times New Roman"/>
          <w:color w:val="000000"/>
        </w:rPr>
        <w:lastRenderedPageBreak/>
        <w:t xml:space="preserve">zasiłki </w:t>
      </w:r>
      <w:r w:rsidR="0021592C" w:rsidRPr="0021592C">
        <w:rPr>
          <w:rFonts w:ascii="Times New Roman" w:hAnsi="Times New Roman"/>
          <w:color w:val="000000"/>
        </w:rPr>
        <w:t>okresowe</w:t>
      </w:r>
      <w:r w:rsidR="0021592C">
        <w:rPr>
          <w:rFonts w:ascii="Times New Roman" w:hAnsi="Times New Roman"/>
          <w:color w:val="000000"/>
        </w:rPr>
        <w:t xml:space="preserve"> –</w:t>
      </w:r>
      <w:r w:rsidR="0021592C" w:rsidRPr="0021592C">
        <w:rPr>
          <w:rFonts w:ascii="Times New Roman" w:hAnsi="Times New Roman"/>
          <w:color w:val="000000"/>
        </w:rPr>
        <w:t xml:space="preserve"> przyznawane są, jako różnica między kryterium dochodowym </w:t>
      </w:r>
      <w:r w:rsidR="00396732">
        <w:rPr>
          <w:rFonts w:ascii="Times New Roman" w:hAnsi="Times New Roman"/>
          <w:color w:val="000000"/>
        </w:rPr>
        <w:br/>
      </w:r>
      <w:r w:rsidR="0021592C" w:rsidRPr="0021592C">
        <w:rPr>
          <w:rFonts w:ascii="Times New Roman" w:hAnsi="Times New Roman"/>
          <w:color w:val="000000"/>
        </w:rPr>
        <w:t>a uzyskiwanym dochodem. Zasiłek przyznawany jest z tytułu bezrobocia, długotrwałej choroby, niepełnosprawności. W 2014 r. z tej formy pomocy skorzystało 58 rodzin, tj. 247 osób w rodzinach.</w:t>
      </w:r>
    </w:p>
    <w:p w:rsidR="0021592C" w:rsidRPr="0021592C" w:rsidRDefault="00D80F7F" w:rsidP="006F2A21">
      <w:pPr>
        <w:pStyle w:val="Akapitzlist"/>
        <w:numPr>
          <w:ilvl w:val="0"/>
          <w:numId w:val="69"/>
        </w:numPr>
        <w:spacing w:before="197"/>
        <w:rPr>
          <w:rFonts w:ascii="Times New Roman" w:hAnsi="Times New Roman"/>
          <w:color w:val="000000"/>
        </w:rPr>
      </w:pPr>
      <w:r w:rsidRPr="0021592C">
        <w:rPr>
          <w:rFonts w:ascii="Times New Roman" w:hAnsi="Times New Roman"/>
          <w:color w:val="000000"/>
        </w:rPr>
        <w:t xml:space="preserve">zasiłki </w:t>
      </w:r>
      <w:r w:rsidR="0021592C" w:rsidRPr="0021592C">
        <w:rPr>
          <w:rFonts w:ascii="Times New Roman" w:hAnsi="Times New Roman"/>
          <w:color w:val="000000"/>
        </w:rPr>
        <w:t>stałe</w:t>
      </w:r>
      <w:r w:rsidR="0021592C">
        <w:rPr>
          <w:rFonts w:ascii="Times New Roman" w:hAnsi="Times New Roman"/>
          <w:color w:val="000000"/>
        </w:rPr>
        <w:t xml:space="preserve"> –</w:t>
      </w:r>
      <w:r w:rsidR="0021592C" w:rsidRPr="0021592C">
        <w:rPr>
          <w:rFonts w:ascii="Times New Roman" w:hAnsi="Times New Roman"/>
          <w:color w:val="000000"/>
        </w:rPr>
        <w:t xml:space="preserve"> są przyznawane z tytułu niepełnosprawności (znaczny lub umiarkowany stopień) lub ze względu na wiek. W 2014 r</w:t>
      </w:r>
      <w:r w:rsidR="0021592C">
        <w:rPr>
          <w:rFonts w:ascii="Times New Roman" w:hAnsi="Times New Roman"/>
          <w:color w:val="000000"/>
        </w:rPr>
        <w:t>.</w:t>
      </w:r>
      <w:r w:rsidR="0021592C" w:rsidRPr="0021592C">
        <w:rPr>
          <w:rFonts w:ascii="Times New Roman" w:hAnsi="Times New Roman"/>
          <w:color w:val="000000"/>
        </w:rPr>
        <w:t xml:space="preserve"> zasiłek stały pobierało 34 </w:t>
      </w:r>
      <w:r w:rsidR="0021592C">
        <w:rPr>
          <w:rFonts w:ascii="Times New Roman" w:hAnsi="Times New Roman"/>
          <w:color w:val="000000"/>
        </w:rPr>
        <w:t>osoby</w:t>
      </w:r>
      <w:r w:rsidR="0021592C" w:rsidRPr="0021592C">
        <w:rPr>
          <w:rFonts w:ascii="Times New Roman" w:hAnsi="Times New Roman"/>
          <w:color w:val="000000"/>
        </w:rPr>
        <w:t xml:space="preserve"> </w:t>
      </w:r>
      <w:r w:rsidR="00396732">
        <w:rPr>
          <w:rFonts w:ascii="Times New Roman" w:hAnsi="Times New Roman"/>
          <w:color w:val="000000"/>
        </w:rPr>
        <w:br/>
      </w:r>
      <w:r w:rsidR="0021592C" w:rsidRPr="0021592C">
        <w:rPr>
          <w:rFonts w:ascii="Times New Roman" w:hAnsi="Times New Roman"/>
          <w:color w:val="000000"/>
        </w:rPr>
        <w:t>i wydatkowano na ten cel 138 901 zł w ramach dotacji z Urzędu Wojewódzkiego.</w:t>
      </w:r>
    </w:p>
    <w:p w:rsidR="00261E82" w:rsidRDefault="0021592C" w:rsidP="006F2A21">
      <w:pPr>
        <w:spacing w:before="192"/>
        <w:ind w:firstLine="567"/>
        <w:rPr>
          <w:rFonts w:ascii="Times New Roman" w:hAnsi="Times New Roman"/>
        </w:rPr>
      </w:pPr>
      <w:r>
        <w:rPr>
          <w:rFonts w:ascii="Times New Roman" w:hAnsi="Times New Roman"/>
        </w:rPr>
        <w:t xml:space="preserve">W ogólnej sumie wydatków na </w:t>
      </w:r>
      <w:r w:rsidR="00261E82" w:rsidRPr="00B568AE">
        <w:rPr>
          <w:rFonts w:ascii="Times New Roman" w:hAnsi="Times New Roman"/>
        </w:rPr>
        <w:t>świadczenia z pomocy społecznej</w:t>
      </w:r>
      <w:r>
        <w:rPr>
          <w:rFonts w:ascii="Times New Roman" w:hAnsi="Times New Roman"/>
        </w:rPr>
        <w:t xml:space="preserve"> największy udział miały wydatki na posiłek dla dzieci, stanowiące 32,63% (199 079 zł). 22,77% ogólnej kwoty wydatków poświęc</w:t>
      </w:r>
      <w:r w:rsidR="001B1593">
        <w:rPr>
          <w:rFonts w:ascii="Times New Roman" w:hAnsi="Times New Roman"/>
        </w:rPr>
        <w:t xml:space="preserve">ono na zasiłki stałe, zaś 13,69% </w:t>
      </w:r>
      <w:r w:rsidR="001B1593">
        <w:rPr>
          <w:rFonts w:ascii="Times New Roman" w:hAnsi="Times New Roman"/>
        </w:rPr>
        <w:softHyphen/>
        <w:t>–</w:t>
      </w:r>
      <w:r>
        <w:rPr>
          <w:rFonts w:ascii="Times New Roman" w:hAnsi="Times New Roman"/>
        </w:rPr>
        <w:t xml:space="preserve"> zasiłki celowe i pomoc w naturze. Zasiłki okresowe stanowiły 10,5% wydatków. </w:t>
      </w:r>
    </w:p>
    <w:p w:rsidR="00D32667" w:rsidRDefault="00D32667" w:rsidP="0051723A">
      <w:pPr>
        <w:pStyle w:val="aapodpis"/>
      </w:pPr>
      <w:bookmarkStart w:id="96" w:name="_Toc435998344"/>
      <w:r>
        <w:t xml:space="preserve">Tabela </w:t>
      </w:r>
      <w:r w:rsidR="00820151">
        <w:fldChar w:fldCharType="begin"/>
      </w:r>
      <w:r w:rsidR="00A756E1">
        <w:instrText xml:space="preserve"> SEQ Tabela \* ARABIC </w:instrText>
      </w:r>
      <w:r w:rsidR="00820151">
        <w:fldChar w:fldCharType="separate"/>
      </w:r>
      <w:r w:rsidR="00B85CB5">
        <w:rPr>
          <w:noProof/>
        </w:rPr>
        <w:t>39</w:t>
      </w:r>
      <w:r w:rsidR="00820151">
        <w:rPr>
          <w:noProof/>
        </w:rPr>
        <w:fldChar w:fldCharType="end"/>
      </w:r>
      <w:r>
        <w:t>:</w:t>
      </w:r>
      <w:r w:rsidR="0021592C">
        <w:t xml:space="preserve"> Struktura wydatków na świadczenia z pomocy społecznej</w:t>
      </w:r>
      <w:bookmarkEnd w:id="96"/>
    </w:p>
    <w:tbl>
      <w:tblPr>
        <w:tblStyle w:val="Jasnecieniowanieakcent4"/>
        <w:tblW w:w="5000" w:type="pct"/>
        <w:tblLook w:val="0420" w:firstRow="1" w:lastRow="0" w:firstColumn="0" w:lastColumn="0" w:noHBand="0" w:noVBand="1"/>
      </w:tblPr>
      <w:tblGrid>
        <w:gridCol w:w="4644"/>
        <w:gridCol w:w="2322"/>
        <w:gridCol w:w="2322"/>
      </w:tblGrid>
      <w:tr w:rsidR="00261E82" w:rsidRPr="00A05A2A" w:rsidTr="00F578D4">
        <w:trPr>
          <w:cnfStyle w:val="100000000000" w:firstRow="1" w:lastRow="0" w:firstColumn="0" w:lastColumn="0" w:oddVBand="0" w:evenVBand="0" w:oddHBand="0" w:evenHBand="0" w:firstRowFirstColumn="0" w:firstRowLastColumn="0" w:lastRowFirstColumn="0" w:lastRowLastColumn="0"/>
        </w:trPr>
        <w:tc>
          <w:tcPr>
            <w:tcW w:w="2500" w:type="pct"/>
            <w:tcBorders>
              <w:top w:val="single" w:sz="4" w:space="0" w:color="74B0F8" w:themeColor="accent4"/>
              <w:left w:val="single" w:sz="4" w:space="0" w:color="74B0F8" w:themeColor="accent4"/>
              <w:right w:val="single" w:sz="4" w:space="0" w:color="74B0F8" w:themeColor="accent4"/>
            </w:tcBorders>
          </w:tcPr>
          <w:p w:rsidR="00261E82" w:rsidRPr="00A05A2A" w:rsidRDefault="00F578D4" w:rsidP="006F2A21">
            <w:pPr>
              <w:spacing w:line="276" w:lineRule="auto"/>
              <w:jc w:val="center"/>
              <w:rPr>
                <w:sz w:val="22"/>
                <w:szCs w:val="20"/>
              </w:rPr>
            </w:pPr>
            <w:r w:rsidRPr="00A05A2A">
              <w:rPr>
                <w:sz w:val="22"/>
                <w:szCs w:val="20"/>
              </w:rPr>
              <w:t>Rodzaj</w:t>
            </w:r>
          </w:p>
        </w:tc>
        <w:tc>
          <w:tcPr>
            <w:tcW w:w="1250"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Kwota wydatków</w:t>
            </w:r>
          </w:p>
        </w:tc>
        <w:tc>
          <w:tcPr>
            <w:tcW w:w="1250"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Udział procentowy</w:t>
            </w:r>
            <w:r w:rsidR="00C159BE" w:rsidRPr="00A05A2A">
              <w:rPr>
                <w:sz w:val="22"/>
                <w:szCs w:val="20"/>
              </w:rPr>
              <w:t xml:space="preserve"> (%)</w:t>
            </w:r>
          </w:p>
        </w:tc>
      </w:tr>
      <w:tr w:rsidR="0021592C" w:rsidRPr="00A05A2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Posiłek dla dzieci</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199 079</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32,63%</w:t>
            </w:r>
          </w:p>
        </w:tc>
      </w:tr>
      <w:tr w:rsidR="0021592C" w:rsidRPr="00A05A2A" w:rsidTr="00F578D4">
        <w:tc>
          <w:tcPr>
            <w:tcW w:w="250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Zasiłki stałe</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138 901</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22,77%</w:t>
            </w:r>
          </w:p>
        </w:tc>
      </w:tr>
      <w:tr w:rsidR="0021592C" w:rsidRPr="00A05A2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Zasiłki celowe i pomoc w naturze</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83 505</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13,69%</w:t>
            </w:r>
          </w:p>
        </w:tc>
      </w:tr>
      <w:tr w:rsidR="0021592C" w:rsidRPr="00A05A2A" w:rsidTr="00F578D4">
        <w:tc>
          <w:tcPr>
            <w:tcW w:w="250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Zasiłki okresowe</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64 076</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10,50%</w:t>
            </w:r>
          </w:p>
        </w:tc>
      </w:tr>
      <w:tr w:rsidR="0021592C" w:rsidRPr="00A05A2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Opłata za pobyt w DPS</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60 668</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9,90%</w:t>
            </w:r>
          </w:p>
        </w:tc>
      </w:tr>
      <w:tr w:rsidR="0021592C" w:rsidRPr="00A05A2A" w:rsidTr="00F578D4">
        <w:tc>
          <w:tcPr>
            <w:tcW w:w="250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Wynagrodzenie należne opiekunowi z tytułu sprawowania opieki przyznane przez sąd</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18 494</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3,03%</w:t>
            </w:r>
          </w:p>
        </w:tc>
      </w:tr>
      <w:tr w:rsidR="0021592C" w:rsidRPr="00A05A2A" w:rsidTr="00F578D4">
        <w:trPr>
          <w:cnfStyle w:val="000000100000" w:firstRow="0" w:lastRow="0" w:firstColumn="0" w:lastColumn="0" w:oddVBand="0" w:evenVBand="0" w:oddHBand="1" w:evenHBand="0" w:firstRowFirstColumn="0" w:firstRowLastColumn="0" w:lastRowFirstColumn="0" w:lastRowLastColumn="0"/>
        </w:trPr>
        <w:tc>
          <w:tcPr>
            <w:tcW w:w="250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Specjalistyczne usługi opiekuńcze</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15 436</w:t>
            </w:r>
          </w:p>
        </w:tc>
        <w:tc>
          <w:tcPr>
            <w:tcW w:w="1250" w:type="pct"/>
            <w:tcBorders>
              <w:left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2,53%</w:t>
            </w:r>
          </w:p>
        </w:tc>
      </w:tr>
      <w:tr w:rsidR="0021592C" w:rsidRPr="00A05A2A" w:rsidTr="00F578D4">
        <w:tc>
          <w:tcPr>
            <w:tcW w:w="2500" w:type="pct"/>
            <w:tcBorders>
              <w:left w:val="single" w:sz="4" w:space="0" w:color="74B0F8" w:themeColor="accent4"/>
              <w:bottom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Składki zdrowotne od zasiłków stałych</w:t>
            </w:r>
          </w:p>
        </w:tc>
        <w:tc>
          <w:tcPr>
            <w:tcW w:w="1250" w:type="pct"/>
            <w:tcBorders>
              <w:left w:val="single" w:sz="4" w:space="0" w:color="74B0F8" w:themeColor="accent4"/>
              <w:bottom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8 468</w:t>
            </w:r>
          </w:p>
        </w:tc>
        <w:tc>
          <w:tcPr>
            <w:tcW w:w="1250" w:type="pct"/>
            <w:tcBorders>
              <w:left w:val="single" w:sz="4" w:space="0" w:color="74B0F8" w:themeColor="accent4"/>
              <w:bottom w:val="single" w:sz="4" w:space="0" w:color="74B0F8" w:themeColor="accent4"/>
              <w:right w:val="single" w:sz="4" w:space="0" w:color="74B0F8" w:themeColor="accent4"/>
            </w:tcBorders>
          </w:tcPr>
          <w:p w:rsidR="0021592C" w:rsidRPr="00A05A2A" w:rsidRDefault="0021592C" w:rsidP="006F2A21">
            <w:pPr>
              <w:spacing w:line="276" w:lineRule="auto"/>
              <w:jc w:val="center"/>
              <w:rPr>
                <w:color w:val="000000"/>
                <w:sz w:val="22"/>
                <w:szCs w:val="20"/>
              </w:rPr>
            </w:pPr>
            <w:r w:rsidRPr="00A05A2A">
              <w:rPr>
                <w:color w:val="000000"/>
                <w:sz w:val="22"/>
                <w:szCs w:val="20"/>
              </w:rPr>
              <w:t>1,39%</w:t>
            </w:r>
          </w:p>
        </w:tc>
      </w:tr>
      <w:tr w:rsidR="00261E82" w:rsidRPr="00A05A2A" w:rsidTr="00F578D4">
        <w:trPr>
          <w:cnfStyle w:val="000000100000" w:firstRow="0" w:lastRow="0" w:firstColumn="0" w:lastColumn="0" w:oddVBand="0" w:evenVBand="0" w:oddHBand="1" w:evenHBand="0" w:firstRowFirstColumn="0" w:firstRowLastColumn="0" w:lastRowFirstColumn="0" w:lastRowLastColumn="0"/>
        </w:trPr>
        <w:tc>
          <w:tcPr>
            <w:tcW w:w="250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261E82" w:rsidRPr="00A05A2A" w:rsidRDefault="00140C84" w:rsidP="006F2A21">
            <w:pPr>
              <w:spacing w:line="276" w:lineRule="auto"/>
              <w:jc w:val="center"/>
              <w:rPr>
                <w:sz w:val="22"/>
                <w:szCs w:val="20"/>
              </w:rPr>
            </w:pPr>
            <w:r w:rsidRPr="00A05A2A">
              <w:rPr>
                <w:sz w:val="22"/>
                <w:szCs w:val="20"/>
              </w:rPr>
              <w:t>Razem</w:t>
            </w:r>
          </w:p>
        </w:tc>
        <w:tc>
          <w:tcPr>
            <w:tcW w:w="125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261E82" w:rsidRPr="00A05A2A" w:rsidRDefault="00D32667" w:rsidP="006F2A21">
            <w:pPr>
              <w:spacing w:line="276" w:lineRule="auto"/>
              <w:jc w:val="center"/>
              <w:rPr>
                <w:sz w:val="22"/>
                <w:szCs w:val="20"/>
              </w:rPr>
            </w:pPr>
            <w:r w:rsidRPr="00A05A2A">
              <w:rPr>
                <w:sz w:val="22"/>
                <w:szCs w:val="20"/>
              </w:rPr>
              <w:t>610 146</w:t>
            </w:r>
          </w:p>
        </w:tc>
        <w:tc>
          <w:tcPr>
            <w:tcW w:w="125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261E82" w:rsidRPr="00A05A2A" w:rsidRDefault="00D32667" w:rsidP="006F2A21">
            <w:pPr>
              <w:spacing w:line="276" w:lineRule="auto"/>
              <w:jc w:val="center"/>
              <w:rPr>
                <w:sz w:val="22"/>
                <w:szCs w:val="20"/>
              </w:rPr>
            </w:pPr>
            <w:r w:rsidRPr="00A05A2A">
              <w:rPr>
                <w:sz w:val="22"/>
                <w:szCs w:val="20"/>
              </w:rPr>
              <w:t>1</w:t>
            </w:r>
            <w:r w:rsidR="00261E82" w:rsidRPr="00A05A2A">
              <w:rPr>
                <w:sz w:val="22"/>
                <w:szCs w:val="20"/>
              </w:rPr>
              <w:t>00 %</w:t>
            </w:r>
          </w:p>
        </w:tc>
      </w:tr>
    </w:tbl>
    <w:p w:rsidR="00D32667" w:rsidRDefault="00D32667" w:rsidP="007F4628">
      <w:pPr>
        <w:pStyle w:val="aardo"/>
      </w:pPr>
      <w:r>
        <w:t>Źródło: Sprawozdanie z działalności Ośrodka Pomocy Społecznej w Tryńczy za 2014 r.</w:t>
      </w:r>
    </w:p>
    <w:p w:rsidR="00261E82" w:rsidRDefault="0021592C" w:rsidP="006F2A21">
      <w:pPr>
        <w:ind w:firstLine="567"/>
      </w:pPr>
      <w:r w:rsidRPr="0021592C">
        <w:t>Z</w:t>
      </w:r>
      <w:r w:rsidR="00261E82" w:rsidRPr="0021592C">
        <w:t>naczącą pozycję stanowią wydatki związane z rea</w:t>
      </w:r>
      <w:r w:rsidR="001B1593">
        <w:t>lizacją</w:t>
      </w:r>
      <w:r w:rsidR="002A704C">
        <w:t xml:space="preserve"> programu „Pomoc państwa </w:t>
      </w:r>
      <w:r w:rsidR="00A05A2A">
        <w:br/>
      </w:r>
      <w:r w:rsidR="00261E82" w:rsidRPr="0021592C">
        <w:t xml:space="preserve">w zakresie dożywiania". W ramach programu środki wydatkowane </w:t>
      </w:r>
      <w:r w:rsidR="00A05A2A" w:rsidRPr="0021592C">
        <w:t xml:space="preserve">są </w:t>
      </w:r>
      <w:r w:rsidR="00261E82" w:rsidRPr="0021592C">
        <w:t xml:space="preserve">na </w:t>
      </w:r>
      <w:r w:rsidR="00A05A2A">
        <w:t>sfinansowanie</w:t>
      </w:r>
      <w:r w:rsidR="00261E82" w:rsidRPr="0021592C">
        <w:t xml:space="preserve"> posiłków</w:t>
      </w:r>
      <w:r w:rsidR="00EA3502">
        <w:t xml:space="preserve"> </w:t>
      </w:r>
      <w:r w:rsidR="00261E82" w:rsidRPr="0021592C">
        <w:t>w szkoła</w:t>
      </w:r>
      <w:r w:rsidR="00A05A2A">
        <w:t>ch, przedszkolach oraz</w:t>
      </w:r>
      <w:r w:rsidR="00261E82" w:rsidRPr="0021592C">
        <w:t xml:space="preserve"> wypłatę zasiłków na zakup żywności. Na realizację programu </w:t>
      </w:r>
      <w:r w:rsidR="00A23058">
        <w:t>GOPS</w:t>
      </w:r>
      <w:r w:rsidR="00261E82" w:rsidRPr="0021592C">
        <w:t xml:space="preserve"> otrzymał podobnie jak w latach ubiegłych dotację z budżetu państwa</w:t>
      </w:r>
      <w:r w:rsidR="00140C84">
        <w:t>.</w:t>
      </w:r>
      <w:r w:rsidR="00261E82" w:rsidRPr="0021592C">
        <w:t xml:space="preserve"> </w:t>
      </w:r>
    </w:p>
    <w:p w:rsidR="00140C84" w:rsidRDefault="00140C84" w:rsidP="0051723A">
      <w:pPr>
        <w:pStyle w:val="aapodpis"/>
      </w:pPr>
      <w:bookmarkStart w:id="97" w:name="_Toc435998345"/>
      <w:r>
        <w:t xml:space="preserve">Tabela </w:t>
      </w:r>
      <w:r w:rsidR="00820151">
        <w:fldChar w:fldCharType="begin"/>
      </w:r>
      <w:r w:rsidR="004C7399">
        <w:instrText xml:space="preserve"> SEQ Tabela \* ARABIC </w:instrText>
      </w:r>
      <w:r w:rsidR="00820151">
        <w:fldChar w:fldCharType="separate"/>
      </w:r>
      <w:r w:rsidR="00B85CB5">
        <w:rPr>
          <w:noProof/>
        </w:rPr>
        <w:t>40</w:t>
      </w:r>
      <w:r w:rsidR="00820151">
        <w:rPr>
          <w:noProof/>
        </w:rPr>
        <w:fldChar w:fldCharType="end"/>
      </w:r>
      <w:r>
        <w:t xml:space="preserve">: </w:t>
      </w:r>
      <w:r w:rsidR="002A704C">
        <w:t xml:space="preserve">Środki finansowe na realizację programu </w:t>
      </w:r>
      <w:r w:rsidR="002A704C" w:rsidRPr="0021592C">
        <w:t>„Pomoc państwa w zakresie dożywiania"</w:t>
      </w:r>
      <w:bookmarkEnd w:id="97"/>
    </w:p>
    <w:tbl>
      <w:tblPr>
        <w:tblStyle w:val="Jasnecieniowanieakcent4"/>
        <w:tblW w:w="5000" w:type="pct"/>
        <w:tblLook w:val="0420" w:firstRow="1" w:lastRow="0" w:firstColumn="0" w:lastColumn="0" w:noHBand="0" w:noVBand="1"/>
      </w:tblPr>
      <w:tblGrid>
        <w:gridCol w:w="3096"/>
        <w:gridCol w:w="3097"/>
        <w:gridCol w:w="3095"/>
      </w:tblGrid>
      <w:tr w:rsidR="00140C84" w:rsidRPr="00A05A2A" w:rsidTr="00A23B92">
        <w:trPr>
          <w:cnfStyle w:val="100000000000" w:firstRow="1" w:lastRow="0" w:firstColumn="0" w:lastColumn="0" w:oddVBand="0" w:evenVBand="0" w:oddHBand="0" w:evenHBand="0" w:firstRowFirstColumn="0" w:firstRowLastColumn="0" w:lastRowFirstColumn="0" w:lastRowLastColumn="0"/>
        </w:trPr>
        <w:tc>
          <w:tcPr>
            <w:tcW w:w="1667" w:type="pct"/>
            <w:tcBorders>
              <w:top w:val="single" w:sz="4" w:space="0" w:color="74B0F8" w:themeColor="accent4"/>
              <w:left w:val="single" w:sz="4" w:space="0" w:color="74B0F8" w:themeColor="accent4"/>
              <w:right w:val="single" w:sz="4" w:space="0" w:color="74B0F8" w:themeColor="accent4"/>
            </w:tcBorders>
          </w:tcPr>
          <w:p w:rsidR="00140C84" w:rsidRPr="00A05A2A" w:rsidRDefault="00F578D4" w:rsidP="006F2A21">
            <w:pPr>
              <w:spacing w:line="276" w:lineRule="auto"/>
              <w:jc w:val="center"/>
              <w:rPr>
                <w:sz w:val="22"/>
                <w:szCs w:val="20"/>
              </w:rPr>
            </w:pPr>
            <w:r w:rsidRPr="00A05A2A">
              <w:rPr>
                <w:sz w:val="22"/>
                <w:szCs w:val="20"/>
              </w:rPr>
              <w:t>Źródło</w:t>
            </w:r>
          </w:p>
        </w:tc>
        <w:tc>
          <w:tcPr>
            <w:tcW w:w="1667" w:type="pct"/>
            <w:tcBorders>
              <w:top w:val="single" w:sz="4" w:space="0" w:color="74B0F8" w:themeColor="accent4"/>
              <w:left w:val="single" w:sz="4" w:space="0" w:color="74B0F8" w:themeColor="accent4"/>
              <w:right w:val="single" w:sz="4" w:space="0" w:color="74B0F8" w:themeColor="accent4"/>
            </w:tcBorders>
          </w:tcPr>
          <w:p w:rsidR="00140C84" w:rsidRPr="00A05A2A" w:rsidRDefault="00140C84" w:rsidP="006F2A21">
            <w:pPr>
              <w:spacing w:line="276" w:lineRule="auto"/>
              <w:jc w:val="center"/>
              <w:rPr>
                <w:sz w:val="22"/>
                <w:szCs w:val="20"/>
              </w:rPr>
            </w:pPr>
            <w:r w:rsidRPr="00A05A2A">
              <w:rPr>
                <w:sz w:val="22"/>
                <w:szCs w:val="20"/>
              </w:rPr>
              <w:t>Wartość (zł)</w:t>
            </w:r>
          </w:p>
        </w:tc>
        <w:tc>
          <w:tcPr>
            <w:tcW w:w="1667" w:type="pct"/>
            <w:tcBorders>
              <w:top w:val="single" w:sz="4" w:space="0" w:color="74B0F8" w:themeColor="accent4"/>
              <w:left w:val="single" w:sz="4" w:space="0" w:color="74B0F8" w:themeColor="accent4"/>
              <w:right w:val="single" w:sz="4" w:space="0" w:color="74B0F8" w:themeColor="accent4"/>
            </w:tcBorders>
          </w:tcPr>
          <w:p w:rsidR="00140C84" w:rsidRPr="00A05A2A" w:rsidRDefault="00140C84" w:rsidP="006F2A21">
            <w:pPr>
              <w:spacing w:line="276" w:lineRule="auto"/>
              <w:jc w:val="center"/>
              <w:rPr>
                <w:sz w:val="22"/>
                <w:szCs w:val="20"/>
              </w:rPr>
            </w:pPr>
            <w:r w:rsidRPr="00A05A2A">
              <w:rPr>
                <w:sz w:val="22"/>
                <w:szCs w:val="20"/>
              </w:rPr>
              <w:t>Udział procentowy</w:t>
            </w:r>
            <w:r w:rsidR="00C159BE" w:rsidRPr="00A05A2A">
              <w:rPr>
                <w:sz w:val="22"/>
                <w:szCs w:val="20"/>
              </w:rPr>
              <w:t xml:space="preserve"> (%)</w:t>
            </w:r>
          </w:p>
        </w:tc>
      </w:tr>
      <w:tr w:rsidR="00140C84" w:rsidRPr="00A05A2A" w:rsidTr="00A23B92">
        <w:trPr>
          <w:cnfStyle w:val="000000100000" w:firstRow="0" w:lastRow="0" w:firstColumn="0" w:lastColumn="0" w:oddVBand="0" w:evenVBand="0" w:oddHBand="1" w:evenHBand="0" w:firstRowFirstColumn="0" w:firstRowLastColumn="0" w:lastRowFirstColumn="0" w:lastRowLastColumn="0"/>
        </w:trPr>
        <w:tc>
          <w:tcPr>
            <w:tcW w:w="1667" w:type="pct"/>
            <w:tcBorders>
              <w:left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Budżet gminy</w:t>
            </w:r>
          </w:p>
        </w:tc>
        <w:tc>
          <w:tcPr>
            <w:tcW w:w="1667" w:type="pct"/>
            <w:tcBorders>
              <w:left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79 300</w:t>
            </w:r>
          </w:p>
        </w:tc>
        <w:tc>
          <w:tcPr>
            <w:tcW w:w="1667" w:type="pct"/>
            <w:tcBorders>
              <w:left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31</w:t>
            </w:r>
          </w:p>
        </w:tc>
      </w:tr>
      <w:tr w:rsidR="00140C84" w:rsidRPr="00A05A2A" w:rsidTr="00A23B92">
        <w:tc>
          <w:tcPr>
            <w:tcW w:w="1667" w:type="pct"/>
            <w:tcBorders>
              <w:left w:val="single" w:sz="4" w:space="0" w:color="74B0F8" w:themeColor="accent4"/>
              <w:bottom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Budżet państwa</w:t>
            </w:r>
          </w:p>
        </w:tc>
        <w:tc>
          <w:tcPr>
            <w:tcW w:w="1667" w:type="pct"/>
            <w:tcBorders>
              <w:left w:val="single" w:sz="4" w:space="0" w:color="74B0F8" w:themeColor="accent4"/>
              <w:bottom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176 506</w:t>
            </w:r>
          </w:p>
        </w:tc>
        <w:tc>
          <w:tcPr>
            <w:tcW w:w="1667" w:type="pct"/>
            <w:tcBorders>
              <w:left w:val="single" w:sz="4" w:space="0" w:color="74B0F8" w:themeColor="accent4"/>
              <w:bottom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69</w:t>
            </w:r>
          </w:p>
        </w:tc>
      </w:tr>
      <w:tr w:rsidR="00140C84" w:rsidRPr="00A05A2A" w:rsidTr="00A23B92">
        <w:trPr>
          <w:cnfStyle w:val="000000100000" w:firstRow="0" w:lastRow="0" w:firstColumn="0" w:lastColumn="0" w:oddVBand="0" w:evenVBand="0" w:oddHBand="1" w:evenHBand="0" w:firstRowFirstColumn="0" w:firstRowLastColumn="0" w:lastRowFirstColumn="0" w:lastRowLastColumn="0"/>
        </w:trPr>
        <w:tc>
          <w:tcPr>
            <w:tcW w:w="1667"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Razem</w:t>
            </w:r>
          </w:p>
        </w:tc>
        <w:tc>
          <w:tcPr>
            <w:tcW w:w="1667"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255 806</w:t>
            </w:r>
          </w:p>
        </w:tc>
        <w:tc>
          <w:tcPr>
            <w:tcW w:w="1667"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140C84" w:rsidRPr="00A05A2A" w:rsidRDefault="00140C84" w:rsidP="006F2A21">
            <w:pPr>
              <w:spacing w:line="276" w:lineRule="auto"/>
              <w:jc w:val="center"/>
              <w:rPr>
                <w:color w:val="000000"/>
                <w:sz w:val="22"/>
                <w:szCs w:val="20"/>
              </w:rPr>
            </w:pPr>
            <w:r w:rsidRPr="00A05A2A">
              <w:rPr>
                <w:color w:val="000000"/>
                <w:sz w:val="22"/>
                <w:szCs w:val="20"/>
              </w:rPr>
              <w:t>10</w:t>
            </w:r>
            <w:r w:rsidR="00C159BE" w:rsidRPr="00A05A2A">
              <w:rPr>
                <w:color w:val="000000"/>
                <w:sz w:val="22"/>
                <w:szCs w:val="20"/>
              </w:rPr>
              <w:t>0</w:t>
            </w:r>
          </w:p>
        </w:tc>
      </w:tr>
    </w:tbl>
    <w:p w:rsidR="00140C84" w:rsidRDefault="00140C84" w:rsidP="007F4628">
      <w:pPr>
        <w:pStyle w:val="aardo"/>
      </w:pPr>
      <w:r>
        <w:t>Źródło: Sprawozdanie z działalności Ośrodka Pomocy Społecznej w Tryńczy za 2014 r.</w:t>
      </w:r>
    </w:p>
    <w:p w:rsidR="00261E82" w:rsidRPr="00B568AE" w:rsidRDefault="00261E82" w:rsidP="006F2A21">
      <w:pPr>
        <w:spacing w:before="38"/>
        <w:ind w:firstLine="567"/>
        <w:rPr>
          <w:rFonts w:ascii="Times New Roman" w:hAnsi="Times New Roman"/>
          <w:color w:val="000000"/>
        </w:rPr>
      </w:pPr>
      <w:r w:rsidRPr="00B568AE">
        <w:rPr>
          <w:rFonts w:ascii="Times New Roman" w:hAnsi="Times New Roman"/>
          <w:color w:val="000000"/>
        </w:rPr>
        <w:t xml:space="preserve">Wysoką pozycję pod względem kwoty wydatkowanej z budżetu </w:t>
      </w:r>
      <w:r w:rsidR="00A05A2A">
        <w:rPr>
          <w:rFonts w:ascii="Times New Roman" w:hAnsi="Times New Roman"/>
          <w:color w:val="000000"/>
        </w:rPr>
        <w:t>zajmują koszty ponoszone przez G</w:t>
      </w:r>
      <w:r w:rsidRPr="00B568AE">
        <w:rPr>
          <w:rFonts w:ascii="Times New Roman" w:hAnsi="Times New Roman"/>
          <w:color w:val="000000"/>
        </w:rPr>
        <w:t xml:space="preserve">minę za pobyt mieszkańców w </w:t>
      </w:r>
      <w:r>
        <w:rPr>
          <w:rFonts w:ascii="Times New Roman" w:hAnsi="Times New Roman"/>
          <w:color w:val="000000"/>
        </w:rPr>
        <w:t>Domach Pomocy Społecznej. W 2014</w:t>
      </w:r>
      <w:r w:rsidRPr="00B568AE">
        <w:rPr>
          <w:rFonts w:ascii="Times New Roman" w:hAnsi="Times New Roman"/>
          <w:color w:val="000000"/>
        </w:rPr>
        <w:t xml:space="preserve"> r. Ośrodek opłacał pobyt 3 osób skierowanych do</w:t>
      </w:r>
      <w:r>
        <w:rPr>
          <w:rFonts w:ascii="Times New Roman" w:hAnsi="Times New Roman"/>
          <w:color w:val="000000"/>
        </w:rPr>
        <w:t xml:space="preserve"> DPS-ów, wydatkując kwotę 60 668 zł</w:t>
      </w:r>
      <w:r w:rsidRPr="00B568AE">
        <w:rPr>
          <w:rFonts w:ascii="Times New Roman" w:hAnsi="Times New Roman"/>
          <w:color w:val="000000"/>
        </w:rPr>
        <w:t xml:space="preserve">. </w:t>
      </w:r>
      <w:r w:rsidR="001B1593">
        <w:rPr>
          <w:rFonts w:ascii="Times New Roman" w:hAnsi="Times New Roman"/>
          <w:color w:val="000000"/>
        </w:rPr>
        <w:t>Średnio</w:t>
      </w:r>
      <w:r>
        <w:rPr>
          <w:rFonts w:ascii="Times New Roman" w:hAnsi="Times New Roman"/>
          <w:color w:val="000000"/>
        </w:rPr>
        <w:t xml:space="preserve"> w 2014</w:t>
      </w:r>
      <w:r w:rsidRPr="00B568AE">
        <w:rPr>
          <w:rFonts w:ascii="Times New Roman" w:hAnsi="Times New Roman"/>
          <w:color w:val="000000"/>
        </w:rPr>
        <w:t xml:space="preserve"> r</w:t>
      </w:r>
      <w:r w:rsidR="00C159BE">
        <w:rPr>
          <w:rFonts w:ascii="Times New Roman" w:hAnsi="Times New Roman"/>
          <w:color w:val="000000"/>
        </w:rPr>
        <w:t>.</w:t>
      </w:r>
      <w:r w:rsidRPr="00B568AE">
        <w:rPr>
          <w:rFonts w:ascii="Times New Roman" w:hAnsi="Times New Roman"/>
          <w:color w:val="000000"/>
        </w:rPr>
        <w:t xml:space="preserve"> gmina dopłacała do osoby umieszczonej w DPS ok</w:t>
      </w:r>
      <w:r>
        <w:rPr>
          <w:rFonts w:ascii="Times New Roman" w:hAnsi="Times New Roman"/>
          <w:color w:val="000000"/>
        </w:rPr>
        <w:t>. 1 7</w:t>
      </w:r>
      <w:r w:rsidR="00C159BE">
        <w:rPr>
          <w:rFonts w:ascii="Times New Roman" w:hAnsi="Times New Roman"/>
          <w:color w:val="000000"/>
        </w:rPr>
        <w:t>00</w:t>
      </w:r>
      <w:r w:rsidRPr="00B568AE">
        <w:rPr>
          <w:rFonts w:ascii="Times New Roman" w:hAnsi="Times New Roman"/>
          <w:color w:val="000000"/>
        </w:rPr>
        <w:t xml:space="preserve"> zł przy średnim poziom</w:t>
      </w:r>
      <w:r>
        <w:rPr>
          <w:rFonts w:ascii="Times New Roman" w:hAnsi="Times New Roman"/>
          <w:color w:val="000000"/>
        </w:rPr>
        <w:t>ie kosztu pobytu wynoszącym 2 70</w:t>
      </w:r>
      <w:r w:rsidRPr="00B568AE">
        <w:rPr>
          <w:rFonts w:ascii="Times New Roman" w:hAnsi="Times New Roman"/>
          <w:color w:val="000000"/>
        </w:rPr>
        <w:t xml:space="preserve">0 zł. </w:t>
      </w:r>
      <w:r w:rsidR="00A05A2A">
        <w:rPr>
          <w:rFonts w:ascii="Times New Roman" w:hAnsi="Times New Roman"/>
          <w:color w:val="000000"/>
        </w:rPr>
        <w:t>N</w:t>
      </w:r>
      <w:r w:rsidR="00A05A2A" w:rsidRPr="00B568AE">
        <w:rPr>
          <w:rFonts w:ascii="Times New Roman" w:hAnsi="Times New Roman"/>
          <w:color w:val="000000"/>
        </w:rPr>
        <w:t xml:space="preserve">ależy </w:t>
      </w:r>
      <w:r w:rsidR="00A05A2A">
        <w:rPr>
          <w:rFonts w:ascii="Times New Roman" w:hAnsi="Times New Roman"/>
          <w:color w:val="000000"/>
        </w:rPr>
        <w:t>p</w:t>
      </w:r>
      <w:r w:rsidRPr="00B568AE">
        <w:rPr>
          <w:rFonts w:ascii="Times New Roman" w:hAnsi="Times New Roman"/>
          <w:color w:val="000000"/>
        </w:rPr>
        <w:t>odkreślić, że ka</w:t>
      </w:r>
      <w:r>
        <w:rPr>
          <w:rFonts w:ascii="Times New Roman" w:hAnsi="Times New Roman"/>
          <w:color w:val="000000"/>
        </w:rPr>
        <w:t xml:space="preserve">żda osoba </w:t>
      </w:r>
      <w:r>
        <w:rPr>
          <w:rFonts w:ascii="Times New Roman" w:hAnsi="Times New Roman"/>
          <w:color w:val="000000"/>
        </w:rPr>
        <w:lastRenderedPageBreak/>
        <w:t>umieszczona w DPS</w:t>
      </w:r>
      <w:r w:rsidRPr="00B568AE">
        <w:rPr>
          <w:rFonts w:ascii="Times New Roman" w:hAnsi="Times New Roman"/>
          <w:color w:val="000000"/>
        </w:rPr>
        <w:t xml:space="preserve"> ponosi odpłatność w wysokości 70% swoich dochodów, pozostałą różnicę do pełnego kosztu pobytu pokrywa rodzina lub gmina.</w:t>
      </w:r>
    </w:p>
    <w:p w:rsidR="00D32667" w:rsidRPr="00D32667" w:rsidRDefault="00D32667" w:rsidP="0051723A">
      <w:pPr>
        <w:pStyle w:val="aapodpis"/>
      </w:pPr>
      <w:bookmarkStart w:id="98" w:name="_Toc435998346"/>
      <w:r w:rsidRPr="00D32667">
        <w:t xml:space="preserve">Tabela </w:t>
      </w:r>
      <w:r w:rsidR="00820151">
        <w:fldChar w:fldCharType="begin"/>
      </w:r>
      <w:r w:rsidR="00A756E1">
        <w:instrText xml:space="preserve"> SEQ Tabela \* ARABIC </w:instrText>
      </w:r>
      <w:r w:rsidR="00820151">
        <w:fldChar w:fldCharType="separate"/>
      </w:r>
      <w:r w:rsidR="00B85CB5">
        <w:rPr>
          <w:noProof/>
        </w:rPr>
        <w:t>41</w:t>
      </w:r>
      <w:r w:rsidR="00820151">
        <w:rPr>
          <w:noProof/>
        </w:rPr>
        <w:fldChar w:fldCharType="end"/>
      </w:r>
      <w:r w:rsidRPr="00D32667">
        <w:t>: Koszty pobytu mieszkańców gminy w DPS</w:t>
      </w:r>
      <w:bookmarkEnd w:id="98"/>
    </w:p>
    <w:tbl>
      <w:tblPr>
        <w:tblStyle w:val="Jasnecieniowanieakcent4"/>
        <w:tblW w:w="5000" w:type="pct"/>
        <w:tblLook w:val="0420" w:firstRow="1" w:lastRow="0" w:firstColumn="0" w:lastColumn="0" w:noHBand="0" w:noVBand="1"/>
      </w:tblPr>
      <w:tblGrid>
        <w:gridCol w:w="2802"/>
        <w:gridCol w:w="3391"/>
        <w:gridCol w:w="3095"/>
      </w:tblGrid>
      <w:tr w:rsidR="00261E82" w:rsidRPr="00A05A2A" w:rsidTr="00A05A2A">
        <w:trPr>
          <w:cnfStyle w:val="100000000000" w:firstRow="1" w:lastRow="0" w:firstColumn="0" w:lastColumn="0" w:oddVBand="0" w:evenVBand="0" w:oddHBand="0" w:evenHBand="0" w:firstRowFirstColumn="0" w:firstRowLastColumn="0" w:lastRowFirstColumn="0" w:lastRowLastColumn="0"/>
        </w:trPr>
        <w:tc>
          <w:tcPr>
            <w:tcW w:w="1508"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Rok</w:t>
            </w:r>
          </w:p>
        </w:tc>
        <w:tc>
          <w:tcPr>
            <w:tcW w:w="1825"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Liczba skierowań i umieszczeń</w:t>
            </w:r>
          </w:p>
        </w:tc>
        <w:tc>
          <w:tcPr>
            <w:tcW w:w="1666"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Kwota odpłatności gminy</w:t>
            </w:r>
            <w:r w:rsidR="00C159BE" w:rsidRPr="00A05A2A">
              <w:rPr>
                <w:sz w:val="22"/>
                <w:szCs w:val="20"/>
              </w:rPr>
              <w:t xml:space="preserve"> (zł)</w:t>
            </w:r>
          </w:p>
        </w:tc>
      </w:tr>
      <w:tr w:rsidR="00261E82" w:rsidRPr="00A05A2A" w:rsidTr="00A05A2A">
        <w:trPr>
          <w:cnfStyle w:val="000000100000" w:firstRow="0" w:lastRow="0" w:firstColumn="0" w:lastColumn="0" w:oddVBand="0" w:evenVBand="0" w:oddHBand="1" w:evenHBand="0" w:firstRowFirstColumn="0" w:firstRowLastColumn="0" w:lastRowFirstColumn="0" w:lastRowLastColumn="0"/>
        </w:trPr>
        <w:tc>
          <w:tcPr>
            <w:tcW w:w="1508"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2012</w:t>
            </w:r>
          </w:p>
        </w:tc>
        <w:tc>
          <w:tcPr>
            <w:tcW w:w="1825"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3</w:t>
            </w:r>
          </w:p>
        </w:tc>
        <w:tc>
          <w:tcPr>
            <w:tcW w:w="1666" w:type="pct"/>
            <w:tcBorders>
              <w:left w:val="single" w:sz="4" w:space="0" w:color="74B0F8" w:themeColor="accent4"/>
              <w:right w:val="single" w:sz="4" w:space="0" w:color="74B0F8" w:themeColor="accent4"/>
            </w:tcBorders>
          </w:tcPr>
          <w:p w:rsidR="00261E82" w:rsidRPr="00A05A2A" w:rsidRDefault="00C159BE" w:rsidP="006F2A21">
            <w:pPr>
              <w:spacing w:line="276" w:lineRule="auto"/>
              <w:jc w:val="center"/>
              <w:rPr>
                <w:sz w:val="22"/>
                <w:szCs w:val="20"/>
              </w:rPr>
            </w:pPr>
            <w:r w:rsidRPr="00A05A2A">
              <w:rPr>
                <w:sz w:val="22"/>
                <w:szCs w:val="20"/>
              </w:rPr>
              <w:t>59 330,00</w:t>
            </w:r>
          </w:p>
        </w:tc>
      </w:tr>
      <w:tr w:rsidR="00261E82" w:rsidRPr="00A05A2A" w:rsidTr="00A05A2A">
        <w:tc>
          <w:tcPr>
            <w:tcW w:w="1508"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2013</w:t>
            </w:r>
          </w:p>
        </w:tc>
        <w:tc>
          <w:tcPr>
            <w:tcW w:w="1825"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3</w:t>
            </w:r>
          </w:p>
        </w:tc>
        <w:tc>
          <w:tcPr>
            <w:tcW w:w="1666" w:type="pct"/>
            <w:tcBorders>
              <w:left w:val="single" w:sz="4" w:space="0" w:color="74B0F8" w:themeColor="accent4"/>
              <w:right w:val="single" w:sz="4" w:space="0" w:color="74B0F8" w:themeColor="accent4"/>
            </w:tcBorders>
          </w:tcPr>
          <w:p w:rsidR="00261E82" w:rsidRPr="00A05A2A" w:rsidRDefault="00C159BE" w:rsidP="006F2A21">
            <w:pPr>
              <w:spacing w:line="276" w:lineRule="auto"/>
              <w:jc w:val="center"/>
              <w:rPr>
                <w:sz w:val="22"/>
                <w:szCs w:val="20"/>
              </w:rPr>
            </w:pPr>
            <w:r w:rsidRPr="00A05A2A">
              <w:rPr>
                <w:sz w:val="22"/>
                <w:szCs w:val="20"/>
              </w:rPr>
              <w:t>57 561,00</w:t>
            </w:r>
          </w:p>
        </w:tc>
      </w:tr>
      <w:tr w:rsidR="00261E82" w:rsidRPr="00A05A2A" w:rsidTr="00A05A2A">
        <w:trPr>
          <w:cnfStyle w:val="000000100000" w:firstRow="0" w:lastRow="0" w:firstColumn="0" w:lastColumn="0" w:oddVBand="0" w:evenVBand="0" w:oddHBand="1" w:evenHBand="0" w:firstRowFirstColumn="0" w:firstRowLastColumn="0" w:lastRowFirstColumn="0" w:lastRowLastColumn="0"/>
        </w:trPr>
        <w:tc>
          <w:tcPr>
            <w:tcW w:w="1508" w:type="pct"/>
            <w:tcBorders>
              <w:left w:val="single" w:sz="4" w:space="0" w:color="74B0F8" w:themeColor="accent4"/>
              <w:bottom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2014</w:t>
            </w:r>
          </w:p>
        </w:tc>
        <w:tc>
          <w:tcPr>
            <w:tcW w:w="1825" w:type="pct"/>
            <w:tcBorders>
              <w:left w:val="single" w:sz="4" w:space="0" w:color="74B0F8" w:themeColor="accent4"/>
              <w:bottom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3</w:t>
            </w:r>
          </w:p>
        </w:tc>
        <w:tc>
          <w:tcPr>
            <w:tcW w:w="1666" w:type="pct"/>
            <w:tcBorders>
              <w:left w:val="single" w:sz="4" w:space="0" w:color="74B0F8" w:themeColor="accent4"/>
              <w:bottom w:val="single" w:sz="4" w:space="0" w:color="74B0F8" w:themeColor="accent4"/>
              <w:right w:val="single" w:sz="4" w:space="0" w:color="74B0F8" w:themeColor="accent4"/>
            </w:tcBorders>
          </w:tcPr>
          <w:p w:rsidR="00261E82" w:rsidRPr="00A05A2A" w:rsidRDefault="00C159BE" w:rsidP="006F2A21">
            <w:pPr>
              <w:spacing w:line="276" w:lineRule="auto"/>
              <w:jc w:val="center"/>
              <w:rPr>
                <w:sz w:val="22"/>
                <w:szCs w:val="20"/>
              </w:rPr>
            </w:pPr>
            <w:r w:rsidRPr="00A05A2A">
              <w:rPr>
                <w:sz w:val="22"/>
                <w:szCs w:val="20"/>
              </w:rPr>
              <w:t>60 668,00</w:t>
            </w:r>
          </w:p>
        </w:tc>
      </w:tr>
    </w:tbl>
    <w:p w:rsidR="00D32667" w:rsidRDefault="00D32667" w:rsidP="007F4628">
      <w:pPr>
        <w:pStyle w:val="aardo"/>
      </w:pPr>
      <w:r>
        <w:t>Źródło: Sprawozdanie z działalności Ośrodka Pomocy Społecznej w Tryńczy za 2014 r.</w:t>
      </w:r>
    </w:p>
    <w:p w:rsidR="00A05A2A" w:rsidRDefault="00A05A2A" w:rsidP="0051723A">
      <w:pPr>
        <w:pStyle w:val="aapodpis"/>
      </w:pPr>
      <w:bookmarkStart w:id="99" w:name="_Toc435998347"/>
    </w:p>
    <w:p w:rsidR="007D3524" w:rsidRPr="007D3524" w:rsidRDefault="007D3524" w:rsidP="0051723A">
      <w:pPr>
        <w:pStyle w:val="aapodpis"/>
      </w:pPr>
      <w:r>
        <w:t xml:space="preserve">Tabela </w:t>
      </w:r>
      <w:r w:rsidR="00820151">
        <w:fldChar w:fldCharType="begin"/>
      </w:r>
      <w:r w:rsidR="00A756E1">
        <w:instrText xml:space="preserve"> SEQ Tabela \* ARABIC </w:instrText>
      </w:r>
      <w:r w:rsidR="00820151">
        <w:fldChar w:fldCharType="separate"/>
      </w:r>
      <w:r w:rsidR="00B85CB5">
        <w:rPr>
          <w:noProof/>
        </w:rPr>
        <w:t>42</w:t>
      </w:r>
      <w:r w:rsidR="00820151">
        <w:rPr>
          <w:noProof/>
        </w:rPr>
        <w:fldChar w:fldCharType="end"/>
      </w:r>
      <w:r>
        <w:t xml:space="preserve">: </w:t>
      </w:r>
      <w:r w:rsidRPr="00492072">
        <w:t>Wykaz DPS-ów, w których przebywają mieszkańcy gminy</w:t>
      </w:r>
      <w:bookmarkEnd w:id="99"/>
    </w:p>
    <w:tbl>
      <w:tblPr>
        <w:tblStyle w:val="Jasnecieniowanieakcent4"/>
        <w:tblW w:w="5000" w:type="pct"/>
        <w:tblLook w:val="0420" w:firstRow="1" w:lastRow="0" w:firstColumn="0" w:lastColumn="0" w:noHBand="0" w:noVBand="1"/>
      </w:tblPr>
      <w:tblGrid>
        <w:gridCol w:w="1809"/>
        <w:gridCol w:w="3203"/>
        <w:gridCol w:w="1624"/>
        <w:gridCol w:w="1326"/>
        <w:gridCol w:w="1326"/>
      </w:tblGrid>
      <w:tr w:rsidR="00261E82" w:rsidRPr="00A05A2A" w:rsidTr="00A05A2A">
        <w:trPr>
          <w:cnfStyle w:val="100000000000" w:firstRow="1" w:lastRow="0" w:firstColumn="0" w:lastColumn="0" w:oddVBand="0" w:evenVBand="0" w:oddHBand="0" w:evenHBand="0" w:firstRowFirstColumn="0" w:firstRowLastColumn="0" w:lastRowFirstColumn="0" w:lastRowLastColumn="0"/>
        </w:trPr>
        <w:tc>
          <w:tcPr>
            <w:tcW w:w="974"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Nazwa DPS-u</w:t>
            </w:r>
          </w:p>
        </w:tc>
        <w:tc>
          <w:tcPr>
            <w:tcW w:w="1724"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Rodzaj DPS-u</w:t>
            </w:r>
          </w:p>
        </w:tc>
        <w:tc>
          <w:tcPr>
            <w:tcW w:w="874" w:type="pct"/>
            <w:tcBorders>
              <w:top w:val="single" w:sz="4" w:space="0" w:color="74B0F8" w:themeColor="accent4"/>
              <w:left w:val="single" w:sz="4" w:space="0" w:color="74B0F8" w:themeColor="accent4"/>
              <w:right w:val="single" w:sz="4" w:space="0" w:color="74B0F8" w:themeColor="accent4"/>
            </w:tcBorders>
          </w:tcPr>
          <w:p w:rsidR="007D3524" w:rsidRPr="00A05A2A" w:rsidRDefault="00261E82" w:rsidP="006F2A21">
            <w:pPr>
              <w:spacing w:line="276" w:lineRule="auto"/>
              <w:jc w:val="center"/>
              <w:rPr>
                <w:sz w:val="22"/>
                <w:szCs w:val="20"/>
              </w:rPr>
            </w:pPr>
            <w:r w:rsidRPr="00A05A2A">
              <w:rPr>
                <w:sz w:val="22"/>
                <w:szCs w:val="20"/>
              </w:rPr>
              <w:t xml:space="preserve">Liczba </w:t>
            </w:r>
          </w:p>
          <w:p w:rsidR="00261E82" w:rsidRPr="00A05A2A" w:rsidRDefault="00261E82" w:rsidP="006F2A21">
            <w:pPr>
              <w:spacing w:line="276" w:lineRule="auto"/>
              <w:jc w:val="center"/>
              <w:rPr>
                <w:sz w:val="22"/>
                <w:szCs w:val="20"/>
              </w:rPr>
            </w:pPr>
            <w:r w:rsidRPr="00A05A2A">
              <w:rPr>
                <w:sz w:val="22"/>
                <w:szCs w:val="20"/>
              </w:rPr>
              <w:t>umiesz</w:t>
            </w:r>
            <w:r w:rsidRPr="00A05A2A">
              <w:rPr>
                <w:sz w:val="22"/>
                <w:szCs w:val="20"/>
              </w:rPr>
              <w:softHyphen/>
              <w:t>czonych</w:t>
            </w:r>
          </w:p>
        </w:tc>
        <w:tc>
          <w:tcPr>
            <w:tcW w:w="714"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Przekrój wiekowy</w:t>
            </w:r>
          </w:p>
        </w:tc>
        <w:tc>
          <w:tcPr>
            <w:tcW w:w="714" w:type="pct"/>
            <w:tcBorders>
              <w:top w:val="single" w:sz="4" w:space="0" w:color="74B0F8" w:themeColor="accent4"/>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Pełny koszt pobytu</w:t>
            </w:r>
            <w:r w:rsidR="00C159BE" w:rsidRPr="00A05A2A">
              <w:rPr>
                <w:sz w:val="22"/>
                <w:szCs w:val="20"/>
              </w:rPr>
              <w:t xml:space="preserve"> (zł)</w:t>
            </w:r>
          </w:p>
        </w:tc>
      </w:tr>
      <w:tr w:rsidR="00261E82" w:rsidRPr="00A05A2A" w:rsidTr="00A05A2A">
        <w:trPr>
          <w:cnfStyle w:val="000000100000" w:firstRow="0" w:lastRow="0" w:firstColumn="0" w:lastColumn="0" w:oddVBand="0" w:evenVBand="0" w:oddHBand="1" w:evenHBand="0" w:firstRowFirstColumn="0" w:firstRowLastColumn="0" w:lastRowFirstColumn="0" w:lastRowLastColumn="0"/>
        </w:trPr>
        <w:tc>
          <w:tcPr>
            <w:tcW w:w="974"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DPS Lipowica</w:t>
            </w:r>
          </w:p>
        </w:tc>
        <w:tc>
          <w:tcPr>
            <w:tcW w:w="1724"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Dla niepełnosprawnych intelektualnie oraz przewlekle psychicznie chorych</w:t>
            </w:r>
          </w:p>
        </w:tc>
        <w:tc>
          <w:tcPr>
            <w:tcW w:w="874"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1</w:t>
            </w:r>
          </w:p>
        </w:tc>
        <w:tc>
          <w:tcPr>
            <w:tcW w:w="714"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55</w:t>
            </w:r>
          </w:p>
        </w:tc>
        <w:tc>
          <w:tcPr>
            <w:tcW w:w="714" w:type="pct"/>
            <w:tcBorders>
              <w:left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2 805,65</w:t>
            </w:r>
          </w:p>
        </w:tc>
      </w:tr>
      <w:tr w:rsidR="00261E82" w:rsidRPr="00A05A2A" w:rsidTr="00A05A2A">
        <w:tc>
          <w:tcPr>
            <w:tcW w:w="974" w:type="pct"/>
            <w:tcBorders>
              <w:left w:val="single" w:sz="4" w:space="0" w:color="74B0F8" w:themeColor="accent4"/>
              <w:bottom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DPS Przeworsk</w:t>
            </w:r>
          </w:p>
        </w:tc>
        <w:tc>
          <w:tcPr>
            <w:tcW w:w="1724" w:type="pct"/>
            <w:tcBorders>
              <w:left w:val="single" w:sz="4" w:space="0" w:color="74B0F8" w:themeColor="accent4"/>
              <w:bottom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Dla przewlekle chorych somatycznie</w:t>
            </w:r>
          </w:p>
        </w:tc>
        <w:tc>
          <w:tcPr>
            <w:tcW w:w="874" w:type="pct"/>
            <w:tcBorders>
              <w:left w:val="single" w:sz="4" w:space="0" w:color="74B0F8" w:themeColor="accent4"/>
              <w:bottom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2</w:t>
            </w:r>
          </w:p>
        </w:tc>
        <w:tc>
          <w:tcPr>
            <w:tcW w:w="714" w:type="pct"/>
            <w:tcBorders>
              <w:left w:val="single" w:sz="4" w:space="0" w:color="74B0F8" w:themeColor="accent4"/>
              <w:bottom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51- 92</w:t>
            </w:r>
          </w:p>
        </w:tc>
        <w:tc>
          <w:tcPr>
            <w:tcW w:w="714" w:type="pct"/>
            <w:tcBorders>
              <w:left w:val="single" w:sz="4" w:space="0" w:color="74B0F8" w:themeColor="accent4"/>
              <w:bottom w:val="single" w:sz="4" w:space="0" w:color="74B0F8" w:themeColor="accent4"/>
              <w:right w:val="single" w:sz="4" w:space="0" w:color="74B0F8" w:themeColor="accent4"/>
            </w:tcBorders>
          </w:tcPr>
          <w:p w:rsidR="00261E82" w:rsidRPr="00A05A2A" w:rsidRDefault="00261E82" w:rsidP="006F2A21">
            <w:pPr>
              <w:spacing w:line="276" w:lineRule="auto"/>
              <w:jc w:val="center"/>
              <w:rPr>
                <w:sz w:val="22"/>
                <w:szCs w:val="20"/>
              </w:rPr>
            </w:pPr>
            <w:r w:rsidRPr="00A05A2A">
              <w:rPr>
                <w:sz w:val="22"/>
                <w:szCs w:val="20"/>
              </w:rPr>
              <w:t>2 550</w:t>
            </w:r>
          </w:p>
        </w:tc>
      </w:tr>
    </w:tbl>
    <w:p w:rsidR="00D32667" w:rsidRDefault="00D32667" w:rsidP="007F4628">
      <w:pPr>
        <w:pStyle w:val="aardo"/>
      </w:pPr>
      <w:r>
        <w:t>Źródło: Sprawozdanie z działalności Ośrodka Pomocy Społecznej w Tryńczy za 2014 r.</w:t>
      </w:r>
    </w:p>
    <w:p w:rsidR="00261E82" w:rsidRPr="001B1593" w:rsidRDefault="00A474B3" w:rsidP="006F2A21">
      <w:pPr>
        <w:spacing w:after="0"/>
        <w:ind w:firstLine="567"/>
        <w:rPr>
          <w:rStyle w:val="FontStyle50"/>
          <w:rFonts w:asciiTheme="minorHAnsi" w:hAnsiTheme="minorHAnsi" w:cstheme="minorBidi"/>
          <w:color w:val="000000" w:themeColor="text1"/>
          <w:sz w:val="24"/>
          <w:szCs w:val="24"/>
        </w:rPr>
      </w:pPr>
      <w:r w:rsidRPr="001B1593">
        <w:rPr>
          <w:rStyle w:val="FontStyle50"/>
          <w:rFonts w:ascii="Times New Roman" w:hAnsi="Times New Roman"/>
          <w:sz w:val="24"/>
          <w:szCs w:val="24"/>
        </w:rPr>
        <w:t>Wspieraniu rodzin w zabezpieczeniu potrzeb związanych z wydatkami na utrzymanie dzieci służy system świadczeń rodzinnych i dodatków do tych świadczeń.</w:t>
      </w:r>
      <w:r w:rsidR="002D7AD7" w:rsidRPr="001B1593">
        <w:rPr>
          <w:rStyle w:val="FontStyle50"/>
          <w:rFonts w:ascii="Times New Roman" w:hAnsi="Times New Roman"/>
          <w:sz w:val="24"/>
          <w:szCs w:val="24"/>
        </w:rPr>
        <w:t xml:space="preserve"> </w:t>
      </w:r>
      <w:r w:rsidR="00261E82" w:rsidRPr="001B1593">
        <w:rPr>
          <w:rStyle w:val="FontStyle50"/>
          <w:rFonts w:ascii="Times New Roman" w:hAnsi="Times New Roman"/>
          <w:sz w:val="24"/>
          <w:szCs w:val="24"/>
        </w:rPr>
        <w:t xml:space="preserve">Świadczeniami rodzinnymi są: </w:t>
      </w:r>
    </w:p>
    <w:p w:rsidR="00261E82" w:rsidRPr="001B1593" w:rsidRDefault="00261E82" w:rsidP="006F2A21">
      <w:pPr>
        <w:pStyle w:val="Akapitzlist"/>
        <w:numPr>
          <w:ilvl w:val="0"/>
          <w:numId w:val="71"/>
        </w:numPr>
        <w:rPr>
          <w:szCs w:val="24"/>
        </w:rPr>
      </w:pPr>
      <w:r w:rsidRPr="001B1593">
        <w:rPr>
          <w:szCs w:val="24"/>
        </w:rPr>
        <w:t xml:space="preserve">zasiłek rodzinny z </w:t>
      </w:r>
      <w:r w:rsidR="00A474B3" w:rsidRPr="001B1593">
        <w:rPr>
          <w:szCs w:val="24"/>
        </w:rPr>
        <w:t>dodatkami do zasiłku rodzinnego,</w:t>
      </w:r>
    </w:p>
    <w:p w:rsidR="00261E82" w:rsidRPr="001B1593" w:rsidRDefault="00261E82" w:rsidP="006F2A21">
      <w:pPr>
        <w:pStyle w:val="Akapitzlist"/>
        <w:numPr>
          <w:ilvl w:val="0"/>
          <w:numId w:val="71"/>
        </w:numPr>
        <w:rPr>
          <w:szCs w:val="24"/>
        </w:rPr>
      </w:pPr>
      <w:r w:rsidRPr="001B1593">
        <w:rPr>
          <w:szCs w:val="24"/>
        </w:rPr>
        <w:t xml:space="preserve">świadczenia opiekuńcze tj. zasiłek pielęgnacyjny specjalny zasiłek opiekuńczy, zasiłek </w:t>
      </w:r>
      <w:r w:rsidR="00A05A2A">
        <w:rPr>
          <w:szCs w:val="24"/>
        </w:rPr>
        <w:br/>
      </w:r>
      <w:r w:rsidRPr="001B1593">
        <w:rPr>
          <w:szCs w:val="24"/>
        </w:rPr>
        <w:t xml:space="preserve">dla opiekuna oraz świadczenie </w:t>
      </w:r>
      <w:r w:rsidR="00A474B3" w:rsidRPr="001B1593">
        <w:rPr>
          <w:szCs w:val="24"/>
        </w:rPr>
        <w:t>pielęgnacyjne,</w:t>
      </w:r>
    </w:p>
    <w:p w:rsidR="00261E82" w:rsidRPr="001B1593" w:rsidRDefault="00261E82" w:rsidP="006F2A21">
      <w:pPr>
        <w:pStyle w:val="Akapitzlist"/>
        <w:numPr>
          <w:ilvl w:val="0"/>
          <w:numId w:val="71"/>
        </w:numPr>
        <w:rPr>
          <w:szCs w:val="24"/>
        </w:rPr>
      </w:pPr>
      <w:r w:rsidRPr="001B1593">
        <w:rPr>
          <w:szCs w:val="24"/>
        </w:rPr>
        <w:t>jednorazowa zapomoga z tytułu urodzenia się dziecka</w:t>
      </w:r>
      <w:r w:rsidR="00A474B3" w:rsidRPr="001B1593">
        <w:rPr>
          <w:szCs w:val="24"/>
        </w:rPr>
        <w:t>.</w:t>
      </w:r>
    </w:p>
    <w:p w:rsidR="00261E82" w:rsidRPr="00B9719E" w:rsidRDefault="00261E82" w:rsidP="006F2A21">
      <w:pPr>
        <w:spacing w:before="240"/>
        <w:ind w:firstLine="567"/>
      </w:pPr>
      <w:r w:rsidRPr="00B9719E">
        <w:t>Realizacja tych świadczeń odbywa się w oparciu o dotację z budżetu państwa.</w:t>
      </w:r>
    </w:p>
    <w:p w:rsidR="00A474B3" w:rsidRDefault="00A474B3" w:rsidP="006F2A21">
      <w:pPr>
        <w:spacing w:before="240"/>
        <w:ind w:firstLine="567"/>
      </w:pPr>
      <w:r w:rsidRPr="00B9719E">
        <w:t xml:space="preserve">Zmiany przepisów w zakresie ustalania i liczenia dochodów przy ubieganiu się o zasiłki rodzinne wpłynęły na zmniejszenie liczby zasiłków rodzinnych, a tym samym dodatków </w:t>
      </w:r>
      <w:r w:rsidR="00A05A2A">
        <w:br/>
      </w:r>
      <w:r w:rsidRPr="00B9719E">
        <w:t xml:space="preserve">do zasiłku rodzinnego. </w:t>
      </w:r>
      <w:r w:rsidR="00A05A2A">
        <w:t>N</w:t>
      </w:r>
      <w:r w:rsidRPr="00B9719E">
        <w:t>ieznaczne podwyższenie progu dochodowego bardzo ograniczyło wejście w system świadczeń</w:t>
      </w:r>
      <w:r w:rsidR="00A05A2A">
        <w:t>,</w:t>
      </w:r>
      <w:r w:rsidRPr="00B9719E">
        <w:t xml:space="preserve"> nawet dzieciom z rodzin biednych. Problemem jest również wysokość zasiłku rodzinnego z dodatkami oraz inny</w:t>
      </w:r>
      <w:r w:rsidR="00A05A2A">
        <w:t>mi</w:t>
      </w:r>
      <w:r w:rsidRPr="00B9719E">
        <w:t xml:space="preserve"> świadcze</w:t>
      </w:r>
      <w:r w:rsidR="00A05A2A">
        <w:t>niami</w:t>
      </w:r>
      <w:r w:rsidRPr="00B9719E">
        <w:t xml:space="preserve">, których wpływ </w:t>
      </w:r>
      <w:r w:rsidR="00A05A2A">
        <w:br/>
      </w:r>
      <w:r w:rsidRPr="00B9719E">
        <w:t>na poprawę sytuacji dzieci jest ograniczony.</w:t>
      </w:r>
    </w:p>
    <w:p w:rsidR="00AC1948" w:rsidRDefault="00AC1948" w:rsidP="006F2A21">
      <w:pPr>
        <w:spacing w:before="240"/>
        <w:ind w:firstLine="567"/>
      </w:pPr>
    </w:p>
    <w:p w:rsidR="00AC1948" w:rsidRDefault="00AC1948" w:rsidP="006F2A21">
      <w:pPr>
        <w:spacing w:before="240"/>
        <w:ind w:firstLine="567"/>
      </w:pPr>
    </w:p>
    <w:p w:rsidR="00AC1948" w:rsidRDefault="00AC1948" w:rsidP="006F2A21">
      <w:pPr>
        <w:spacing w:before="240"/>
        <w:ind w:firstLine="567"/>
      </w:pPr>
    </w:p>
    <w:p w:rsidR="00AC1948" w:rsidRDefault="00AC1948" w:rsidP="006F2A21">
      <w:pPr>
        <w:spacing w:before="240"/>
        <w:ind w:firstLine="567"/>
      </w:pPr>
    </w:p>
    <w:p w:rsidR="00AC1948" w:rsidRPr="00B9719E" w:rsidRDefault="00AC1948" w:rsidP="006F2A21">
      <w:pPr>
        <w:spacing w:before="240"/>
        <w:ind w:firstLine="567"/>
      </w:pPr>
    </w:p>
    <w:p w:rsidR="00A474B3" w:rsidRPr="00A05A2A" w:rsidRDefault="00A474B3" w:rsidP="0051723A">
      <w:pPr>
        <w:pStyle w:val="aapodpis"/>
      </w:pPr>
      <w:bookmarkStart w:id="100" w:name="_Toc435998348"/>
      <w:r w:rsidRPr="00A05A2A">
        <w:lastRenderedPageBreak/>
        <w:t xml:space="preserve">Tabela </w:t>
      </w:r>
      <w:r w:rsidR="00820151" w:rsidRPr="00A05A2A">
        <w:fldChar w:fldCharType="begin"/>
      </w:r>
      <w:r w:rsidR="004C7399" w:rsidRPr="00A05A2A">
        <w:instrText xml:space="preserve"> SEQ Tabela \* ARABIC </w:instrText>
      </w:r>
      <w:r w:rsidR="00820151" w:rsidRPr="00A05A2A">
        <w:fldChar w:fldCharType="separate"/>
      </w:r>
      <w:r w:rsidR="00B85CB5">
        <w:rPr>
          <w:noProof/>
        </w:rPr>
        <w:t>43</w:t>
      </w:r>
      <w:r w:rsidR="00820151" w:rsidRPr="00A05A2A">
        <w:rPr>
          <w:noProof/>
        </w:rPr>
        <w:fldChar w:fldCharType="end"/>
      </w:r>
      <w:r w:rsidRPr="00A05A2A">
        <w:t>: Wypłacone zasiłki rodzinne oraz dodatki do zasiłków rodzinnych</w:t>
      </w:r>
      <w:bookmarkEnd w:id="100"/>
    </w:p>
    <w:tbl>
      <w:tblPr>
        <w:tblStyle w:val="Jasnecieniowanieakcent4"/>
        <w:tblW w:w="5000" w:type="pct"/>
        <w:tblLook w:val="0420" w:firstRow="1" w:lastRow="0" w:firstColumn="0" w:lastColumn="0" w:noHBand="0" w:noVBand="1"/>
      </w:tblPr>
      <w:tblGrid>
        <w:gridCol w:w="2520"/>
        <w:gridCol w:w="992"/>
        <w:gridCol w:w="1135"/>
        <w:gridCol w:w="1233"/>
        <w:gridCol w:w="1133"/>
        <w:gridCol w:w="1105"/>
        <w:gridCol w:w="1170"/>
      </w:tblGrid>
      <w:tr w:rsidR="00A474B3" w:rsidRPr="00A474B3" w:rsidTr="00AC1948">
        <w:trPr>
          <w:cnfStyle w:val="100000000000" w:firstRow="1" w:lastRow="0" w:firstColumn="0" w:lastColumn="0" w:oddVBand="0" w:evenVBand="0" w:oddHBand="0" w:evenHBand="0" w:firstRowFirstColumn="0" w:firstRowLastColumn="0" w:lastRowFirstColumn="0" w:lastRowLastColumn="0"/>
          <w:trHeight w:val="20"/>
        </w:trPr>
        <w:tc>
          <w:tcPr>
            <w:tcW w:w="1356" w:type="pct"/>
            <w:vMerge w:val="restart"/>
            <w:tcBorders>
              <w:top w:val="nil"/>
              <w:bottom w:val="single" w:sz="4" w:space="0" w:color="74B0F8" w:themeColor="accent4"/>
              <w:right w:val="single" w:sz="4" w:space="0" w:color="74B0F8" w:themeColor="accent4"/>
            </w:tcBorders>
          </w:tcPr>
          <w:p w:rsidR="00A474B3" w:rsidRPr="00AC1948" w:rsidRDefault="00A474B3" w:rsidP="006F2A21">
            <w:pPr>
              <w:spacing w:line="276" w:lineRule="auto"/>
              <w:jc w:val="left"/>
              <w:rPr>
                <w:rFonts w:cstheme="minorHAnsi"/>
                <w:sz w:val="22"/>
              </w:rPr>
            </w:pPr>
          </w:p>
        </w:tc>
        <w:tc>
          <w:tcPr>
            <w:tcW w:w="1145" w:type="pct"/>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2012</w:t>
            </w:r>
          </w:p>
        </w:tc>
        <w:tc>
          <w:tcPr>
            <w:tcW w:w="1274" w:type="pct"/>
            <w:gridSpan w:val="2"/>
            <w:tcBorders>
              <w:left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2013</w:t>
            </w:r>
          </w:p>
        </w:tc>
        <w:tc>
          <w:tcPr>
            <w:tcW w:w="1226" w:type="pct"/>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2014</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vMerge/>
            <w:tcBorders>
              <w:top w:val="single" w:sz="8"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left"/>
              <w:rPr>
                <w:rFonts w:cstheme="minorHAnsi"/>
                <w:sz w:val="22"/>
              </w:rPr>
            </w:pPr>
          </w:p>
        </w:tc>
        <w:tc>
          <w:tcPr>
            <w:tcW w:w="534" w:type="pct"/>
            <w:tcBorders>
              <w:top w:val="single" w:sz="4" w:space="0" w:color="74B0F8" w:themeColor="accent4"/>
              <w:left w:val="single" w:sz="4" w:space="0" w:color="74B0F8" w:themeColor="accent4"/>
              <w:bottom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Wydatki (zł)</w:t>
            </w:r>
          </w:p>
        </w:tc>
        <w:tc>
          <w:tcPr>
            <w:tcW w:w="611" w:type="pct"/>
            <w:tcBorders>
              <w:top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Liczba świadczeń</w:t>
            </w:r>
          </w:p>
        </w:tc>
        <w:tc>
          <w:tcPr>
            <w:tcW w:w="664" w:type="pct"/>
            <w:tcBorders>
              <w:top w:val="single" w:sz="4" w:space="0" w:color="74B0F8" w:themeColor="accent4"/>
              <w:left w:val="single" w:sz="4" w:space="0" w:color="74B0F8" w:themeColor="accent4"/>
              <w:bottom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Wydatki (zł)</w:t>
            </w:r>
          </w:p>
        </w:tc>
        <w:tc>
          <w:tcPr>
            <w:tcW w:w="610" w:type="pct"/>
            <w:tcBorders>
              <w:top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Liczba świadczeń</w:t>
            </w:r>
          </w:p>
        </w:tc>
        <w:tc>
          <w:tcPr>
            <w:tcW w:w="595" w:type="pct"/>
            <w:tcBorders>
              <w:top w:val="single" w:sz="4" w:space="0" w:color="74B0F8" w:themeColor="accent4"/>
              <w:left w:val="single" w:sz="4" w:space="0" w:color="74B0F8" w:themeColor="accent4"/>
              <w:bottom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Wydatki (zł)</w:t>
            </w:r>
          </w:p>
        </w:tc>
        <w:tc>
          <w:tcPr>
            <w:tcW w:w="631" w:type="pct"/>
            <w:tcBorders>
              <w:top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Liczba świadczeń</w:t>
            </w:r>
          </w:p>
        </w:tc>
      </w:tr>
      <w:tr w:rsidR="00A474B3" w:rsidRPr="00A474B3" w:rsidTr="00AC1948">
        <w:trPr>
          <w:trHeight w:val="20"/>
        </w:trPr>
        <w:tc>
          <w:tcPr>
            <w:tcW w:w="1356" w:type="pct"/>
            <w:tcBorders>
              <w:top w:val="single" w:sz="4" w:space="0" w:color="74B0F8" w:themeColor="accent4"/>
              <w:left w:val="single" w:sz="4" w:space="0" w:color="74B0F8" w:themeColor="accent4"/>
              <w:bottom w:val="nil"/>
              <w:right w:val="single" w:sz="4" w:space="0" w:color="74B0F8" w:themeColor="accent4"/>
            </w:tcBorders>
          </w:tcPr>
          <w:p w:rsidR="00A474B3" w:rsidRPr="00AC1948" w:rsidRDefault="00A474B3" w:rsidP="006F2A21">
            <w:pPr>
              <w:spacing w:line="276" w:lineRule="auto"/>
              <w:jc w:val="left"/>
              <w:rPr>
                <w:rFonts w:cstheme="minorHAnsi"/>
                <w:sz w:val="20"/>
              </w:rPr>
            </w:pPr>
            <w:r w:rsidRPr="00AC1948">
              <w:rPr>
                <w:rFonts w:cstheme="minorHAnsi"/>
                <w:sz w:val="20"/>
              </w:rPr>
              <w:t>Zasiłki rodzinne</w:t>
            </w:r>
          </w:p>
        </w:tc>
        <w:tc>
          <w:tcPr>
            <w:tcW w:w="534" w:type="pct"/>
            <w:tcBorders>
              <w:top w:val="single" w:sz="4" w:space="0" w:color="74B0F8" w:themeColor="accent4"/>
              <w:lef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1 155 625</w:t>
            </w:r>
          </w:p>
        </w:tc>
        <w:tc>
          <w:tcPr>
            <w:tcW w:w="611" w:type="pct"/>
            <w:tcBorders>
              <w:top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13 144</w:t>
            </w:r>
          </w:p>
        </w:tc>
        <w:tc>
          <w:tcPr>
            <w:tcW w:w="664" w:type="pct"/>
            <w:tcBorders>
              <w:top w:val="single" w:sz="4" w:space="0" w:color="74B0F8" w:themeColor="accent4"/>
              <w:lef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1 210 234</w:t>
            </w:r>
          </w:p>
        </w:tc>
        <w:tc>
          <w:tcPr>
            <w:tcW w:w="610" w:type="pct"/>
            <w:tcBorders>
              <w:top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12 181</w:t>
            </w:r>
          </w:p>
        </w:tc>
        <w:tc>
          <w:tcPr>
            <w:tcW w:w="595" w:type="pct"/>
            <w:tcBorders>
              <w:top w:val="single" w:sz="4" w:space="0" w:color="74B0F8" w:themeColor="accent4"/>
              <w:lef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1 090 576</w:t>
            </w:r>
          </w:p>
        </w:tc>
        <w:tc>
          <w:tcPr>
            <w:tcW w:w="631" w:type="pct"/>
            <w:tcBorders>
              <w:top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10 982</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jc w:val="left"/>
              <w:rPr>
                <w:rFonts w:cstheme="minorHAnsi"/>
                <w:sz w:val="20"/>
              </w:rPr>
            </w:pPr>
            <w:r w:rsidRPr="00AC1948">
              <w:rPr>
                <w:rFonts w:cstheme="minorHAnsi"/>
                <w:sz w:val="20"/>
              </w:rPr>
              <w:t>Dodatki do zasiłków rodzinnych, w tym z tytułu:</w:t>
            </w:r>
          </w:p>
        </w:tc>
        <w:tc>
          <w:tcPr>
            <w:tcW w:w="534" w:type="pct"/>
            <w:tcBorders>
              <w:lef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749 777</w:t>
            </w:r>
          </w:p>
        </w:tc>
        <w:tc>
          <w:tcPr>
            <w:tcW w:w="611" w:type="pct"/>
            <w:tcBorders>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7 363</w:t>
            </w:r>
          </w:p>
        </w:tc>
        <w:tc>
          <w:tcPr>
            <w:tcW w:w="664" w:type="pct"/>
            <w:tcBorders>
              <w:lef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653 520</w:t>
            </w:r>
          </w:p>
        </w:tc>
        <w:tc>
          <w:tcPr>
            <w:tcW w:w="610" w:type="pct"/>
            <w:tcBorders>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6 595</w:t>
            </w:r>
          </w:p>
        </w:tc>
        <w:tc>
          <w:tcPr>
            <w:tcW w:w="595" w:type="pct"/>
            <w:tcBorders>
              <w:lef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574 430</w:t>
            </w:r>
          </w:p>
        </w:tc>
        <w:tc>
          <w:tcPr>
            <w:tcW w:w="631" w:type="pct"/>
            <w:tcBorders>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5 967</w:t>
            </w:r>
          </w:p>
        </w:tc>
      </w:tr>
      <w:tr w:rsidR="00A474B3" w:rsidRPr="00A474B3" w:rsidTr="00AC1948">
        <w:trPr>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urodzenia dziecka</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59 000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59</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49 000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49</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38 000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38</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 xml:space="preserve">opieki nad dzieckiem </w:t>
            </w:r>
            <w:r w:rsidR="00AC1948">
              <w:rPr>
                <w:rFonts w:cstheme="minorHAnsi"/>
                <w:i/>
                <w:sz w:val="20"/>
              </w:rPr>
              <w:br/>
            </w:r>
            <w:r w:rsidRPr="00AC1948">
              <w:rPr>
                <w:rFonts w:cstheme="minorHAnsi"/>
                <w:i/>
                <w:sz w:val="20"/>
              </w:rPr>
              <w:t>w okresie korzystania z urlopu wychowawczego</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160 987</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413</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124 920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323</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85 520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217</w:t>
            </w:r>
          </w:p>
        </w:tc>
      </w:tr>
      <w:tr w:rsidR="00A474B3" w:rsidRPr="00A474B3" w:rsidTr="00AC1948">
        <w:trPr>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samotnego wychowywania dziecka</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41 430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239</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38 410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225</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47 540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274</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kształcenia i rehabilitacji dziecka niepełnosprawnego</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51 120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686</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47 880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642</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44 680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598</w:t>
            </w:r>
          </w:p>
        </w:tc>
      </w:tr>
      <w:tr w:rsidR="00A474B3" w:rsidRPr="00A474B3" w:rsidTr="00AC1948">
        <w:trPr>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 xml:space="preserve">kształcenia </w:t>
            </w:r>
            <w:r w:rsidR="00AC1948">
              <w:rPr>
                <w:rFonts w:cstheme="minorHAnsi"/>
                <w:i/>
                <w:sz w:val="20"/>
              </w:rPr>
              <w:br/>
            </w:r>
            <w:r w:rsidRPr="00AC1948">
              <w:rPr>
                <w:rFonts w:cstheme="minorHAnsi"/>
                <w:i/>
                <w:sz w:val="20"/>
              </w:rPr>
              <w:t xml:space="preserve">i rehabilitacji dziecka niepełnosprawnego do </w:t>
            </w:r>
            <w:r w:rsidR="00AC1948">
              <w:rPr>
                <w:rFonts w:cstheme="minorHAnsi"/>
                <w:i/>
                <w:sz w:val="20"/>
              </w:rPr>
              <w:br/>
            </w:r>
            <w:r w:rsidRPr="00AC1948">
              <w:rPr>
                <w:rFonts w:cstheme="minorHAnsi"/>
                <w:i/>
                <w:sz w:val="20"/>
              </w:rPr>
              <w:t>5 r. ż.</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11 280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188</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10 440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174</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9 480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158</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 xml:space="preserve">kształcenia </w:t>
            </w:r>
            <w:r w:rsidR="00AC1948">
              <w:rPr>
                <w:rFonts w:cstheme="minorHAnsi"/>
                <w:i/>
                <w:sz w:val="20"/>
              </w:rPr>
              <w:br/>
            </w:r>
            <w:r w:rsidRPr="00AC1948">
              <w:rPr>
                <w:rFonts w:cstheme="minorHAnsi"/>
                <w:i/>
                <w:sz w:val="20"/>
              </w:rPr>
              <w:t>i rehabilitacji dziecka niepełnosprawnego powyżej 5 r. ż.</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39 840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498</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37 440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468</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35 200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440</w:t>
            </w:r>
          </w:p>
        </w:tc>
      </w:tr>
      <w:tr w:rsidR="00A474B3" w:rsidRPr="00A474B3" w:rsidTr="00AC1948">
        <w:trPr>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rozpoczęcia roku szkolnego</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82 600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826</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75 000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750</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69 200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692</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podjęcia przez dziecko nauki w szkole poza miejscem zamieszkania</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113 040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2 120</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98 550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1 859</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8 6 050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1 605</w:t>
            </w:r>
          </w:p>
        </w:tc>
      </w:tr>
      <w:tr w:rsidR="00A474B3" w:rsidRPr="00A474B3" w:rsidTr="00AC1948">
        <w:trPr>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na pokrycie wydatków związanych z zamieszkaniem w miejscowości, w której znajduje się siedziba szkoły</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15 840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176</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12 600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140</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13 050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145</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tcBorders>
              <w:top w:val="nil"/>
              <w:left w:val="single" w:sz="4" w:space="0" w:color="74B0F8" w:themeColor="accent4"/>
              <w:bottom w:val="nil"/>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na pokrycie wydatków związanych z dojazdem do miejscowości, w której znajduje się szkoła</w:t>
            </w:r>
          </w:p>
        </w:tc>
        <w:tc>
          <w:tcPr>
            <w:tcW w:w="53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97 200</w:t>
            </w:r>
          </w:p>
        </w:tc>
        <w:tc>
          <w:tcPr>
            <w:tcW w:w="61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1 944</w:t>
            </w:r>
          </w:p>
        </w:tc>
        <w:tc>
          <w:tcPr>
            <w:tcW w:w="664"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85 950</w:t>
            </w:r>
          </w:p>
        </w:tc>
        <w:tc>
          <w:tcPr>
            <w:tcW w:w="610"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1 719</w:t>
            </w:r>
          </w:p>
        </w:tc>
        <w:tc>
          <w:tcPr>
            <w:tcW w:w="595" w:type="pct"/>
            <w:tcBorders>
              <w:lef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73 000</w:t>
            </w:r>
          </w:p>
        </w:tc>
        <w:tc>
          <w:tcPr>
            <w:tcW w:w="631" w:type="pct"/>
            <w:tcBorders>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1 460</w:t>
            </w:r>
          </w:p>
        </w:tc>
      </w:tr>
      <w:tr w:rsidR="00A474B3" w:rsidRPr="00A474B3" w:rsidTr="00AC1948">
        <w:trPr>
          <w:trHeight w:val="20"/>
        </w:trPr>
        <w:tc>
          <w:tcPr>
            <w:tcW w:w="1356" w:type="pct"/>
            <w:tcBorders>
              <w:top w:val="nil"/>
              <w:left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ind w:left="284"/>
              <w:jc w:val="left"/>
              <w:rPr>
                <w:rFonts w:cstheme="minorHAnsi"/>
                <w:i/>
                <w:sz w:val="20"/>
              </w:rPr>
            </w:pPr>
            <w:r w:rsidRPr="00AC1948">
              <w:rPr>
                <w:rFonts w:cstheme="minorHAnsi"/>
                <w:i/>
                <w:sz w:val="20"/>
              </w:rPr>
              <w:t>wychowywanie dziecka w rodzinie wielodzietnej</w:t>
            </w:r>
          </w:p>
        </w:tc>
        <w:tc>
          <w:tcPr>
            <w:tcW w:w="534" w:type="pct"/>
            <w:tcBorders>
              <w:left w:val="single" w:sz="4" w:space="0" w:color="74B0F8" w:themeColor="accent4"/>
              <w:bottom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241 600</w:t>
            </w:r>
          </w:p>
        </w:tc>
        <w:tc>
          <w:tcPr>
            <w:tcW w:w="611" w:type="pct"/>
            <w:tcBorders>
              <w:bottom w:val="single" w:sz="4" w:space="0" w:color="74B0F8" w:themeColor="accent4"/>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3 020</w:t>
            </w:r>
          </w:p>
        </w:tc>
        <w:tc>
          <w:tcPr>
            <w:tcW w:w="664" w:type="pct"/>
            <w:tcBorders>
              <w:left w:val="single" w:sz="4" w:space="0" w:color="74B0F8" w:themeColor="accent4"/>
              <w:bottom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219 760</w:t>
            </w:r>
          </w:p>
        </w:tc>
        <w:tc>
          <w:tcPr>
            <w:tcW w:w="610" w:type="pct"/>
            <w:tcBorders>
              <w:bottom w:val="single" w:sz="4" w:space="0" w:color="74B0F8" w:themeColor="accent4"/>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2 747</w:t>
            </w:r>
          </w:p>
        </w:tc>
        <w:tc>
          <w:tcPr>
            <w:tcW w:w="595" w:type="pct"/>
            <w:tcBorders>
              <w:left w:val="single" w:sz="4" w:space="0" w:color="74B0F8" w:themeColor="accent4"/>
              <w:bottom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203 440</w:t>
            </w:r>
          </w:p>
        </w:tc>
        <w:tc>
          <w:tcPr>
            <w:tcW w:w="631" w:type="pct"/>
            <w:tcBorders>
              <w:bottom w:val="single" w:sz="4" w:space="0" w:color="74B0F8" w:themeColor="accent4"/>
              <w:right w:val="single" w:sz="4" w:space="0" w:color="74B0F8" w:themeColor="accent4"/>
            </w:tcBorders>
          </w:tcPr>
          <w:p w:rsidR="00A474B3" w:rsidRPr="00AC1948" w:rsidRDefault="00A474B3" w:rsidP="006F2A21">
            <w:pPr>
              <w:spacing w:line="276" w:lineRule="auto"/>
              <w:ind w:left="284"/>
              <w:jc w:val="center"/>
              <w:rPr>
                <w:rFonts w:cstheme="minorHAnsi"/>
                <w:i/>
                <w:sz w:val="22"/>
              </w:rPr>
            </w:pPr>
            <w:r w:rsidRPr="00AC1948">
              <w:rPr>
                <w:rFonts w:cstheme="minorHAnsi"/>
                <w:i/>
                <w:sz w:val="22"/>
              </w:rPr>
              <w:t>2 543</w:t>
            </w:r>
          </w:p>
        </w:tc>
      </w:tr>
      <w:tr w:rsidR="00A474B3" w:rsidRPr="00A474B3" w:rsidTr="00AC1948">
        <w:trPr>
          <w:cnfStyle w:val="000000100000" w:firstRow="0" w:lastRow="0" w:firstColumn="0" w:lastColumn="0" w:oddVBand="0" w:evenVBand="0" w:oddHBand="1" w:evenHBand="0" w:firstRowFirstColumn="0" w:firstRowLastColumn="0" w:lastRowFirstColumn="0" w:lastRowLastColumn="0"/>
          <w:trHeight w:val="20"/>
        </w:trPr>
        <w:tc>
          <w:tcPr>
            <w:tcW w:w="1356"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Razem</w:t>
            </w:r>
          </w:p>
        </w:tc>
        <w:tc>
          <w:tcPr>
            <w:tcW w:w="534" w:type="pct"/>
            <w:tcBorders>
              <w:top w:val="single" w:sz="4" w:space="0" w:color="74B0F8" w:themeColor="accent4"/>
              <w:left w:val="single" w:sz="4" w:space="0" w:color="74B0F8" w:themeColor="accent4"/>
              <w:bottom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2 819 339</w:t>
            </w:r>
          </w:p>
        </w:tc>
        <w:tc>
          <w:tcPr>
            <w:tcW w:w="611" w:type="pct"/>
            <w:tcBorders>
              <w:top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30 676</w:t>
            </w:r>
          </w:p>
        </w:tc>
        <w:tc>
          <w:tcPr>
            <w:tcW w:w="664" w:type="pct"/>
            <w:tcBorders>
              <w:top w:val="single" w:sz="4" w:space="0" w:color="74B0F8" w:themeColor="accent4"/>
              <w:left w:val="single" w:sz="4" w:space="0" w:color="74B0F8" w:themeColor="accent4"/>
              <w:bottom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2 663 704</w:t>
            </w:r>
          </w:p>
        </w:tc>
        <w:tc>
          <w:tcPr>
            <w:tcW w:w="610" w:type="pct"/>
            <w:tcBorders>
              <w:top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27 872</w:t>
            </w:r>
          </w:p>
        </w:tc>
        <w:tc>
          <w:tcPr>
            <w:tcW w:w="595" w:type="pct"/>
            <w:tcBorders>
              <w:top w:val="single" w:sz="4" w:space="0" w:color="74B0F8" w:themeColor="accent4"/>
              <w:left w:val="single" w:sz="4" w:space="0" w:color="74B0F8" w:themeColor="accent4"/>
              <w:bottom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2 370 166</w:t>
            </w:r>
          </w:p>
        </w:tc>
        <w:tc>
          <w:tcPr>
            <w:tcW w:w="631" w:type="pct"/>
            <w:tcBorders>
              <w:top w:val="single" w:sz="4" w:space="0" w:color="74B0F8" w:themeColor="accent4"/>
              <w:bottom w:val="single" w:sz="4" w:space="0" w:color="74B0F8" w:themeColor="accent4"/>
              <w:right w:val="single" w:sz="4" w:space="0" w:color="74B0F8" w:themeColor="accent4"/>
            </w:tcBorders>
          </w:tcPr>
          <w:p w:rsidR="00A474B3" w:rsidRPr="00AC1948" w:rsidRDefault="00A474B3" w:rsidP="006F2A21">
            <w:pPr>
              <w:spacing w:line="276" w:lineRule="auto"/>
              <w:jc w:val="center"/>
              <w:rPr>
                <w:rFonts w:cstheme="minorHAnsi"/>
                <w:sz w:val="22"/>
              </w:rPr>
            </w:pPr>
            <w:r w:rsidRPr="00AC1948">
              <w:rPr>
                <w:rFonts w:cstheme="minorHAnsi"/>
                <w:sz w:val="22"/>
              </w:rPr>
              <w:t>25 119</w:t>
            </w:r>
          </w:p>
        </w:tc>
      </w:tr>
    </w:tbl>
    <w:p w:rsidR="00A474B3" w:rsidRDefault="00A474B3" w:rsidP="007F4628">
      <w:pPr>
        <w:pStyle w:val="aardo"/>
      </w:pPr>
      <w:r>
        <w:t>Źródło: Sprawozdanie z działalności Ośrodka Pomocy Społecznej w Tryńczy za 2014 r.</w:t>
      </w:r>
    </w:p>
    <w:p w:rsidR="00A474B3" w:rsidRPr="00B9719E" w:rsidRDefault="00A474B3" w:rsidP="006F2A21">
      <w:pPr>
        <w:ind w:firstLine="567"/>
      </w:pPr>
      <w:r w:rsidRPr="00B9719E">
        <w:t xml:space="preserve">W latach </w:t>
      </w:r>
      <w:r w:rsidR="002D7AD7">
        <w:t>2012–2013</w:t>
      </w:r>
      <w:r w:rsidRPr="00B9719E">
        <w:t xml:space="preserve"> nastąpił </w:t>
      </w:r>
      <w:r w:rsidR="00AC1948">
        <w:t>duży</w:t>
      </w:r>
      <w:r w:rsidRPr="00B9719E">
        <w:t xml:space="preserve"> wzrost liczby wypłaconych świadczeń pielęgnacyjnych w wyniku rozszerzenia katalogu osób mogących otrzymać to świadczenie </w:t>
      </w:r>
      <w:r w:rsidR="00AC1948">
        <w:br/>
      </w:r>
      <w:r w:rsidRPr="00B9719E">
        <w:t>i zniesi</w:t>
      </w:r>
      <w:r w:rsidR="001B1593">
        <w:t>enia</w:t>
      </w:r>
      <w:r w:rsidRPr="00B9719E">
        <w:t xml:space="preserve"> kryterium dochodowe</w:t>
      </w:r>
      <w:r w:rsidR="001B1593">
        <w:t>go</w:t>
      </w:r>
      <w:r w:rsidRPr="00B9719E">
        <w:t>. Od</w:t>
      </w:r>
      <w:r w:rsidR="00B9719E">
        <w:t xml:space="preserve"> </w:t>
      </w:r>
      <w:r w:rsidRPr="00B9719E">
        <w:t xml:space="preserve">1 lipca 2013 r. większość tych osób po zmianie </w:t>
      </w:r>
      <w:r w:rsidRPr="00B9719E">
        <w:lastRenderedPageBreak/>
        <w:t xml:space="preserve">przepisów utraciło prawo do świadczenia pielęgnacyjnego, a nie spełniło wymagań, aby otrzymać specjalny zasiłek opiekuńczy. </w:t>
      </w:r>
    </w:p>
    <w:p w:rsidR="00B9719E" w:rsidRDefault="00A474B3" w:rsidP="006F2A21">
      <w:pPr>
        <w:ind w:firstLine="567"/>
      </w:pPr>
      <w:r w:rsidRPr="00B9719E">
        <w:t xml:space="preserve">Od dnia 15 maja 2014 r. weszła w życie ustawa o ustaleniu i wypłacie zasiłków </w:t>
      </w:r>
      <w:r w:rsidR="00AC1948">
        <w:br/>
      </w:r>
      <w:r w:rsidRPr="00B9719E">
        <w:t>dla opiekuna, przyznająca prawo do zasiłku wszystkim opiekunom, którym z dniem 30.06.2013 r. wygasło prawo do świadczenia pielęgnacyjnego. W 2014 r. przyznano 52</w:t>
      </w:r>
      <w:r w:rsidR="007F4628">
        <w:t> </w:t>
      </w:r>
      <w:r w:rsidRPr="00B9719E">
        <w:t>zasiłki dla opiekuna.</w:t>
      </w:r>
    </w:p>
    <w:p w:rsidR="00432481" w:rsidRDefault="00432481" w:rsidP="0051723A">
      <w:pPr>
        <w:pStyle w:val="aapodpis"/>
      </w:pPr>
      <w:bookmarkStart w:id="101" w:name="_Toc435998349"/>
      <w:r w:rsidRPr="00432481">
        <w:t xml:space="preserve">Tabela </w:t>
      </w:r>
      <w:r w:rsidR="00820151">
        <w:fldChar w:fldCharType="begin"/>
      </w:r>
      <w:r w:rsidR="00A756E1">
        <w:instrText xml:space="preserve"> SEQ Tabela \* ARABIC </w:instrText>
      </w:r>
      <w:r w:rsidR="00820151">
        <w:fldChar w:fldCharType="separate"/>
      </w:r>
      <w:r w:rsidR="00B85CB5">
        <w:rPr>
          <w:noProof/>
        </w:rPr>
        <w:t>44</w:t>
      </w:r>
      <w:r w:rsidR="00820151">
        <w:rPr>
          <w:noProof/>
        </w:rPr>
        <w:fldChar w:fldCharType="end"/>
      </w:r>
      <w:r w:rsidRPr="00432481">
        <w:t xml:space="preserve">: Liczba świadczeń oraz wydatki na świadczenia </w:t>
      </w:r>
      <w:r w:rsidR="00B9719E">
        <w:t>opiekuńcze</w:t>
      </w:r>
      <w:bookmarkEnd w:id="101"/>
    </w:p>
    <w:tbl>
      <w:tblPr>
        <w:tblStyle w:val="Jasnecieniowanieakcent4"/>
        <w:tblW w:w="5000" w:type="pct"/>
        <w:tblLook w:val="0420" w:firstRow="1" w:lastRow="0" w:firstColumn="0" w:lastColumn="0" w:noHBand="0" w:noVBand="1"/>
      </w:tblPr>
      <w:tblGrid>
        <w:gridCol w:w="2234"/>
        <w:gridCol w:w="1176"/>
        <w:gridCol w:w="1176"/>
        <w:gridCol w:w="1176"/>
        <w:gridCol w:w="1176"/>
        <w:gridCol w:w="1176"/>
        <w:gridCol w:w="1174"/>
      </w:tblGrid>
      <w:tr w:rsidR="00B9719E" w:rsidRPr="00AC1948" w:rsidTr="00A23B92">
        <w:trPr>
          <w:cnfStyle w:val="100000000000" w:firstRow="1" w:lastRow="0" w:firstColumn="0" w:lastColumn="0" w:oddVBand="0" w:evenVBand="0" w:oddHBand="0" w:evenHBand="0" w:firstRowFirstColumn="0" w:firstRowLastColumn="0" w:lastRowFirstColumn="0" w:lastRowLastColumn="0"/>
          <w:trHeight w:val="20"/>
        </w:trPr>
        <w:tc>
          <w:tcPr>
            <w:tcW w:w="1203" w:type="pct"/>
            <w:vMerge w:val="restart"/>
            <w:tcBorders>
              <w:top w:val="nil"/>
              <w:bottom w:val="nil"/>
              <w:right w:val="single" w:sz="4" w:space="0" w:color="74B0F8" w:themeColor="accent4"/>
            </w:tcBorders>
          </w:tcPr>
          <w:p w:rsidR="00B9719E" w:rsidRPr="00AC1948" w:rsidRDefault="00B9719E" w:rsidP="006F2A21">
            <w:pPr>
              <w:spacing w:line="276" w:lineRule="auto"/>
              <w:jc w:val="center"/>
              <w:rPr>
                <w:rFonts w:cs="Tahoma"/>
                <w:sz w:val="22"/>
                <w:szCs w:val="20"/>
                <w:lang w:val="de-DE"/>
              </w:rPr>
            </w:pPr>
          </w:p>
        </w:tc>
        <w:tc>
          <w:tcPr>
            <w:tcW w:w="1266" w:type="pct"/>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2012</w:t>
            </w:r>
          </w:p>
        </w:tc>
        <w:tc>
          <w:tcPr>
            <w:tcW w:w="1266" w:type="pct"/>
            <w:gridSpan w:val="2"/>
            <w:tcBorders>
              <w:left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2013</w:t>
            </w:r>
          </w:p>
        </w:tc>
        <w:tc>
          <w:tcPr>
            <w:tcW w:w="1266" w:type="pct"/>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2014</w:t>
            </w:r>
          </w:p>
        </w:tc>
      </w:tr>
      <w:tr w:rsidR="00B9719E" w:rsidRPr="00AC1948" w:rsidTr="00A23B92">
        <w:trPr>
          <w:cnfStyle w:val="000000100000" w:firstRow="0" w:lastRow="0" w:firstColumn="0" w:lastColumn="0" w:oddVBand="0" w:evenVBand="0" w:oddHBand="1" w:evenHBand="0" w:firstRowFirstColumn="0" w:firstRowLastColumn="0" w:lastRowFirstColumn="0" w:lastRowLastColumn="0"/>
          <w:trHeight w:val="20"/>
        </w:trPr>
        <w:tc>
          <w:tcPr>
            <w:tcW w:w="1203" w:type="pct"/>
            <w:vMerge/>
            <w:tcBorders>
              <w:top w:val="single" w:sz="8"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Wydatki (zł)</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Liczba świadczeń</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Wydatki (zł)</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Liczba świadczeń</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Wydatki (zł)</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Liczba świadczeń</w:t>
            </w:r>
          </w:p>
        </w:tc>
      </w:tr>
      <w:tr w:rsidR="00B9719E" w:rsidRPr="00AC1948" w:rsidTr="00A23B92">
        <w:trPr>
          <w:trHeight w:val="20"/>
        </w:trPr>
        <w:tc>
          <w:tcPr>
            <w:tcW w:w="1203" w:type="pct"/>
            <w:tcBorders>
              <w:top w:val="single" w:sz="4" w:space="0" w:color="74B0F8" w:themeColor="accent4"/>
              <w:left w:val="single" w:sz="4" w:space="0" w:color="74B0F8" w:themeColor="accent4"/>
              <w:bottom w:val="nil"/>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Zasiłki pielęgnacyjne</w:t>
            </w:r>
          </w:p>
        </w:tc>
        <w:tc>
          <w:tcPr>
            <w:tcW w:w="633" w:type="pct"/>
            <w:tcBorders>
              <w:top w:val="single" w:sz="4" w:space="0" w:color="74B0F8" w:themeColor="accent4"/>
              <w:lef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354 501</w:t>
            </w:r>
          </w:p>
        </w:tc>
        <w:tc>
          <w:tcPr>
            <w:tcW w:w="633" w:type="pct"/>
            <w:tcBorders>
              <w:top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2 317</w:t>
            </w:r>
          </w:p>
        </w:tc>
        <w:tc>
          <w:tcPr>
            <w:tcW w:w="633" w:type="pct"/>
            <w:tcBorders>
              <w:top w:val="single" w:sz="4" w:space="0" w:color="74B0F8" w:themeColor="accent4"/>
              <w:lef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360 776</w:t>
            </w:r>
          </w:p>
        </w:tc>
        <w:tc>
          <w:tcPr>
            <w:tcW w:w="633" w:type="pct"/>
            <w:tcBorders>
              <w:top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2 358</w:t>
            </w:r>
          </w:p>
        </w:tc>
        <w:tc>
          <w:tcPr>
            <w:tcW w:w="633" w:type="pct"/>
            <w:tcBorders>
              <w:top w:val="single" w:sz="4" w:space="0" w:color="74B0F8" w:themeColor="accent4"/>
              <w:lef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367 047</w:t>
            </w:r>
          </w:p>
        </w:tc>
        <w:tc>
          <w:tcPr>
            <w:tcW w:w="633" w:type="pct"/>
            <w:tcBorders>
              <w:top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2 399</w:t>
            </w:r>
          </w:p>
        </w:tc>
      </w:tr>
      <w:tr w:rsidR="00B9719E" w:rsidRPr="00AC1948" w:rsidTr="00A23B92">
        <w:trPr>
          <w:cnfStyle w:val="000000100000" w:firstRow="0" w:lastRow="0" w:firstColumn="0" w:lastColumn="0" w:oddVBand="0" w:evenVBand="0" w:oddHBand="1" w:evenHBand="0" w:firstRowFirstColumn="0" w:firstRowLastColumn="0" w:lastRowFirstColumn="0" w:lastRowLastColumn="0"/>
          <w:trHeight w:val="20"/>
        </w:trPr>
        <w:tc>
          <w:tcPr>
            <w:tcW w:w="1203" w:type="pct"/>
            <w:tcBorders>
              <w:top w:val="nil"/>
              <w:left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Świadczenia pielęgnacyjne</w:t>
            </w:r>
          </w:p>
        </w:tc>
        <w:tc>
          <w:tcPr>
            <w:tcW w:w="633" w:type="pct"/>
            <w:tcBorders>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629 912</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1 224</w:t>
            </w:r>
          </w:p>
        </w:tc>
        <w:tc>
          <w:tcPr>
            <w:tcW w:w="633" w:type="pct"/>
            <w:tcBorders>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440 000</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812</w:t>
            </w:r>
          </w:p>
        </w:tc>
        <w:tc>
          <w:tcPr>
            <w:tcW w:w="633" w:type="pct"/>
            <w:tcBorders>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349 836</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474</w:t>
            </w:r>
          </w:p>
        </w:tc>
      </w:tr>
      <w:tr w:rsidR="00B9719E" w:rsidRPr="00AC1948" w:rsidTr="00A23B92">
        <w:trPr>
          <w:trHeight w:val="20"/>
        </w:trPr>
        <w:tc>
          <w:tcPr>
            <w:tcW w:w="120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Razem</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984 413</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3 541</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800 774</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3 170</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716 883</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ahoma"/>
                <w:sz w:val="22"/>
                <w:szCs w:val="20"/>
              </w:rPr>
            </w:pPr>
            <w:r w:rsidRPr="00AC1948">
              <w:rPr>
                <w:rFonts w:cs="Tahoma"/>
                <w:sz w:val="22"/>
                <w:szCs w:val="20"/>
              </w:rPr>
              <w:t>2 873</w:t>
            </w:r>
          </w:p>
        </w:tc>
      </w:tr>
    </w:tbl>
    <w:p w:rsidR="00D32667" w:rsidRDefault="00D32667" w:rsidP="007F4628">
      <w:pPr>
        <w:pStyle w:val="aardo"/>
      </w:pPr>
      <w:r>
        <w:t>Źródło: Sprawozdanie z działalności Ośrodka Pomocy Społecznej w Tryńczy za 2014 r.</w:t>
      </w:r>
    </w:p>
    <w:p w:rsidR="001B1593" w:rsidRPr="001B1593" w:rsidRDefault="001B1593" w:rsidP="00AC1948">
      <w:pPr>
        <w:spacing w:after="0" w:line="240" w:lineRule="auto"/>
      </w:pPr>
    </w:p>
    <w:p w:rsidR="00B9719E" w:rsidRDefault="00B9719E" w:rsidP="0051723A">
      <w:pPr>
        <w:pStyle w:val="aapodpis"/>
      </w:pPr>
      <w:bookmarkStart w:id="102" w:name="_Toc435998350"/>
      <w:r>
        <w:t xml:space="preserve">Tabela </w:t>
      </w:r>
      <w:r w:rsidR="00820151">
        <w:fldChar w:fldCharType="begin"/>
      </w:r>
      <w:r w:rsidR="004C7399">
        <w:instrText xml:space="preserve"> SEQ Tabela \* ARABIC </w:instrText>
      </w:r>
      <w:r w:rsidR="00820151">
        <w:fldChar w:fldCharType="separate"/>
      </w:r>
      <w:r w:rsidR="00B85CB5">
        <w:rPr>
          <w:noProof/>
        </w:rPr>
        <w:t>45</w:t>
      </w:r>
      <w:r w:rsidR="00820151">
        <w:rPr>
          <w:noProof/>
        </w:rPr>
        <w:fldChar w:fldCharType="end"/>
      </w:r>
      <w:r>
        <w:t xml:space="preserve">: </w:t>
      </w:r>
      <w:r w:rsidRPr="00A55233">
        <w:t>Łączne wydatki poniesione na realizację świadczeń rodzinnych</w:t>
      </w:r>
      <w:bookmarkEnd w:id="102"/>
    </w:p>
    <w:tbl>
      <w:tblPr>
        <w:tblStyle w:val="Jasnecieniowanieakcent4"/>
        <w:tblW w:w="5000" w:type="pct"/>
        <w:tblLook w:val="0420" w:firstRow="1" w:lastRow="0" w:firstColumn="0" w:lastColumn="0" w:noHBand="0" w:noVBand="1"/>
      </w:tblPr>
      <w:tblGrid>
        <w:gridCol w:w="2234"/>
        <w:gridCol w:w="1176"/>
        <w:gridCol w:w="1176"/>
        <w:gridCol w:w="1176"/>
        <w:gridCol w:w="1176"/>
        <w:gridCol w:w="1176"/>
        <w:gridCol w:w="1174"/>
      </w:tblGrid>
      <w:tr w:rsidR="00B9719E" w:rsidRPr="00AC1948" w:rsidTr="00A23B92">
        <w:trPr>
          <w:cnfStyle w:val="100000000000" w:firstRow="1" w:lastRow="0" w:firstColumn="0" w:lastColumn="0" w:oddVBand="0" w:evenVBand="0" w:oddHBand="0" w:evenHBand="0" w:firstRowFirstColumn="0" w:firstRowLastColumn="0" w:lastRowFirstColumn="0" w:lastRowLastColumn="0"/>
          <w:trHeight w:val="20"/>
        </w:trPr>
        <w:tc>
          <w:tcPr>
            <w:tcW w:w="1203" w:type="pct"/>
            <w:vMerge w:val="restart"/>
            <w:tcBorders>
              <w:top w:val="nil"/>
              <w:bottom w:val="nil"/>
              <w:right w:val="single" w:sz="4" w:space="0" w:color="74B0F8" w:themeColor="accent4"/>
            </w:tcBorders>
          </w:tcPr>
          <w:p w:rsidR="00B9719E" w:rsidRPr="00AC1948" w:rsidRDefault="00B9719E" w:rsidP="006F2A21">
            <w:pPr>
              <w:spacing w:line="276" w:lineRule="auto"/>
              <w:jc w:val="center"/>
              <w:rPr>
                <w:rFonts w:cstheme="minorHAnsi"/>
                <w:sz w:val="22"/>
                <w:szCs w:val="20"/>
              </w:rPr>
            </w:pPr>
          </w:p>
        </w:tc>
        <w:tc>
          <w:tcPr>
            <w:tcW w:w="1266" w:type="pct"/>
            <w:gridSpan w:val="2"/>
            <w:tcBorders>
              <w:top w:val="single" w:sz="4" w:space="0" w:color="74B0F8" w:themeColor="accent4"/>
              <w:left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2012</w:t>
            </w:r>
          </w:p>
        </w:tc>
        <w:tc>
          <w:tcPr>
            <w:tcW w:w="1266" w:type="pct"/>
            <w:gridSpan w:val="2"/>
            <w:tcBorders>
              <w:left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2013</w:t>
            </w:r>
          </w:p>
        </w:tc>
        <w:tc>
          <w:tcPr>
            <w:tcW w:w="1266" w:type="pct"/>
            <w:gridSpan w:val="2"/>
            <w:tcBorders>
              <w:top w:val="single" w:sz="4" w:space="0" w:color="74B0F8" w:themeColor="accent4"/>
              <w:left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2014</w:t>
            </w:r>
          </w:p>
        </w:tc>
      </w:tr>
      <w:tr w:rsidR="00B9719E" w:rsidRPr="00AC1948" w:rsidTr="00A23B92">
        <w:trPr>
          <w:cnfStyle w:val="000000100000" w:firstRow="0" w:lastRow="0" w:firstColumn="0" w:lastColumn="0" w:oddVBand="0" w:evenVBand="0" w:oddHBand="1" w:evenHBand="0" w:firstRowFirstColumn="0" w:firstRowLastColumn="0" w:lastRowFirstColumn="0" w:lastRowLastColumn="0"/>
          <w:trHeight w:val="20"/>
        </w:trPr>
        <w:tc>
          <w:tcPr>
            <w:tcW w:w="1203" w:type="pct"/>
            <w:vMerge/>
            <w:tcBorders>
              <w:top w:val="single" w:sz="8"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p>
        </w:tc>
        <w:tc>
          <w:tcPr>
            <w:tcW w:w="633" w:type="pct"/>
            <w:tcBorders>
              <w:left w:val="single" w:sz="4" w:space="0" w:color="74B0F8" w:themeColor="accent4"/>
              <w:bottom w:val="single" w:sz="4" w:space="0" w:color="74B0F8" w:themeColor="accent4"/>
            </w:tcBorders>
          </w:tcPr>
          <w:p w:rsidR="00B9719E" w:rsidRPr="00AC1948" w:rsidRDefault="00A23B92" w:rsidP="006F2A21">
            <w:pPr>
              <w:spacing w:line="276" w:lineRule="auto"/>
              <w:jc w:val="center"/>
              <w:rPr>
                <w:rFonts w:cstheme="minorHAnsi"/>
                <w:sz w:val="22"/>
                <w:szCs w:val="20"/>
              </w:rPr>
            </w:pPr>
            <w:r w:rsidRPr="00AC1948">
              <w:rPr>
                <w:rFonts w:cstheme="minorHAnsi"/>
                <w:sz w:val="22"/>
                <w:szCs w:val="20"/>
              </w:rPr>
              <w:t>Wydatki (</w:t>
            </w:r>
            <w:r w:rsidR="00B9719E" w:rsidRPr="00AC1948">
              <w:rPr>
                <w:rFonts w:cstheme="minorHAnsi"/>
                <w:sz w:val="22"/>
                <w:szCs w:val="20"/>
              </w:rPr>
              <w:t>zł</w:t>
            </w:r>
            <w:r w:rsidRPr="00AC1948">
              <w:rPr>
                <w:rFonts w:cstheme="minorHAnsi"/>
                <w:sz w:val="22"/>
                <w:szCs w:val="20"/>
              </w:rPr>
              <w:t>)</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Liczba świadczeń</w:t>
            </w:r>
          </w:p>
        </w:tc>
        <w:tc>
          <w:tcPr>
            <w:tcW w:w="633" w:type="pct"/>
            <w:tcBorders>
              <w:left w:val="single" w:sz="4" w:space="0" w:color="74B0F8" w:themeColor="accent4"/>
              <w:bottom w:val="single" w:sz="4" w:space="0" w:color="74B0F8" w:themeColor="accent4"/>
            </w:tcBorders>
          </w:tcPr>
          <w:p w:rsidR="00B9719E" w:rsidRPr="00AC1948" w:rsidRDefault="00A23B92" w:rsidP="006F2A21">
            <w:pPr>
              <w:spacing w:line="276" w:lineRule="auto"/>
              <w:jc w:val="center"/>
              <w:rPr>
                <w:rFonts w:cstheme="minorHAnsi"/>
                <w:sz w:val="22"/>
                <w:szCs w:val="20"/>
              </w:rPr>
            </w:pPr>
            <w:r w:rsidRPr="00AC1948">
              <w:rPr>
                <w:rFonts w:cstheme="minorHAnsi"/>
                <w:sz w:val="22"/>
                <w:szCs w:val="20"/>
              </w:rPr>
              <w:t>Wydatki (zł)</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Liczba świadczeń</w:t>
            </w:r>
          </w:p>
        </w:tc>
        <w:tc>
          <w:tcPr>
            <w:tcW w:w="633" w:type="pct"/>
            <w:tcBorders>
              <w:left w:val="single" w:sz="4" w:space="0" w:color="74B0F8" w:themeColor="accent4"/>
              <w:bottom w:val="single" w:sz="4" w:space="0" w:color="74B0F8" w:themeColor="accent4"/>
            </w:tcBorders>
          </w:tcPr>
          <w:p w:rsidR="00B9719E" w:rsidRPr="00AC1948" w:rsidRDefault="00A23B92" w:rsidP="006F2A21">
            <w:pPr>
              <w:spacing w:line="276" w:lineRule="auto"/>
              <w:jc w:val="center"/>
              <w:rPr>
                <w:rFonts w:cstheme="minorHAnsi"/>
                <w:sz w:val="22"/>
                <w:szCs w:val="20"/>
              </w:rPr>
            </w:pPr>
            <w:r w:rsidRPr="00AC1948">
              <w:rPr>
                <w:rFonts w:cstheme="minorHAnsi"/>
                <w:sz w:val="22"/>
                <w:szCs w:val="20"/>
              </w:rPr>
              <w:t>Wydatki (zł)</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Liczba świadczeń</w:t>
            </w:r>
          </w:p>
        </w:tc>
      </w:tr>
      <w:tr w:rsidR="00B9719E" w:rsidRPr="00AC1948" w:rsidTr="00A23B92">
        <w:trPr>
          <w:trHeight w:val="20"/>
        </w:trPr>
        <w:tc>
          <w:tcPr>
            <w:tcW w:w="1203" w:type="pct"/>
            <w:tcBorders>
              <w:top w:val="single" w:sz="4" w:space="0" w:color="74B0F8" w:themeColor="accent4"/>
              <w:left w:val="single" w:sz="4" w:space="0" w:color="74B0F8" w:themeColor="accent4"/>
              <w:bottom w:val="nil"/>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color w:val="333300"/>
                <w:sz w:val="22"/>
                <w:szCs w:val="20"/>
              </w:rPr>
              <w:t xml:space="preserve">Zasiłki rodzinne wraz </w:t>
            </w:r>
            <w:r w:rsidR="001B1593" w:rsidRPr="00AC1948">
              <w:rPr>
                <w:rFonts w:cstheme="minorHAnsi"/>
                <w:color w:val="333300"/>
                <w:sz w:val="22"/>
                <w:szCs w:val="20"/>
              </w:rPr>
              <w:br/>
            </w:r>
            <w:r w:rsidRPr="00AC1948">
              <w:rPr>
                <w:rFonts w:cstheme="minorHAnsi"/>
                <w:color w:val="333300"/>
                <w:sz w:val="22"/>
                <w:szCs w:val="20"/>
              </w:rPr>
              <w:t>z dodatkami</w:t>
            </w:r>
          </w:p>
        </w:tc>
        <w:tc>
          <w:tcPr>
            <w:tcW w:w="633" w:type="pct"/>
            <w:tcBorders>
              <w:top w:val="single" w:sz="4" w:space="0" w:color="74B0F8" w:themeColor="accent4"/>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1 905 402</w:t>
            </w:r>
          </w:p>
        </w:tc>
        <w:tc>
          <w:tcPr>
            <w:tcW w:w="633" w:type="pct"/>
            <w:tcBorders>
              <w:top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20 507</w:t>
            </w:r>
          </w:p>
        </w:tc>
        <w:tc>
          <w:tcPr>
            <w:tcW w:w="633" w:type="pct"/>
            <w:tcBorders>
              <w:top w:val="single" w:sz="4" w:space="0" w:color="74B0F8" w:themeColor="accent4"/>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1 863 754</w:t>
            </w:r>
          </w:p>
        </w:tc>
        <w:tc>
          <w:tcPr>
            <w:tcW w:w="633" w:type="pct"/>
            <w:tcBorders>
              <w:top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18 776</w:t>
            </w:r>
          </w:p>
        </w:tc>
        <w:tc>
          <w:tcPr>
            <w:tcW w:w="633" w:type="pct"/>
            <w:tcBorders>
              <w:top w:val="single" w:sz="4" w:space="0" w:color="74B0F8" w:themeColor="accent4"/>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1 665 006</w:t>
            </w:r>
          </w:p>
        </w:tc>
        <w:tc>
          <w:tcPr>
            <w:tcW w:w="633" w:type="pct"/>
            <w:tcBorders>
              <w:top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16 949</w:t>
            </w:r>
          </w:p>
        </w:tc>
      </w:tr>
      <w:tr w:rsidR="00B9719E" w:rsidRPr="00AC1948" w:rsidTr="00A23B92">
        <w:trPr>
          <w:cnfStyle w:val="000000100000" w:firstRow="0" w:lastRow="0" w:firstColumn="0" w:lastColumn="0" w:oddVBand="0" w:evenVBand="0" w:oddHBand="1" w:evenHBand="0" w:firstRowFirstColumn="0" w:firstRowLastColumn="0" w:lastRowFirstColumn="0" w:lastRowLastColumn="0"/>
          <w:trHeight w:val="20"/>
        </w:trPr>
        <w:tc>
          <w:tcPr>
            <w:tcW w:w="1203" w:type="pct"/>
            <w:tcBorders>
              <w:top w:val="nil"/>
              <w:left w:val="single" w:sz="4" w:space="0" w:color="74B0F8" w:themeColor="accent4"/>
              <w:bottom w:val="nil"/>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Zasiłki pielęgnacyjne</w:t>
            </w:r>
          </w:p>
        </w:tc>
        <w:tc>
          <w:tcPr>
            <w:tcW w:w="633" w:type="pct"/>
            <w:tcBorders>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354 501</w:t>
            </w:r>
          </w:p>
        </w:tc>
        <w:tc>
          <w:tcPr>
            <w:tcW w:w="633" w:type="pct"/>
            <w:tcBorders>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2 317</w:t>
            </w:r>
          </w:p>
        </w:tc>
        <w:tc>
          <w:tcPr>
            <w:tcW w:w="633" w:type="pct"/>
            <w:tcBorders>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360 774</w:t>
            </w:r>
          </w:p>
        </w:tc>
        <w:tc>
          <w:tcPr>
            <w:tcW w:w="633" w:type="pct"/>
            <w:tcBorders>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2 358</w:t>
            </w:r>
          </w:p>
        </w:tc>
        <w:tc>
          <w:tcPr>
            <w:tcW w:w="633" w:type="pct"/>
            <w:tcBorders>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367 047</w:t>
            </w:r>
          </w:p>
        </w:tc>
        <w:tc>
          <w:tcPr>
            <w:tcW w:w="633" w:type="pct"/>
            <w:tcBorders>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2 399</w:t>
            </w:r>
          </w:p>
        </w:tc>
      </w:tr>
      <w:tr w:rsidR="00B9719E" w:rsidRPr="00AC1948" w:rsidTr="00A23B92">
        <w:trPr>
          <w:trHeight w:val="20"/>
        </w:trPr>
        <w:tc>
          <w:tcPr>
            <w:tcW w:w="1203" w:type="pct"/>
            <w:tcBorders>
              <w:top w:val="nil"/>
              <w:left w:val="single" w:sz="4" w:space="0" w:color="74B0F8" w:themeColor="accent4"/>
              <w:bottom w:val="nil"/>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Świadczenia pielęgnacyjne</w:t>
            </w:r>
          </w:p>
        </w:tc>
        <w:tc>
          <w:tcPr>
            <w:tcW w:w="633" w:type="pct"/>
            <w:tcBorders>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629 912</w:t>
            </w:r>
          </w:p>
        </w:tc>
        <w:tc>
          <w:tcPr>
            <w:tcW w:w="633" w:type="pct"/>
            <w:tcBorders>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1 224</w:t>
            </w:r>
          </w:p>
        </w:tc>
        <w:tc>
          <w:tcPr>
            <w:tcW w:w="633" w:type="pct"/>
            <w:tcBorders>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440 000</w:t>
            </w:r>
          </w:p>
        </w:tc>
        <w:tc>
          <w:tcPr>
            <w:tcW w:w="633" w:type="pct"/>
            <w:tcBorders>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812</w:t>
            </w:r>
          </w:p>
        </w:tc>
        <w:tc>
          <w:tcPr>
            <w:tcW w:w="633" w:type="pct"/>
            <w:tcBorders>
              <w:lef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349 836</w:t>
            </w:r>
          </w:p>
        </w:tc>
        <w:tc>
          <w:tcPr>
            <w:tcW w:w="633" w:type="pct"/>
            <w:tcBorders>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474</w:t>
            </w:r>
          </w:p>
        </w:tc>
      </w:tr>
      <w:tr w:rsidR="00B9719E" w:rsidRPr="00AC1948" w:rsidTr="00A23B92">
        <w:trPr>
          <w:cnfStyle w:val="000000100000" w:firstRow="0" w:lastRow="0" w:firstColumn="0" w:lastColumn="0" w:oddVBand="0" w:evenVBand="0" w:oddHBand="1" w:evenHBand="0" w:firstRowFirstColumn="0" w:firstRowLastColumn="0" w:lastRowFirstColumn="0" w:lastRowLastColumn="0"/>
          <w:trHeight w:val="20"/>
        </w:trPr>
        <w:tc>
          <w:tcPr>
            <w:tcW w:w="1203" w:type="pct"/>
            <w:tcBorders>
              <w:top w:val="nil"/>
              <w:left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color w:val="333300"/>
                <w:sz w:val="22"/>
                <w:szCs w:val="20"/>
              </w:rPr>
              <w:t>Jednorazowa zapomoga z tytułu urodzenia dziecka</w:t>
            </w:r>
          </w:p>
        </w:tc>
        <w:tc>
          <w:tcPr>
            <w:tcW w:w="633" w:type="pct"/>
            <w:tcBorders>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89 000</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89</w:t>
            </w:r>
          </w:p>
        </w:tc>
        <w:tc>
          <w:tcPr>
            <w:tcW w:w="633" w:type="pct"/>
            <w:tcBorders>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83 000</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83</w:t>
            </w:r>
          </w:p>
        </w:tc>
        <w:tc>
          <w:tcPr>
            <w:tcW w:w="633" w:type="pct"/>
            <w:tcBorders>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59 000</w:t>
            </w:r>
          </w:p>
        </w:tc>
        <w:tc>
          <w:tcPr>
            <w:tcW w:w="633" w:type="pct"/>
            <w:tcBorders>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59</w:t>
            </w:r>
          </w:p>
        </w:tc>
      </w:tr>
      <w:tr w:rsidR="00B9719E" w:rsidRPr="00AC1948" w:rsidTr="00A23B92">
        <w:trPr>
          <w:trHeight w:val="20"/>
        </w:trPr>
        <w:tc>
          <w:tcPr>
            <w:tcW w:w="120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Razem</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2 978 815</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24 137</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2 747 528</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22 029</w:t>
            </w:r>
          </w:p>
        </w:tc>
        <w:tc>
          <w:tcPr>
            <w:tcW w:w="633" w:type="pct"/>
            <w:tcBorders>
              <w:top w:val="single" w:sz="4" w:space="0" w:color="74B0F8" w:themeColor="accent4"/>
              <w:left w:val="single" w:sz="4" w:space="0" w:color="74B0F8" w:themeColor="accent4"/>
              <w:bottom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2 440 889</w:t>
            </w:r>
          </w:p>
        </w:tc>
        <w:tc>
          <w:tcPr>
            <w:tcW w:w="633" w:type="pct"/>
            <w:tcBorders>
              <w:top w:val="single" w:sz="4" w:space="0" w:color="74B0F8" w:themeColor="accent4"/>
              <w:bottom w:val="single" w:sz="4" w:space="0" w:color="74B0F8" w:themeColor="accent4"/>
              <w:right w:val="single" w:sz="4" w:space="0" w:color="74B0F8" w:themeColor="accent4"/>
            </w:tcBorders>
          </w:tcPr>
          <w:p w:rsidR="00B9719E" w:rsidRPr="00AC1948" w:rsidRDefault="00B9719E" w:rsidP="006F2A21">
            <w:pPr>
              <w:spacing w:line="276" w:lineRule="auto"/>
              <w:jc w:val="center"/>
              <w:rPr>
                <w:rFonts w:cstheme="minorHAnsi"/>
                <w:sz w:val="22"/>
                <w:szCs w:val="20"/>
              </w:rPr>
            </w:pPr>
            <w:r w:rsidRPr="00AC1948">
              <w:rPr>
                <w:rFonts w:cstheme="minorHAnsi"/>
                <w:sz w:val="22"/>
                <w:szCs w:val="20"/>
              </w:rPr>
              <w:t>19 881</w:t>
            </w:r>
          </w:p>
        </w:tc>
      </w:tr>
    </w:tbl>
    <w:p w:rsidR="00261E82" w:rsidRPr="00B568AE" w:rsidRDefault="00B9719E" w:rsidP="007F4628">
      <w:pPr>
        <w:pStyle w:val="aardo"/>
        <w:rPr>
          <w:rFonts w:ascii="Times New Roman" w:hAnsi="Times New Roman"/>
        </w:rPr>
      </w:pPr>
      <w:r>
        <w:t>Źródło: Sprawozdanie z działalności Ośrodka Pomocy Społecznej w Tryńczy za 2014 r.</w:t>
      </w:r>
    </w:p>
    <w:p w:rsidR="00261E82" w:rsidRPr="00B9719E" w:rsidRDefault="00EA3502" w:rsidP="006F2A21">
      <w:pPr>
        <w:ind w:firstLine="567"/>
      </w:pPr>
      <w:r w:rsidRPr="00B9719E">
        <w:t xml:space="preserve"> </w:t>
      </w:r>
      <w:r w:rsidR="00261E82" w:rsidRPr="00B9719E">
        <w:tab/>
        <w:t xml:space="preserve"> Dnia 16 czerwca 2014 r. weszło w życie rozporządzenie w sprawie szczegółowych warunków realizacji rządowego programu dla rodzin wielodzietnych, tzw. Karta Dużej Rodziny uprawniająca rodziny wielodzietne do zniżek na terenie całego kraju. W 2014 r. przyznano 212 kart dla 38 rodzin.</w:t>
      </w:r>
    </w:p>
    <w:p w:rsidR="00261E82" w:rsidRPr="00B9719E" w:rsidRDefault="00B9719E" w:rsidP="006F2A21">
      <w:pPr>
        <w:ind w:firstLine="567"/>
        <w:contextualSpacing/>
      </w:pPr>
      <w:r w:rsidRPr="00B9719E">
        <w:t>O</w:t>
      </w:r>
      <w:r w:rsidR="00261E82" w:rsidRPr="00B9719E">
        <w:t xml:space="preserve">d 2008 r. prowadzone jest postępowanie w sprawie przyznawania świadczeń </w:t>
      </w:r>
      <w:r w:rsidR="00AC1948">
        <w:br/>
      </w:r>
      <w:r w:rsidR="00261E82" w:rsidRPr="00B9719E">
        <w:t>z funduszu alimentacyjnego. W 2014 r. został</w:t>
      </w:r>
      <w:r>
        <w:t>y</w:t>
      </w:r>
      <w:r w:rsidR="00261E82" w:rsidRPr="00B9719E">
        <w:t xml:space="preserve"> przyjęt</w:t>
      </w:r>
      <w:r>
        <w:t>e 44 wnioski, z czego 43 zostały rozpatrzone</w:t>
      </w:r>
      <w:r w:rsidR="00261E82" w:rsidRPr="00B9719E">
        <w:t xml:space="preserve"> pozytywnie.</w:t>
      </w:r>
      <w:r w:rsidR="00EA3502" w:rsidRPr="00B9719E">
        <w:t xml:space="preserve"> </w:t>
      </w:r>
    </w:p>
    <w:p w:rsidR="00261E82" w:rsidRDefault="00EA3502" w:rsidP="006F2A21">
      <w:pPr>
        <w:ind w:firstLine="567"/>
        <w:contextualSpacing/>
      </w:pPr>
      <w:r w:rsidRPr="00B9719E">
        <w:t xml:space="preserve"> </w:t>
      </w:r>
      <w:r w:rsidR="00261E82" w:rsidRPr="00B9719E">
        <w:t xml:space="preserve">W związku z przyznaniem świadczeń z funduszu alimentacyjnego wierzycielce, prowadzone jest także postępowanie wobec dłużników alimentacyjnych. Dłużnicy zostali poinformowani o przyznaniu wierzycielce świadczeń z funduszu oraz wysokości zobowiązań wobec Skarbu Państwa zgodnie z zaświadczeniem komornika sądowego. Na wywiad </w:t>
      </w:r>
      <w:r w:rsidR="00261E82" w:rsidRPr="00B9719E">
        <w:lastRenderedPageBreak/>
        <w:t>alimentacyjny w celu złożenia wyjaśnień i oświadczenia majątkowego zostało wezwanych 11</w:t>
      </w:r>
      <w:r w:rsidR="007F4628">
        <w:t> </w:t>
      </w:r>
      <w:r w:rsidR="00261E82" w:rsidRPr="00B9719E">
        <w:t xml:space="preserve">dłużników. </w:t>
      </w:r>
      <w:r w:rsidR="00B9719E">
        <w:t>O</w:t>
      </w:r>
      <w:r w:rsidR="00261E82" w:rsidRPr="00B9719E">
        <w:t>becnie do Rejestru Dłużników zgłoszonych jest 43 dłużników alimentacyjnych, którzy w ostatnich 6 miesięcy nie spłacali należności.</w:t>
      </w:r>
    </w:p>
    <w:p w:rsidR="00B9719E" w:rsidRPr="00B9719E" w:rsidRDefault="00B9719E" w:rsidP="006F2A21">
      <w:pPr>
        <w:ind w:firstLine="567"/>
        <w:contextualSpacing/>
      </w:pPr>
      <w:r w:rsidRPr="00B9719E">
        <w:t xml:space="preserve">Z analizy wynika, że kwota wypłacanych świadczeń z funduszu alimentacyjnego z roku na rok wzrasta. W 2014 r. wypłacono łącznie 274 230 zł. Spowodowane jest to wzrastającą kwotą </w:t>
      </w:r>
      <w:r w:rsidR="00AC1948" w:rsidRPr="00B9719E">
        <w:t xml:space="preserve">alimentów </w:t>
      </w:r>
      <w:r w:rsidRPr="00B9719E">
        <w:t>zasądzanych wyrokiem sądowym</w:t>
      </w:r>
      <w:r w:rsidR="00AC1948">
        <w:t>,</w:t>
      </w:r>
      <w:r w:rsidRPr="00B9719E">
        <w:t xml:space="preserve"> na rzecz dzieci</w:t>
      </w:r>
      <w:r w:rsidR="00AC1948">
        <w:t>,</w:t>
      </w:r>
      <w:r w:rsidRPr="00B9719E">
        <w:t xml:space="preserve"> z powodu zwiększonych kosztów utrzymania.</w:t>
      </w:r>
      <w:r w:rsidR="00AC1948">
        <w:t xml:space="preserve"> </w:t>
      </w:r>
    </w:p>
    <w:p w:rsidR="006C5697" w:rsidRPr="006C5697" w:rsidRDefault="006C5697" w:rsidP="0051723A">
      <w:pPr>
        <w:pStyle w:val="aapodpis"/>
      </w:pPr>
      <w:bookmarkStart w:id="103" w:name="_Toc435998351"/>
      <w:r w:rsidRPr="006C5697">
        <w:t xml:space="preserve">Tabela </w:t>
      </w:r>
      <w:r w:rsidR="00820151">
        <w:fldChar w:fldCharType="begin"/>
      </w:r>
      <w:r w:rsidR="00A756E1">
        <w:instrText xml:space="preserve"> SEQ Tabela \* ARABIC </w:instrText>
      </w:r>
      <w:r w:rsidR="00820151">
        <w:fldChar w:fldCharType="separate"/>
      </w:r>
      <w:r w:rsidR="00B85CB5">
        <w:rPr>
          <w:noProof/>
        </w:rPr>
        <w:t>46</w:t>
      </w:r>
      <w:r w:rsidR="00820151">
        <w:rPr>
          <w:noProof/>
        </w:rPr>
        <w:fldChar w:fldCharType="end"/>
      </w:r>
      <w:r w:rsidRPr="006C5697">
        <w:t>: Świadczenia z funduszu alimentacyjnego w 2014 r.</w:t>
      </w:r>
      <w:bookmarkEnd w:id="103"/>
      <w:r w:rsidRPr="006C5697">
        <w:t xml:space="preserve"> </w:t>
      </w:r>
    </w:p>
    <w:tbl>
      <w:tblPr>
        <w:tblStyle w:val="Jasnecieniowanieakcent4"/>
        <w:tblW w:w="5000" w:type="pct"/>
        <w:tblLook w:val="0420" w:firstRow="1" w:lastRow="0" w:firstColumn="0" w:lastColumn="0" w:noHBand="0" w:noVBand="1"/>
      </w:tblPr>
      <w:tblGrid>
        <w:gridCol w:w="2596"/>
        <w:gridCol w:w="1533"/>
        <w:gridCol w:w="1765"/>
        <w:gridCol w:w="1562"/>
        <w:gridCol w:w="1832"/>
      </w:tblGrid>
      <w:tr w:rsidR="006C5697" w:rsidRPr="00AC1948" w:rsidTr="005C7126">
        <w:trPr>
          <w:cnfStyle w:val="100000000000" w:firstRow="1" w:lastRow="0" w:firstColumn="0" w:lastColumn="0" w:oddVBand="0" w:evenVBand="0" w:oddHBand="0" w:evenHBand="0" w:firstRowFirstColumn="0" w:firstRowLastColumn="0" w:lastRowFirstColumn="0" w:lastRowLastColumn="0"/>
          <w:tblHeader/>
        </w:trPr>
        <w:tc>
          <w:tcPr>
            <w:tcW w:w="1398" w:type="pct"/>
            <w:tcBorders>
              <w:top w:val="single" w:sz="4" w:space="0" w:color="74B0F8" w:themeColor="accent4"/>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Miejscowość</w:t>
            </w:r>
          </w:p>
        </w:tc>
        <w:tc>
          <w:tcPr>
            <w:tcW w:w="825" w:type="pct"/>
            <w:tcBorders>
              <w:top w:val="single" w:sz="4" w:space="0" w:color="74B0F8" w:themeColor="accent4"/>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Liczba rodzin</w:t>
            </w:r>
          </w:p>
        </w:tc>
        <w:tc>
          <w:tcPr>
            <w:tcW w:w="950" w:type="pct"/>
            <w:tcBorders>
              <w:top w:val="single" w:sz="4" w:space="0" w:color="74B0F8" w:themeColor="accent4"/>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Liczba osób uprawnionych</w:t>
            </w:r>
          </w:p>
        </w:tc>
        <w:tc>
          <w:tcPr>
            <w:tcW w:w="841" w:type="pct"/>
            <w:tcBorders>
              <w:top w:val="single" w:sz="4" w:space="0" w:color="74B0F8" w:themeColor="accent4"/>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Liczba dłużników</w:t>
            </w:r>
          </w:p>
        </w:tc>
        <w:tc>
          <w:tcPr>
            <w:tcW w:w="986" w:type="pct"/>
            <w:tcBorders>
              <w:top w:val="single" w:sz="4" w:space="0" w:color="74B0F8" w:themeColor="accent4"/>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Kwota wypłaconych świadczeń</w:t>
            </w:r>
          </w:p>
        </w:tc>
      </w:tr>
      <w:tr w:rsidR="006C5697" w:rsidRPr="00AC1948" w:rsidTr="00F578D4">
        <w:trPr>
          <w:cnfStyle w:val="000000100000" w:firstRow="0" w:lastRow="0" w:firstColumn="0" w:lastColumn="0" w:oddVBand="0" w:evenVBand="0" w:oddHBand="1" w:evenHBand="0" w:firstRowFirstColumn="0" w:firstRowLastColumn="0" w:lastRowFirstColumn="0" w:lastRowLastColumn="0"/>
        </w:trPr>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Głogowiec</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1</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6 000,00 zł</w:t>
            </w:r>
          </w:p>
        </w:tc>
      </w:tr>
      <w:tr w:rsidR="006C5697" w:rsidRPr="00AC1948" w:rsidTr="00F578D4">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Gniewczyna Łańcucka</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7</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17</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10</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66 650,00 zł</w:t>
            </w:r>
          </w:p>
        </w:tc>
      </w:tr>
      <w:tr w:rsidR="006C5697" w:rsidRPr="00AC1948" w:rsidTr="00F578D4">
        <w:trPr>
          <w:cnfStyle w:val="000000100000" w:firstRow="0" w:lastRow="0" w:firstColumn="0" w:lastColumn="0" w:oddVBand="0" w:evenVBand="0" w:oddHBand="1" w:evenHBand="0" w:firstRowFirstColumn="0" w:firstRowLastColumn="0" w:lastRowFirstColumn="0" w:lastRowLastColumn="0"/>
        </w:trPr>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Gniewczyna Tryniecka</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3</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6</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1</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29 600,00 zł</w:t>
            </w:r>
          </w:p>
        </w:tc>
      </w:tr>
      <w:tr w:rsidR="006C5697" w:rsidRPr="00AC1948" w:rsidTr="00F578D4">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Gorzyce</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7</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9</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3</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48 100,00 zł</w:t>
            </w:r>
          </w:p>
        </w:tc>
      </w:tr>
      <w:tr w:rsidR="006C5697" w:rsidRPr="00AC1948" w:rsidTr="00F578D4">
        <w:trPr>
          <w:cnfStyle w:val="000000100000" w:firstRow="0" w:lastRow="0" w:firstColumn="0" w:lastColumn="0" w:oddVBand="0" w:evenVBand="0" w:oddHBand="1" w:evenHBand="0" w:firstRowFirstColumn="0" w:firstRowLastColumn="0" w:lastRowFirstColumn="0" w:lastRowLastColumn="0"/>
        </w:trPr>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Jagiełła</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6</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11</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51 000,00 zł</w:t>
            </w:r>
          </w:p>
        </w:tc>
      </w:tr>
      <w:tr w:rsidR="006C5697" w:rsidRPr="00AC1948" w:rsidTr="00F578D4">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Tryńcza</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7</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7</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9</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34 440,00 zł</w:t>
            </w:r>
          </w:p>
        </w:tc>
      </w:tr>
      <w:tr w:rsidR="006C5697" w:rsidRPr="00AC1948" w:rsidTr="00F578D4">
        <w:trPr>
          <w:cnfStyle w:val="000000100000" w:firstRow="0" w:lastRow="0" w:firstColumn="0" w:lastColumn="0" w:oddVBand="0" w:evenVBand="0" w:oddHBand="1" w:evenHBand="0" w:firstRowFirstColumn="0" w:firstRowLastColumn="0" w:lastRowFirstColumn="0" w:lastRowLastColumn="0"/>
        </w:trPr>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Ubieszyn</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4</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4</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20 640,00 zł</w:t>
            </w:r>
          </w:p>
        </w:tc>
      </w:tr>
      <w:tr w:rsidR="006C5697" w:rsidRPr="00AC1948" w:rsidTr="00F578D4">
        <w:tc>
          <w:tcPr>
            <w:tcW w:w="1398"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Wólka Małkowa</w:t>
            </w:r>
          </w:p>
        </w:tc>
        <w:tc>
          <w:tcPr>
            <w:tcW w:w="825"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1</w:t>
            </w:r>
          </w:p>
        </w:tc>
        <w:tc>
          <w:tcPr>
            <w:tcW w:w="950"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w:t>
            </w:r>
          </w:p>
        </w:tc>
        <w:tc>
          <w:tcPr>
            <w:tcW w:w="841"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w:t>
            </w:r>
          </w:p>
        </w:tc>
        <w:tc>
          <w:tcPr>
            <w:tcW w:w="986" w:type="pct"/>
            <w:tcBorders>
              <w:left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2 800,00 zł</w:t>
            </w:r>
          </w:p>
        </w:tc>
      </w:tr>
      <w:tr w:rsidR="006C5697" w:rsidRPr="00AC1948" w:rsidTr="00F578D4">
        <w:trPr>
          <w:cnfStyle w:val="000000100000" w:firstRow="0" w:lastRow="0" w:firstColumn="0" w:lastColumn="0" w:oddVBand="0" w:evenVBand="0" w:oddHBand="1" w:evenHBand="0" w:firstRowFirstColumn="0" w:firstRowLastColumn="0" w:lastRowFirstColumn="0" w:lastRowLastColumn="0"/>
        </w:trPr>
        <w:tc>
          <w:tcPr>
            <w:tcW w:w="1398" w:type="pct"/>
            <w:tcBorders>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Wólka Ogryzkowa</w:t>
            </w:r>
          </w:p>
        </w:tc>
        <w:tc>
          <w:tcPr>
            <w:tcW w:w="825" w:type="pct"/>
            <w:tcBorders>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w:t>
            </w:r>
          </w:p>
        </w:tc>
        <w:tc>
          <w:tcPr>
            <w:tcW w:w="950" w:type="pct"/>
            <w:tcBorders>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4</w:t>
            </w:r>
          </w:p>
        </w:tc>
        <w:tc>
          <w:tcPr>
            <w:tcW w:w="841" w:type="pct"/>
            <w:tcBorders>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0</w:t>
            </w:r>
          </w:p>
        </w:tc>
        <w:tc>
          <w:tcPr>
            <w:tcW w:w="986" w:type="pct"/>
            <w:tcBorders>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15 000,00 zł</w:t>
            </w:r>
          </w:p>
        </w:tc>
      </w:tr>
      <w:tr w:rsidR="006C5697" w:rsidRPr="00AC1948" w:rsidTr="00F578D4">
        <w:tc>
          <w:tcPr>
            <w:tcW w:w="1398"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 xml:space="preserve">Łącznie </w:t>
            </w:r>
          </w:p>
        </w:tc>
        <w:tc>
          <w:tcPr>
            <w:tcW w:w="825"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36</w:t>
            </w:r>
          </w:p>
        </w:tc>
        <w:tc>
          <w:tcPr>
            <w:tcW w:w="95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59</w:t>
            </w:r>
          </w:p>
        </w:tc>
        <w:tc>
          <w:tcPr>
            <w:tcW w:w="84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33</w:t>
            </w:r>
          </w:p>
        </w:tc>
        <w:tc>
          <w:tcPr>
            <w:tcW w:w="986"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6C5697" w:rsidRPr="00AC1948" w:rsidRDefault="006C5697" w:rsidP="006F2A21">
            <w:pPr>
              <w:spacing w:line="276" w:lineRule="auto"/>
              <w:jc w:val="center"/>
              <w:rPr>
                <w:sz w:val="22"/>
                <w:szCs w:val="20"/>
              </w:rPr>
            </w:pPr>
            <w:r w:rsidRPr="00AC1948">
              <w:rPr>
                <w:sz w:val="22"/>
                <w:szCs w:val="20"/>
              </w:rPr>
              <w:t>274 230,00 zł</w:t>
            </w:r>
          </w:p>
        </w:tc>
      </w:tr>
    </w:tbl>
    <w:p w:rsidR="00D32667" w:rsidRDefault="00D32667" w:rsidP="007F4628">
      <w:pPr>
        <w:pStyle w:val="aardo"/>
      </w:pPr>
      <w:r>
        <w:t>Źródło: Sprawozdanie z działalności Ośrodka Pomocy Społecznej w Tryńczy za 2014 r.</w:t>
      </w:r>
    </w:p>
    <w:p w:rsidR="00905BEE" w:rsidRPr="00905BEE" w:rsidRDefault="008F4CDE" w:rsidP="00905BEE">
      <w:pPr>
        <w:ind w:firstLine="567"/>
        <w:contextualSpacing/>
        <w:rPr>
          <w:rFonts w:ascii="Times New Roman" w:hAnsi="Times New Roman"/>
        </w:rPr>
      </w:pPr>
      <w:r>
        <w:rPr>
          <w:rFonts w:ascii="Times New Roman" w:hAnsi="Times New Roman"/>
        </w:rPr>
        <w:t xml:space="preserve">W latach </w:t>
      </w:r>
      <w:r w:rsidRPr="008F4CDE">
        <w:rPr>
          <w:rFonts w:ascii="Times New Roman" w:hAnsi="Times New Roman"/>
          <w:color w:val="FF0000"/>
        </w:rPr>
        <w:t>2008</w:t>
      </w:r>
      <w:r w:rsidR="00905BEE" w:rsidRPr="00905BEE">
        <w:rPr>
          <w:rFonts w:ascii="Times New Roman" w:hAnsi="Times New Roman"/>
        </w:rPr>
        <w:t>–2015 Zespół Projektowy i Pracownicy Gminnego Ośrodka Pomocy Społecznej w Tryńc</w:t>
      </w:r>
      <w:r>
        <w:rPr>
          <w:rFonts w:ascii="Times New Roman" w:hAnsi="Times New Roman"/>
        </w:rPr>
        <w:t>zy realizowali</w:t>
      </w:r>
      <w:r w:rsidR="00905BEE" w:rsidRPr="00905BEE">
        <w:rPr>
          <w:rFonts w:ascii="Times New Roman" w:hAnsi="Times New Roman"/>
        </w:rPr>
        <w:t xml:space="preserve"> projekt systemowy ,,Czas na aktywność w Gminie Tryńcza" współfinansowany ze środków Unii Europejskiej w ramach Eur</w:t>
      </w:r>
      <w:r w:rsidR="00905BEE">
        <w:rPr>
          <w:rFonts w:ascii="Times New Roman" w:hAnsi="Times New Roman"/>
        </w:rPr>
        <w:t>opejskiego Funduszu Społecznego (</w:t>
      </w:r>
      <w:r w:rsidR="00905BEE" w:rsidRPr="00B568AE">
        <w:rPr>
          <w:rFonts w:ascii="Times New Roman" w:hAnsi="Times New Roman"/>
        </w:rPr>
        <w:t>Program Operacyjny Kapitał Ludzki</w:t>
      </w:r>
      <w:r w:rsidR="00905BEE">
        <w:rPr>
          <w:rFonts w:ascii="Times New Roman" w:hAnsi="Times New Roman"/>
        </w:rPr>
        <w:t>)</w:t>
      </w:r>
      <w:r w:rsidR="00905BEE" w:rsidRPr="00B568AE">
        <w:rPr>
          <w:rFonts w:ascii="Times New Roman" w:hAnsi="Times New Roman"/>
        </w:rPr>
        <w:t>.</w:t>
      </w:r>
      <w:r>
        <w:rPr>
          <w:rFonts w:ascii="Times New Roman" w:hAnsi="Times New Roman"/>
        </w:rPr>
        <w:t xml:space="preserve"> Wartość projektu na lata 2008</w:t>
      </w:r>
      <w:r w:rsidR="00905BEE">
        <w:rPr>
          <w:rFonts w:ascii="Times New Roman" w:hAnsi="Times New Roman"/>
        </w:rPr>
        <w:t>–</w:t>
      </w:r>
      <w:r w:rsidR="00905BEE" w:rsidRPr="00B9719E">
        <w:rPr>
          <w:rFonts w:ascii="Times New Roman" w:hAnsi="Times New Roman"/>
        </w:rPr>
        <w:t xml:space="preserve">2015 </w:t>
      </w:r>
      <w:r w:rsidR="00905BEE">
        <w:rPr>
          <w:rFonts w:ascii="Times New Roman" w:hAnsi="Times New Roman"/>
        </w:rPr>
        <w:t>wynosiła</w:t>
      </w:r>
      <w:r w:rsidR="00905BEE" w:rsidRPr="00B9719E">
        <w:rPr>
          <w:rFonts w:ascii="Times New Roman" w:hAnsi="Times New Roman"/>
          <w:bCs/>
        </w:rPr>
        <w:t xml:space="preserve"> </w:t>
      </w:r>
      <w:r>
        <w:rPr>
          <w:rFonts w:ascii="Times New Roman" w:hAnsi="Times New Roman"/>
        </w:rPr>
        <w:t xml:space="preserve">1 114 831,50 </w:t>
      </w:r>
      <w:r w:rsidR="00905BEE" w:rsidRPr="00B9719E">
        <w:rPr>
          <w:rFonts w:ascii="Times New Roman" w:hAnsi="Times New Roman"/>
        </w:rPr>
        <w:t>zł</w:t>
      </w:r>
      <w:r w:rsidR="00905BEE">
        <w:rPr>
          <w:rFonts w:ascii="Times New Roman" w:hAnsi="Times New Roman"/>
        </w:rPr>
        <w:t>,</w:t>
      </w:r>
      <w:r w:rsidR="00905BEE" w:rsidRPr="00B9719E">
        <w:rPr>
          <w:rFonts w:ascii="Times New Roman" w:hAnsi="Times New Roman"/>
        </w:rPr>
        <w:t xml:space="preserve"> w tym 89,5%</w:t>
      </w:r>
      <w:r w:rsidR="00905BEE">
        <w:rPr>
          <w:rFonts w:ascii="Times New Roman" w:hAnsi="Times New Roman"/>
        </w:rPr>
        <w:t xml:space="preserve"> to </w:t>
      </w:r>
      <w:r w:rsidR="00905BEE" w:rsidRPr="00B9719E">
        <w:rPr>
          <w:rFonts w:ascii="Times New Roman" w:hAnsi="Times New Roman"/>
        </w:rPr>
        <w:t>środki z</w:t>
      </w:r>
      <w:r w:rsidR="00905BEE" w:rsidRPr="00B568AE">
        <w:rPr>
          <w:rFonts w:ascii="Times New Roman" w:hAnsi="Times New Roman"/>
        </w:rPr>
        <w:t xml:space="preserve"> Europejskiego Fundu</w:t>
      </w:r>
      <w:r w:rsidR="00905BEE">
        <w:rPr>
          <w:rFonts w:ascii="Times New Roman" w:hAnsi="Times New Roman"/>
        </w:rPr>
        <w:t>szu Społecznego oraz 10,5</w:t>
      </w:r>
      <w:r w:rsidR="00905BEE" w:rsidRPr="00B568AE">
        <w:rPr>
          <w:rFonts w:ascii="Times New Roman" w:hAnsi="Times New Roman"/>
        </w:rPr>
        <w:t>% środki z budżetu Gminy Tryńcza</w:t>
      </w:r>
      <w:r w:rsidR="00905BEE">
        <w:rPr>
          <w:rFonts w:ascii="Times New Roman" w:hAnsi="Times New Roman"/>
        </w:rPr>
        <w:t xml:space="preserve"> </w:t>
      </w:r>
      <w:r w:rsidR="00E467E3">
        <w:rPr>
          <w:rFonts w:ascii="Times New Roman" w:hAnsi="Times New Roman"/>
        </w:rPr>
        <w:t>w kwocie 120 940,81</w:t>
      </w:r>
      <w:r w:rsidR="00905BEE" w:rsidRPr="00B568AE">
        <w:rPr>
          <w:rFonts w:ascii="Times New Roman" w:hAnsi="Times New Roman"/>
        </w:rPr>
        <w:t xml:space="preserve"> zł przyznane Uchwałą Rady Gminy.</w:t>
      </w:r>
    </w:p>
    <w:p w:rsidR="00E467E3" w:rsidRDefault="00905BEE" w:rsidP="00905BEE">
      <w:pPr>
        <w:ind w:firstLine="567"/>
        <w:contextualSpacing/>
        <w:rPr>
          <w:rFonts w:ascii="Times New Roman" w:hAnsi="Times New Roman"/>
        </w:rPr>
      </w:pPr>
      <w:r w:rsidRPr="00905BEE">
        <w:rPr>
          <w:rFonts w:ascii="Times New Roman" w:hAnsi="Times New Roman"/>
        </w:rPr>
        <w:t xml:space="preserve">Adresatami projektu były osoby zamieszkałe na terenie Gminy Tryńcza, korzystające ze świadczeń pomocy społecznej, niezatrudnione, nieaktywne zawodowo, bezrobotne, oraz zatrudnione w rolnictwie i zagrożone wykluczeniem społecznym. </w:t>
      </w:r>
    </w:p>
    <w:p w:rsidR="00905BEE" w:rsidRPr="00905BEE" w:rsidRDefault="00905BEE" w:rsidP="00E467E3">
      <w:pPr>
        <w:contextualSpacing/>
        <w:rPr>
          <w:rFonts w:ascii="Times New Roman" w:hAnsi="Times New Roman"/>
        </w:rPr>
      </w:pPr>
      <w:r w:rsidRPr="00905BEE">
        <w:rPr>
          <w:rFonts w:ascii="Times New Roman" w:hAnsi="Times New Roman"/>
        </w:rPr>
        <w:t>Łącznie</w:t>
      </w:r>
      <w:r w:rsidR="00E467E3">
        <w:rPr>
          <w:rFonts w:ascii="Times New Roman" w:hAnsi="Times New Roman"/>
        </w:rPr>
        <w:t xml:space="preserve"> do udziału w projekcie w ośmiu edycjach zakwalifikowano 107</w:t>
      </w:r>
      <w:r w:rsidRPr="00905BEE">
        <w:rPr>
          <w:rFonts w:ascii="Times New Roman" w:hAnsi="Times New Roman"/>
        </w:rPr>
        <w:t xml:space="preserve"> osób. </w:t>
      </w:r>
    </w:p>
    <w:p w:rsidR="00905BEE" w:rsidRPr="00905BEE" w:rsidRDefault="00905BEE" w:rsidP="00905BEE">
      <w:pPr>
        <w:spacing w:after="0"/>
        <w:ind w:firstLine="567"/>
        <w:contextualSpacing/>
        <w:rPr>
          <w:rFonts w:ascii="Times New Roman" w:hAnsi="Times New Roman"/>
        </w:rPr>
      </w:pPr>
      <w:r w:rsidRPr="00905BEE">
        <w:rPr>
          <w:rFonts w:ascii="Times New Roman" w:hAnsi="Times New Roman"/>
          <w:bCs/>
        </w:rPr>
        <w:t xml:space="preserve">W projekcie zrealizowano następujące instrumenty aktywnej integracji: </w:t>
      </w:r>
    </w:p>
    <w:p w:rsidR="00905BEE" w:rsidRDefault="00905BEE" w:rsidP="00905BEE">
      <w:pPr>
        <w:pStyle w:val="Akapitzlist"/>
        <w:numPr>
          <w:ilvl w:val="0"/>
          <w:numId w:val="92"/>
        </w:numPr>
        <w:rPr>
          <w:rFonts w:ascii="Times New Roman" w:hAnsi="Times New Roman"/>
        </w:rPr>
      </w:pPr>
      <w:r w:rsidRPr="00905BEE">
        <w:rPr>
          <w:rFonts w:ascii="Times New Roman" w:hAnsi="Times New Roman"/>
          <w:bCs/>
        </w:rPr>
        <w:t xml:space="preserve">Grupowe </w:t>
      </w:r>
      <w:r w:rsidRPr="00905BEE">
        <w:rPr>
          <w:rFonts w:ascii="Times New Roman" w:hAnsi="Times New Roman"/>
        </w:rPr>
        <w:t>warsztaty kompetencji społecznych</w:t>
      </w:r>
      <w:r>
        <w:rPr>
          <w:rFonts w:ascii="Times New Roman" w:hAnsi="Times New Roman"/>
          <w:bCs/>
        </w:rPr>
        <w:t xml:space="preserve"> w zakresie: </w:t>
      </w:r>
      <w:r>
        <w:rPr>
          <w:rFonts w:ascii="Times New Roman" w:hAnsi="Times New Roman"/>
        </w:rPr>
        <w:t>zarządzania czasem,  rozwiązywania konfliktów,</w:t>
      </w:r>
      <w:r w:rsidRPr="00905BEE">
        <w:rPr>
          <w:rFonts w:ascii="Times New Roman" w:hAnsi="Times New Roman"/>
        </w:rPr>
        <w:t xml:space="preserve">  umiejętności komunik</w:t>
      </w:r>
      <w:r>
        <w:rPr>
          <w:rFonts w:ascii="Times New Roman" w:hAnsi="Times New Roman"/>
        </w:rPr>
        <w:t>acyjnych i trening asertywności,</w:t>
      </w:r>
      <w:r w:rsidRPr="00905BEE">
        <w:rPr>
          <w:rFonts w:ascii="Times New Roman" w:hAnsi="Times New Roman"/>
        </w:rPr>
        <w:t xml:space="preserve"> </w:t>
      </w:r>
    </w:p>
    <w:p w:rsidR="00905BEE" w:rsidRDefault="00905BEE" w:rsidP="00905BEE">
      <w:pPr>
        <w:pStyle w:val="Akapitzlist"/>
        <w:numPr>
          <w:ilvl w:val="0"/>
          <w:numId w:val="92"/>
        </w:numPr>
        <w:rPr>
          <w:rFonts w:ascii="Times New Roman" w:hAnsi="Times New Roman"/>
        </w:rPr>
      </w:pPr>
      <w:r w:rsidRPr="00905BEE">
        <w:rPr>
          <w:rFonts w:ascii="Times New Roman" w:hAnsi="Times New Roman"/>
          <w:bCs/>
        </w:rPr>
        <w:t xml:space="preserve">Indywidualne doradztwo zawodowe w zakresie: </w:t>
      </w:r>
      <w:r w:rsidRPr="00905BEE">
        <w:rPr>
          <w:rFonts w:ascii="Times New Roman" w:hAnsi="Times New Roman"/>
        </w:rPr>
        <w:t>diagnozy</w:t>
      </w:r>
      <w:r>
        <w:rPr>
          <w:rFonts w:ascii="Times New Roman" w:hAnsi="Times New Roman"/>
        </w:rPr>
        <w:t xml:space="preserve"> potrzeb,</w:t>
      </w:r>
      <w:r w:rsidRPr="00905BEE">
        <w:rPr>
          <w:rFonts w:ascii="Times New Roman" w:hAnsi="Times New Roman"/>
        </w:rPr>
        <w:t xml:space="preserve"> informacji </w:t>
      </w:r>
      <w:r>
        <w:rPr>
          <w:rFonts w:ascii="Times New Roman" w:hAnsi="Times New Roman"/>
        </w:rPr>
        <w:br/>
        <w:t>o przekwalifikowaniu zawodowym, informacji o rynku pracy,</w:t>
      </w:r>
      <w:r w:rsidRPr="00905BEE">
        <w:rPr>
          <w:rFonts w:ascii="Times New Roman" w:hAnsi="Times New Roman"/>
        </w:rPr>
        <w:t xml:space="preserve"> określenie potencjału osoby</w:t>
      </w:r>
      <w:r>
        <w:rPr>
          <w:rFonts w:ascii="Times New Roman" w:hAnsi="Times New Roman"/>
        </w:rPr>
        <w:t>,</w:t>
      </w:r>
      <w:r w:rsidRPr="00905BEE">
        <w:rPr>
          <w:rFonts w:ascii="Times New Roman" w:hAnsi="Times New Roman"/>
        </w:rPr>
        <w:t xml:space="preserve"> jego zainteresowania, zdoln</w:t>
      </w:r>
      <w:r>
        <w:rPr>
          <w:rFonts w:ascii="Times New Roman" w:hAnsi="Times New Roman"/>
        </w:rPr>
        <w:t>ości, umiejętności i możliwości,</w:t>
      </w:r>
      <w:r w:rsidRPr="00905BEE">
        <w:rPr>
          <w:rFonts w:ascii="Times New Roman" w:hAnsi="Times New Roman"/>
        </w:rPr>
        <w:t xml:space="preserve"> </w:t>
      </w:r>
    </w:p>
    <w:p w:rsidR="00905BEE" w:rsidRDefault="00905BEE" w:rsidP="00905BEE">
      <w:pPr>
        <w:pStyle w:val="Akapitzlist"/>
        <w:numPr>
          <w:ilvl w:val="0"/>
          <w:numId w:val="92"/>
        </w:numPr>
        <w:rPr>
          <w:rFonts w:ascii="Times New Roman" w:hAnsi="Times New Roman"/>
        </w:rPr>
      </w:pPr>
      <w:r w:rsidRPr="00905BEE">
        <w:rPr>
          <w:rFonts w:ascii="Times New Roman" w:hAnsi="Times New Roman"/>
        </w:rPr>
        <w:t>Grupowe warsztaty aktywności zawodowej w zakresie: metod poszukiwania pracy, analizy ofert ogłoszeń o pracę, przygoto</w:t>
      </w:r>
      <w:r>
        <w:rPr>
          <w:rFonts w:ascii="Times New Roman" w:hAnsi="Times New Roman"/>
        </w:rPr>
        <w:t>wanie dokumentów  aplikacyjnych (</w:t>
      </w:r>
      <w:r w:rsidRPr="00905BEE">
        <w:rPr>
          <w:rFonts w:ascii="Times New Roman" w:hAnsi="Times New Roman"/>
        </w:rPr>
        <w:t>list motywacyjny, CV, autoprezentacja</w:t>
      </w:r>
      <w:r>
        <w:rPr>
          <w:rFonts w:ascii="Times New Roman" w:hAnsi="Times New Roman"/>
        </w:rPr>
        <w:t>),</w:t>
      </w:r>
    </w:p>
    <w:p w:rsidR="00905BEE" w:rsidRDefault="00905BEE" w:rsidP="00905BEE">
      <w:pPr>
        <w:pStyle w:val="Akapitzlist"/>
        <w:numPr>
          <w:ilvl w:val="0"/>
          <w:numId w:val="92"/>
        </w:numPr>
        <w:rPr>
          <w:rFonts w:ascii="Times New Roman" w:hAnsi="Times New Roman"/>
        </w:rPr>
      </w:pPr>
      <w:r w:rsidRPr="00905BEE">
        <w:rPr>
          <w:rFonts w:ascii="Times New Roman" w:hAnsi="Times New Roman"/>
          <w:bCs/>
        </w:rPr>
        <w:lastRenderedPageBreak/>
        <w:t>Szkolenia/kursy zawodowe:</w:t>
      </w:r>
      <w:r>
        <w:rPr>
          <w:rFonts w:ascii="Times New Roman" w:hAnsi="Times New Roman"/>
          <w:bCs/>
        </w:rPr>
        <w:t xml:space="preserve"> k</w:t>
      </w:r>
      <w:r w:rsidRPr="00905BEE">
        <w:rPr>
          <w:rFonts w:ascii="Times New Roman" w:hAnsi="Times New Roman"/>
        </w:rPr>
        <w:t>iero</w:t>
      </w:r>
      <w:r w:rsidR="00E467E3">
        <w:rPr>
          <w:rFonts w:ascii="Times New Roman" w:hAnsi="Times New Roman"/>
        </w:rPr>
        <w:t>wca wózka widłowego,</w:t>
      </w:r>
      <w:r>
        <w:rPr>
          <w:rFonts w:ascii="Times New Roman" w:hAnsi="Times New Roman"/>
        </w:rPr>
        <w:t xml:space="preserve"> o</w:t>
      </w:r>
      <w:r w:rsidRPr="00905BEE">
        <w:rPr>
          <w:rFonts w:ascii="Times New Roman" w:hAnsi="Times New Roman"/>
        </w:rPr>
        <w:t>perator</w:t>
      </w:r>
      <w:r w:rsidR="00E467E3">
        <w:rPr>
          <w:rFonts w:ascii="Times New Roman" w:hAnsi="Times New Roman"/>
        </w:rPr>
        <w:t xml:space="preserve"> koparko-ładowarki</w:t>
      </w:r>
      <w:r>
        <w:rPr>
          <w:rFonts w:ascii="Times New Roman" w:hAnsi="Times New Roman"/>
        </w:rPr>
        <w:t>, k</w:t>
      </w:r>
      <w:r w:rsidRPr="00905BEE">
        <w:rPr>
          <w:rFonts w:ascii="Times New Roman" w:hAnsi="Times New Roman"/>
        </w:rPr>
        <w:t>uchar</w:t>
      </w:r>
      <w:r w:rsidR="00E467E3">
        <w:rPr>
          <w:rFonts w:ascii="Times New Roman" w:hAnsi="Times New Roman"/>
        </w:rPr>
        <w:t>z małej gastronomii</w:t>
      </w:r>
      <w:r>
        <w:rPr>
          <w:rFonts w:ascii="Times New Roman" w:hAnsi="Times New Roman"/>
        </w:rPr>
        <w:t>, b</w:t>
      </w:r>
      <w:r w:rsidR="00E467E3">
        <w:rPr>
          <w:rFonts w:ascii="Times New Roman" w:hAnsi="Times New Roman"/>
        </w:rPr>
        <w:t>ukieciarz-florysta</w:t>
      </w:r>
      <w:r>
        <w:rPr>
          <w:rFonts w:ascii="Times New Roman" w:hAnsi="Times New Roman"/>
        </w:rPr>
        <w:t>, s</w:t>
      </w:r>
      <w:r w:rsidR="00E467E3">
        <w:rPr>
          <w:rFonts w:ascii="Times New Roman" w:hAnsi="Times New Roman"/>
        </w:rPr>
        <w:t>pawacz</w:t>
      </w:r>
      <w:r>
        <w:rPr>
          <w:rFonts w:ascii="Times New Roman" w:hAnsi="Times New Roman"/>
        </w:rPr>
        <w:t>, p</w:t>
      </w:r>
      <w:r w:rsidRPr="00905BEE">
        <w:rPr>
          <w:rFonts w:ascii="Times New Roman" w:hAnsi="Times New Roman"/>
        </w:rPr>
        <w:t>rofesjonalny sprzedawca z obsługą kompute</w:t>
      </w:r>
      <w:r w:rsidR="00E467E3">
        <w:rPr>
          <w:rFonts w:ascii="Times New Roman" w:hAnsi="Times New Roman"/>
        </w:rPr>
        <w:t>ra i kasy fiskalnej</w:t>
      </w:r>
      <w:r>
        <w:rPr>
          <w:rFonts w:ascii="Times New Roman" w:hAnsi="Times New Roman"/>
        </w:rPr>
        <w:t>, o</w:t>
      </w:r>
      <w:r w:rsidRPr="00905BEE">
        <w:rPr>
          <w:rFonts w:ascii="Times New Roman" w:hAnsi="Times New Roman"/>
        </w:rPr>
        <w:t>piekunka osób starszych</w:t>
      </w:r>
      <w:r w:rsidR="00E467E3">
        <w:rPr>
          <w:rFonts w:ascii="Times New Roman" w:hAnsi="Times New Roman"/>
        </w:rPr>
        <w:t xml:space="preserve"> i niepełnosprawnych</w:t>
      </w:r>
      <w:r>
        <w:rPr>
          <w:rFonts w:ascii="Times New Roman" w:hAnsi="Times New Roman"/>
        </w:rPr>
        <w:t>, f</w:t>
      </w:r>
      <w:r w:rsidR="00E467E3">
        <w:rPr>
          <w:rFonts w:ascii="Times New Roman" w:hAnsi="Times New Roman"/>
        </w:rPr>
        <w:t>ryzjer</w:t>
      </w:r>
      <w:r>
        <w:rPr>
          <w:rFonts w:ascii="Times New Roman" w:hAnsi="Times New Roman"/>
        </w:rPr>
        <w:t>, p</w:t>
      </w:r>
      <w:r w:rsidRPr="00905BEE">
        <w:rPr>
          <w:rFonts w:ascii="Times New Roman" w:hAnsi="Times New Roman"/>
        </w:rPr>
        <w:t>racown</w:t>
      </w:r>
      <w:r w:rsidR="00E467E3">
        <w:rPr>
          <w:rFonts w:ascii="Times New Roman" w:hAnsi="Times New Roman"/>
        </w:rPr>
        <w:t>ik ogrodów zielonych</w:t>
      </w:r>
      <w:r>
        <w:rPr>
          <w:rFonts w:ascii="Times New Roman" w:hAnsi="Times New Roman"/>
        </w:rPr>
        <w:t>, k</w:t>
      </w:r>
      <w:r w:rsidRPr="00905BEE">
        <w:rPr>
          <w:rFonts w:ascii="Times New Roman" w:hAnsi="Times New Roman"/>
        </w:rPr>
        <w:t>sięgowość</w:t>
      </w:r>
      <w:r w:rsidR="00E467E3">
        <w:rPr>
          <w:rFonts w:ascii="Times New Roman" w:hAnsi="Times New Roman"/>
        </w:rPr>
        <w:t xml:space="preserve"> z obsługą komputera, technolog robót wykończeniowych, stylizacja paznokci.</w:t>
      </w:r>
    </w:p>
    <w:p w:rsidR="00905BEE" w:rsidRDefault="00905BEE" w:rsidP="00905BEE">
      <w:pPr>
        <w:spacing w:after="0"/>
        <w:ind w:firstLine="567"/>
        <w:rPr>
          <w:rFonts w:ascii="Times New Roman" w:hAnsi="Times New Roman"/>
          <w:bCs/>
        </w:rPr>
      </w:pPr>
      <w:r w:rsidRPr="00B568AE">
        <w:rPr>
          <w:rFonts w:ascii="Times New Roman" w:hAnsi="Times New Roman"/>
        </w:rPr>
        <w:t xml:space="preserve">W ramach projektu zatrudniono również asystenta rodziny, którego praca ukierunkowana jest na motywowanie uczestników do wprowadzania pozytywnych zmian </w:t>
      </w:r>
      <w:r>
        <w:rPr>
          <w:rFonts w:ascii="Times New Roman" w:hAnsi="Times New Roman"/>
        </w:rPr>
        <w:br/>
      </w:r>
      <w:r w:rsidRPr="00B568AE">
        <w:rPr>
          <w:rFonts w:ascii="Times New Roman" w:hAnsi="Times New Roman"/>
        </w:rPr>
        <w:t>w swoim życiu, udzielaniu wsparcia emocjonalnego, edukację i modelowanie w zakresie prawidłowego pełnienia ról rodzinnych i społecznych. Dzięki zastosowaniu dużej różnorodności działań projekt zape</w:t>
      </w:r>
      <w:r w:rsidRPr="008F4CDE">
        <w:rPr>
          <w:rFonts w:ascii="Times New Roman" w:hAnsi="Times New Roman"/>
          <w:color w:val="FF0000"/>
        </w:rPr>
        <w:t>wnia</w:t>
      </w:r>
      <w:r w:rsidR="008F4CDE" w:rsidRPr="008F4CDE">
        <w:rPr>
          <w:rFonts w:ascii="Times New Roman" w:hAnsi="Times New Roman"/>
          <w:color w:val="FF0000"/>
        </w:rPr>
        <w:t>ł</w:t>
      </w:r>
      <w:r w:rsidRPr="00B568AE">
        <w:rPr>
          <w:rFonts w:ascii="Times New Roman" w:hAnsi="Times New Roman"/>
        </w:rPr>
        <w:t xml:space="preserve"> kompleksowe wsparcie osobom w nim uczestniczącym.</w:t>
      </w:r>
      <w:r>
        <w:rPr>
          <w:rFonts w:ascii="Times New Roman" w:hAnsi="Times New Roman"/>
        </w:rPr>
        <w:t xml:space="preserve"> </w:t>
      </w:r>
      <w:bookmarkStart w:id="104" w:name="_GoBack"/>
      <w:bookmarkEnd w:id="104"/>
    </w:p>
    <w:p w:rsidR="0005785D" w:rsidRPr="00905BEE" w:rsidRDefault="0005785D" w:rsidP="00905BEE">
      <w:pPr>
        <w:spacing w:after="0"/>
        <w:ind w:firstLine="567"/>
        <w:rPr>
          <w:rFonts w:ascii="Times New Roman" w:hAnsi="Times New Roman"/>
        </w:rPr>
      </w:pPr>
      <w:r>
        <w:rPr>
          <w:rFonts w:ascii="Times New Roman" w:hAnsi="Times New Roman"/>
          <w:bCs/>
        </w:rPr>
        <w:t>Ponadto w ramach projektu w okresie od kwietnia 2008 r. do września 2015 r. finansowane było stanowisko pracy dwóch pracowników socjalnych.</w:t>
      </w:r>
    </w:p>
    <w:p w:rsidR="0005785D" w:rsidRDefault="0005785D" w:rsidP="0005785D">
      <w:pPr>
        <w:spacing w:after="0"/>
        <w:ind w:firstLine="567"/>
        <w:rPr>
          <w:rFonts w:ascii="Times New Roman" w:hAnsi="Times New Roman"/>
          <w:color w:val="000000"/>
        </w:rPr>
      </w:pPr>
      <w:r w:rsidRPr="00B568AE">
        <w:rPr>
          <w:rFonts w:ascii="Times New Roman" w:hAnsi="Times New Roman"/>
          <w:color w:val="000000"/>
        </w:rPr>
        <w:t>Dodatkow</w:t>
      </w:r>
      <w:r>
        <w:rPr>
          <w:rFonts w:ascii="Times New Roman" w:hAnsi="Times New Roman"/>
          <w:color w:val="000000"/>
        </w:rPr>
        <w:t xml:space="preserve">ym atutem udziału w projekcie był </w:t>
      </w:r>
      <w:r w:rsidRPr="00B568AE">
        <w:rPr>
          <w:rFonts w:ascii="Times New Roman" w:hAnsi="Times New Roman"/>
          <w:color w:val="000000"/>
        </w:rPr>
        <w:t xml:space="preserve">płatny staż zawodowy dla </w:t>
      </w:r>
      <w:r>
        <w:rPr>
          <w:rFonts w:ascii="Times New Roman" w:hAnsi="Times New Roman"/>
          <w:color w:val="000000"/>
        </w:rPr>
        <w:t>4</w:t>
      </w:r>
      <w:r w:rsidRPr="00B568AE">
        <w:rPr>
          <w:rFonts w:ascii="Times New Roman" w:hAnsi="Times New Roman"/>
          <w:color w:val="000000"/>
        </w:rPr>
        <w:t xml:space="preserve"> uczestników </w:t>
      </w:r>
      <w:r>
        <w:rPr>
          <w:rFonts w:ascii="Times New Roman" w:hAnsi="Times New Roman"/>
          <w:color w:val="000000"/>
        </w:rPr>
        <w:t xml:space="preserve">w wieku od 15 do </w:t>
      </w:r>
      <w:r w:rsidRPr="00B568AE">
        <w:rPr>
          <w:rFonts w:ascii="Times New Roman" w:hAnsi="Times New Roman"/>
          <w:color w:val="000000"/>
        </w:rPr>
        <w:t>30 lat.</w:t>
      </w:r>
      <w:r>
        <w:rPr>
          <w:rFonts w:ascii="Times New Roman" w:hAnsi="Times New Roman"/>
          <w:color w:val="000000"/>
        </w:rPr>
        <w:t xml:space="preserve"> </w:t>
      </w:r>
      <w:r w:rsidRPr="00B568AE">
        <w:rPr>
          <w:rFonts w:ascii="Times New Roman" w:hAnsi="Times New Roman"/>
          <w:color w:val="000000"/>
        </w:rPr>
        <w:t>Staż trwał 3 miesiące i pozwolił osobie niezatrudnionej na zdobycie wymaganego doświadczenia zawodowego zgodnego z profilem ukończonego kursu zawodowego.</w:t>
      </w:r>
      <w:r w:rsidRPr="00B568AE">
        <w:rPr>
          <w:rFonts w:ascii="Times New Roman" w:hAnsi="Times New Roman"/>
        </w:rPr>
        <w:t xml:space="preserve"> </w:t>
      </w:r>
      <w:r w:rsidRPr="00B568AE">
        <w:rPr>
          <w:rFonts w:ascii="Times New Roman" w:hAnsi="Times New Roman"/>
          <w:color w:val="000000"/>
        </w:rPr>
        <w:t xml:space="preserve">Odbycie stażu przyniosło efekt </w:t>
      </w:r>
      <w:r>
        <w:rPr>
          <w:rFonts w:ascii="Times New Roman" w:hAnsi="Times New Roman"/>
          <w:color w:val="000000"/>
        </w:rPr>
        <w:t>w postaci m.in. zdobycia</w:t>
      </w:r>
      <w:r w:rsidRPr="00B568AE">
        <w:rPr>
          <w:rFonts w:ascii="Times New Roman" w:hAnsi="Times New Roman"/>
          <w:color w:val="000000"/>
        </w:rPr>
        <w:t xml:space="preserve"> praktycznych umiejętności w zawodzie sprzeda</w:t>
      </w:r>
      <w:r>
        <w:rPr>
          <w:rFonts w:ascii="Times New Roman" w:hAnsi="Times New Roman"/>
          <w:color w:val="000000"/>
        </w:rPr>
        <w:t>wcy i spawacza oraz umożliwiło uzyskanie</w:t>
      </w:r>
      <w:r w:rsidRPr="00B568AE">
        <w:rPr>
          <w:rFonts w:ascii="Times New Roman" w:hAnsi="Times New Roman"/>
          <w:color w:val="000000"/>
        </w:rPr>
        <w:t xml:space="preserve"> zatrudnienia po zakończonym udziale w stażu. </w:t>
      </w:r>
    </w:p>
    <w:p w:rsidR="00905BEE" w:rsidRPr="00905BEE" w:rsidRDefault="00905BEE" w:rsidP="00905BEE">
      <w:pPr>
        <w:ind w:firstLine="567"/>
        <w:contextualSpacing/>
        <w:rPr>
          <w:rFonts w:ascii="Times New Roman" w:hAnsi="Times New Roman"/>
          <w:bCs/>
        </w:rPr>
      </w:pPr>
      <w:r w:rsidRPr="00905BEE">
        <w:rPr>
          <w:rFonts w:ascii="Times New Roman" w:hAnsi="Times New Roman"/>
          <w:bCs/>
        </w:rPr>
        <w:t>Wszyscy uczestnicy projektu mieli zapewniony zwrot kosztów dojazdu na szkolenia, ubezpieczenie oraz catering. Na czas udziału w szkoleniach udzielana była pomoc finansowa w postaci zasiłków celowych i okresowych.</w:t>
      </w:r>
      <w:r>
        <w:rPr>
          <w:rFonts w:ascii="Times New Roman" w:hAnsi="Times New Roman"/>
          <w:bCs/>
        </w:rPr>
        <w:t xml:space="preserve"> </w:t>
      </w:r>
      <w:r w:rsidRPr="00905BEE">
        <w:rPr>
          <w:rFonts w:ascii="Times New Roman" w:hAnsi="Times New Roman"/>
        </w:rPr>
        <w:t>Dzięki zrealizowanym instrumentom uczestnicy projektu zwiększyli swoje kompetencje i umiejętności społeczne oraz zawodowe. Po</w:t>
      </w:r>
      <w:r w:rsidRPr="008F4CDE">
        <w:rPr>
          <w:rFonts w:ascii="Times New Roman" w:hAnsi="Times New Roman"/>
          <w:color w:val="FF0000"/>
        </w:rPr>
        <w:t>zwoli</w:t>
      </w:r>
      <w:r w:rsidR="008F4CDE" w:rsidRPr="008F4CDE">
        <w:rPr>
          <w:rFonts w:ascii="Times New Roman" w:hAnsi="Times New Roman"/>
          <w:color w:val="FF0000"/>
        </w:rPr>
        <w:t>ło</w:t>
      </w:r>
      <w:r w:rsidRPr="008F4CDE">
        <w:rPr>
          <w:rFonts w:ascii="Times New Roman" w:hAnsi="Times New Roman"/>
          <w:color w:val="FF0000"/>
        </w:rPr>
        <w:t xml:space="preserve"> </w:t>
      </w:r>
      <w:r w:rsidRPr="00905BEE">
        <w:rPr>
          <w:rFonts w:ascii="Times New Roman" w:hAnsi="Times New Roman"/>
        </w:rPr>
        <w:t>to, na lepszą ich adaptację do zmieniających się warunków na rynku pracy i zwiększania ich aktywności społecznej i zawodowej.</w:t>
      </w:r>
    </w:p>
    <w:p w:rsidR="00905BEE" w:rsidRDefault="00905BEE" w:rsidP="00905BEE">
      <w:pPr>
        <w:ind w:firstLine="709"/>
        <w:contextualSpacing/>
        <w:rPr>
          <w:rFonts w:ascii="Times New Roman" w:hAnsi="Times New Roman"/>
        </w:rPr>
      </w:pPr>
    </w:p>
    <w:p w:rsidR="00C52DAE" w:rsidRDefault="001775B5" w:rsidP="006F2A21">
      <w:pPr>
        <w:spacing w:before="240"/>
        <w:ind w:firstLine="567"/>
      </w:pPr>
      <w:r>
        <w:t>O</w:t>
      </w:r>
      <w:r w:rsidR="00AC1948">
        <w:t>d 2012 r. wydatki G</w:t>
      </w:r>
      <w:r w:rsidRPr="001775B5">
        <w:t xml:space="preserve">miny na </w:t>
      </w:r>
      <w:r>
        <w:t xml:space="preserve">pomoc społeczną rosną. W 2014 r. wyniosły 4 726 561 zł – o 8,5% więcej niż w 2012 r. W 2014 r. 71,4% łącznej kwoty wydatków stanowiły </w:t>
      </w:r>
      <w:r w:rsidR="00AC1948">
        <w:t>środki przeznaczone</w:t>
      </w:r>
      <w:r>
        <w:t xml:space="preserve"> na świadczenia rodzinne, świadczenia z funduszu alimentacyjnego oraz składki na ubezpieczenie emerytalne i rentowe z ubezpieczenia społecznego.</w:t>
      </w:r>
    </w:p>
    <w:p w:rsidR="007F4628" w:rsidRDefault="007F4628" w:rsidP="006F2A21">
      <w:pPr>
        <w:spacing w:before="240"/>
        <w:ind w:firstLine="567"/>
      </w:pPr>
    </w:p>
    <w:p w:rsidR="007F4628" w:rsidRDefault="007F4628" w:rsidP="006F2A21">
      <w:pPr>
        <w:spacing w:before="240"/>
        <w:ind w:firstLine="567"/>
      </w:pPr>
    </w:p>
    <w:p w:rsidR="007F4628" w:rsidRDefault="007F4628" w:rsidP="006F2A21">
      <w:pPr>
        <w:spacing w:before="240"/>
        <w:ind w:firstLine="567"/>
      </w:pPr>
    </w:p>
    <w:p w:rsidR="007F4628" w:rsidRDefault="007F4628" w:rsidP="006F2A21">
      <w:pPr>
        <w:spacing w:before="240"/>
        <w:ind w:firstLine="567"/>
      </w:pPr>
    </w:p>
    <w:p w:rsidR="007F4628" w:rsidRDefault="007F4628" w:rsidP="006F2A21">
      <w:pPr>
        <w:spacing w:before="240"/>
        <w:ind w:firstLine="567"/>
      </w:pPr>
    </w:p>
    <w:p w:rsidR="007F4628" w:rsidRPr="001775B5" w:rsidRDefault="007F4628" w:rsidP="006F2A21">
      <w:pPr>
        <w:spacing w:before="240"/>
        <w:ind w:firstLine="567"/>
      </w:pPr>
    </w:p>
    <w:p w:rsidR="00CD2C05" w:rsidRPr="00921F4A" w:rsidRDefault="00CD2C05" w:rsidP="0051723A">
      <w:pPr>
        <w:pStyle w:val="aapodpis"/>
      </w:pPr>
      <w:bookmarkStart w:id="105" w:name="_Toc435998352"/>
      <w:r w:rsidRPr="00921F4A">
        <w:t xml:space="preserve">Tabela </w:t>
      </w:r>
      <w:r w:rsidR="00820151">
        <w:fldChar w:fldCharType="begin"/>
      </w:r>
      <w:r w:rsidR="004C7399">
        <w:instrText xml:space="preserve"> SEQ Tabela \* ARABIC </w:instrText>
      </w:r>
      <w:r w:rsidR="00820151">
        <w:fldChar w:fldCharType="separate"/>
      </w:r>
      <w:r w:rsidR="00B85CB5">
        <w:rPr>
          <w:noProof/>
        </w:rPr>
        <w:t>47</w:t>
      </w:r>
      <w:r w:rsidR="00820151">
        <w:rPr>
          <w:noProof/>
        </w:rPr>
        <w:fldChar w:fldCharType="end"/>
      </w:r>
      <w:r w:rsidRPr="00921F4A">
        <w:t>: Wydatki gminy na pomoc społeczną (zł)</w:t>
      </w:r>
      <w:bookmarkEnd w:id="105"/>
    </w:p>
    <w:tbl>
      <w:tblPr>
        <w:tblStyle w:val="Jasnecieniowanieakcent4"/>
        <w:tblW w:w="5000" w:type="pct"/>
        <w:tblLook w:val="0420" w:firstRow="1" w:lastRow="0" w:firstColumn="0" w:lastColumn="0" w:noHBand="0" w:noVBand="1"/>
      </w:tblPr>
      <w:tblGrid>
        <w:gridCol w:w="5612"/>
        <w:gridCol w:w="1300"/>
        <w:gridCol w:w="1133"/>
        <w:gridCol w:w="1243"/>
      </w:tblGrid>
      <w:tr w:rsidR="00CD2C05" w:rsidRPr="00AC1948" w:rsidTr="00AC1948">
        <w:trPr>
          <w:cnfStyle w:val="100000000000" w:firstRow="1" w:lastRow="0" w:firstColumn="0" w:lastColumn="0" w:oddVBand="0" w:evenVBand="0" w:oddHBand="0" w:evenHBand="0" w:firstRowFirstColumn="0" w:firstRowLastColumn="0" w:lastRowFirstColumn="0" w:lastRowLastColumn="0"/>
          <w:trHeight w:val="20"/>
        </w:trPr>
        <w:tc>
          <w:tcPr>
            <w:tcW w:w="3021" w:type="pct"/>
            <w:tcBorders>
              <w:top w:val="nil"/>
              <w:bottom w:val="single" w:sz="4" w:space="0" w:color="74B0F8" w:themeColor="accent4"/>
              <w:right w:val="single" w:sz="4" w:space="0" w:color="74B0F8" w:themeColor="accent4"/>
            </w:tcBorders>
            <w:hideMark/>
          </w:tcPr>
          <w:p w:rsidR="00CD2C05" w:rsidRPr="00AC1948" w:rsidRDefault="00CD2C05" w:rsidP="006F2A21">
            <w:pPr>
              <w:spacing w:line="276" w:lineRule="auto"/>
              <w:rPr>
                <w:sz w:val="22"/>
                <w:szCs w:val="20"/>
              </w:rPr>
            </w:pPr>
          </w:p>
        </w:tc>
        <w:tc>
          <w:tcPr>
            <w:tcW w:w="700" w:type="pct"/>
            <w:tcBorders>
              <w:top w:val="single" w:sz="4" w:space="0" w:color="74B0F8" w:themeColor="accent4"/>
              <w:left w:val="single" w:sz="4" w:space="0" w:color="74B0F8" w:themeColor="accent4"/>
            </w:tcBorders>
            <w:noWrap/>
            <w:hideMark/>
          </w:tcPr>
          <w:p w:rsidR="00CD2C05" w:rsidRPr="00AC1948" w:rsidRDefault="00CD2C05" w:rsidP="006F2A21">
            <w:pPr>
              <w:spacing w:line="276" w:lineRule="auto"/>
              <w:jc w:val="center"/>
              <w:rPr>
                <w:sz w:val="22"/>
                <w:szCs w:val="20"/>
              </w:rPr>
            </w:pPr>
            <w:r w:rsidRPr="00AC1948">
              <w:rPr>
                <w:sz w:val="22"/>
                <w:szCs w:val="20"/>
              </w:rPr>
              <w:t>2012</w:t>
            </w:r>
          </w:p>
        </w:tc>
        <w:tc>
          <w:tcPr>
            <w:tcW w:w="610" w:type="pct"/>
            <w:tcBorders>
              <w:top w:val="single" w:sz="4" w:space="0" w:color="74B0F8" w:themeColor="accent4"/>
            </w:tcBorders>
            <w:noWrap/>
            <w:hideMark/>
          </w:tcPr>
          <w:p w:rsidR="00CD2C05" w:rsidRPr="00AC1948" w:rsidRDefault="00CD2C05" w:rsidP="006F2A21">
            <w:pPr>
              <w:spacing w:line="276" w:lineRule="auto"/>
              <w:jc w:val="center"/>
              <w:rPr>
                <w:sz w:val="22"/>
                <w:szCs w:val="20"/>
              </w:rPr>
            </w:pPr>
            <w:r w:rsidRPr="00AC1948">
              <w:rPr>
                <w:sz w:val="22"/>
                <w:szCs w:val="20"/>
              </w:rPr>
              <w:t>2013</w:t>
            </w:r>
          </w:p>
        </w:tc>
        <w:tc>
          <w:tcPr>
            <w:tcW w:w="669" w:type="pct"/>
            <w:tcBorders>
              <w:top w:val="single" w:sz="4" w:space="0" w:color="74B0F8" w:themeColor="accent4"/>
              <w:right w:val="single" w:sz="4" w:space="0" w:color="74B0F8" w:themeColor="accent4"/>
            </w:tcBorders>
            <w:noWrap/>
            <w:hideMark/>
          </w:tcPr>
          <w:p w:rsidR="00CD2C05" w:rsidRPr="00AC1948" w:rsidRDefault="00CD2C05" w:rsidP="006F2A21">
            <w:pPr>
              <w:spacing w:line="276" w:lineRule="auto"/>
              <w:jc w:val="center"/>
              <w:rPr>
                <w:sz w:val="22"/>
                <w:szCs w:val="20"/>
              </w:rPr>
            </w:pPr>
            <w:r w:rsidRPr="00AC1948">
              <w:rPr>
                <w:sz w:val="22"/>
                <w:szCs w:val="20"/>
              </w:rPr>
              <w:t>2014</w:t>
            </w:r>
          </w:p>
        </w:tc>
      </w:tr>
      <w:tr w:rsidR="00CD2C05" w:rsidRPr="00AC1948" w:rsidTr="00AC1948">
        <w:trPr>
          <w:cnfStyle w:val="000000100000" w:firstRow="0" w:lastRow="0" w:firstColumn="0" w:lastColumn="0" w:oddVBand="0" w:evenVBand="0" w:oddHBand="1" w:evenHBand="0" w:firstRowFirstColumn="0" w:firstRowLastColumn="0" w:lastRowFirstColumn="0" w:lastRowLastColumn="0"/>
          <w:trHeight w:val="20"/>
        </w:trPr>
        <w:tc>
          <w:tcPr>
            <w:tcW w:w="3021" w:type="pct"/>
            <w:tcBorders>
              <w:top w:val="single" w:sz="4" w:space="0" w:color="74B0F8" w:themeColor="accent4"/>
              <w:left w:val="single" w:sz="4" w:space="0" w:color="74B0F8" w:themeColor="accent4"/>
              <w:right w:val="single" w:sz="4" w:space="0" w:color="74B0F8" w:themeColor="accent4"/>
            </w:tcBorders>
            <w:hideMark/>
          </w:tcPr>
          <w:p w:rsidR="00CD2C05" w:rsidRPr="00AC1948" w:rsidRDefault="00CD2C05" w:rsidP="006F2A21">
            <w:pPr>
              <w:spacing w:line="276" w:lineRule="auto"/>
              <w:jc w:val="left"/>
              <w:rPr>
                <w:sz w:val="22"/>
                <w:szCs w:val="20"/>
              </w:rPr>
            </w:pPr>
            <w:r w:rsidRPr="00AC1948">
              <w:rPr>
                <w:sz w:val="22"/>
                <w:szCs w:val="20"/>
              </w:rPr>
              <w:lastRenderedPageBreak/>
              <w:t>Wydatki ogółem, w tym:</w:t>
            </w:r>
          </w:p>
        </w:tc>
        <w:tc>
          <w:tcPr>
            <w:tcW w:w="700" w:type="pct"/>
            <w:tcBorders>
              <w:left w:val="single" w:sz="4" w:space="0" w:color="74B0F8" w:themeColor="accent4"/>
            </w:tcBorders>
            <w:noWrap/>
          </w:tcPr>
          <w:p w:rsidR="00CD2C05" w:rsidRPr="00AC1948" w:rsidRDefault="00CD2C05" w:rsidP="006F2A21">
            <w:pPr>
              <w:spacing w:line="276" w:lineRule="auto"/>
              <w:jc w:val="center"/>
              <w:rPr>
                <w:sz w:val="22"/>
                <w:szCs w:val="20"/>
              </w:rPr>
            </w:pPr>
            <w:r w:rsidRPr="00AC1948">
              <w:rPr>
                <w:sz w:val="22"/>
                <w:szCs w:val="20"/>
              </w:rPr>
              <w:t>4 357 408</w:t>
            </w:r>
          </w:p>
        </w:tc>
        <w:tc>
          <w:tcPr>
            <w:tcW w:w="610" w:type="pct"/>
            <w:noWrap/>
          </w:tcPr>
          <w:p w:rsidR="00CD2C05" w:rsidRPr="00AC1948" w:rsidRDefault="00CD2C05" w:rsidP="006F2A21">
            <w:pPr>
              <w:spacing w:line="276" w:lineRule="auto"/>
              <w:jc w:val="center"/>
              <w:rPr>
                <w:sz w:val="22"/>
                <w:szCs w:val="20"/>
              </w:rPr>
            </w:pPr>
            <w:r w:rsidRPr="00AC1948">
              <w:rPr>
                <w:sz w:val="22"/>
                <w:szCs w:val="20"/>
              </w:rPr>
              <w:t>4 397 924</w:t>
            </w:r>
          </w:p>
        </w:tc>
        <w:tc>
          <w:tcPr>
            <w:tcW w:w="669" w:type="pct"/>
            <w:tcBorders>
              <w:right w:val="single" w:sz="4" w:space="0" w:color="74B0F8" w:themeColor="accent4"/>
            </w:tcBorders>
            <w:noWrap/>
          </w:tcPr>
          <w:p w:rsidR="00CD2C05" w:rsidRPr="00AC1948" w:rsidRDefault="00CD2C05" w:rsidP="006F2A21">
            <w:pPr>
              <w:spacing w:line="276" w:lineRule="auto"/>
              <w:jc w:val="center"/>
              <w:rPr>
                <w:sz w:val="22"/>
                <w:szCs w:val="20"/>
              </w:rPr>
            </w:pPr>
            <w:r w:rsidRPr="00AC1948">
              <w:rPr>
                <w:sz w:val="22"/>
                <w:szCs w:val="20"/>
              </w:rPr>
              <w:t>4 726 561</w:t>
            </w:r>
          </w:p>
        </w:tc>
      </w:tr>
      <w:tr w:rsidR="00CD2C05" w:rsidRPr="00AC1948" w:rsidTr="00AC1948">
        <w:trPr>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świadczenia rodzinne, świadczenia z funduszu alimentacyjnego oraz składki na ubezpieczenia emerytalne i rentowe z ubezpieczenia społecznego</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3 432 860</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3 235 637</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3 373 022</w:t>
            </w:r>
          </w:p>
        </w:tc>
      </w:tr>
      <w:tr w:rsidR="00CD2C05" w:rsidRPr="00AC1948" w:rsidTr="00AC1948">
        <w:trPr>
          <w:cnfStyle w:val="000000100000" w:firstRow="0" w:lastRow="0" w:firstColumn="0" w:lastColumn="0" w:oddVBand="0" w:evenVBand="0" w:oddHBand="1" w:evenHBand="0" w:firstRowFirstColumn="0" w:firstRowLastColumn="0" w:lastRowFirstColumn="0" w:lastRowLastColumn="0"/>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ośrodki pomocy społecznej</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308 867</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350 316</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398 346</w:t>
            </w:r>
          </w:p>
        </w:tc>
      </w:tr>
      <w:tr w:rsidR="00CD2C05" w:rsidRPr="00AC1948" w:rsidTr="00AC1948">
        <w:trPr>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zasiłki stałe</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114 082</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145 583</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139 605</w:t>
            </w:r>
          </w:p>
        </w:tc>
      </w:tr>
      <w:tr w:rsidR="00CD2C05" w:rsidRPr="00AC1948" w:rsidTr="00AC1948">
        <w:trPr>
          <w:cnfStyle w:val="000000100000" w:firstRow="0" w:lastRow="0" w:firstColumn="0" w:lastColumn="0" w:oddVBand="0" w:evenVBand="0" w:oddHBand="1" w:evenHBand="0" w:firstRowFirstColumn="0" w:firstRowLastColumn="0" w:lastRowFirstColumn="0" w:lastRowLastColumn="0"/>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zasiłki i pomoc w naturze</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85 174</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88 836</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100 437</w:t>
            </w:r>
          </w:p>
        </w:tc>
      </w:tr>
      <w:tr w:rsidR="00CD2C05" w:rsidRPr="00AC1948" w:rsidTr="00AC1948">
        <w:trPr>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domy pomocy społecznej</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59 330</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57 561</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60 668</w:t>
            </w:r>
          </w:p>
        </w:tc>
      </w:tr>
      <w:tr w:rsidR="00CD2C05" w:rsidRPr="00AC1948" w:rsidTr="00AC1948">
        <w:trPr>
          <w:cnfStyle w:val="000000100000" w:firstRow="0" w:lastRow="0" w:firstColumn="0" w:lastColumn="0" w:oddVBand="0" w:evenVBand="0" w:oddHBand="1" w:evenHBand="0" w:firstRowFirstColumn="0" w:firstRowLastColumn="0" w:lastRowFirstColumn="0" w:lastRowLastColumn="0"/>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placówki opiekuńczo-wychowawcze</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15 214</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31 431</w:t>
            </w:r>
          </w:p>
        </w:tc>
      </w:tr>
      <w:tr w:rsidR="00CD2C05" w:rsidRPr="00AC1948" w:rsidTr="00AC1948">
        <w:trPr>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usługi opiekuńcze (w tym specjalistyczne)</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41 638</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39 057</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15 436</w:t>
            </w:r>
          </w:p>
        </w:tc>
      </w:tr>
      <w:tr w:rsidR="00CD2C05" w:rsidRPr="00AC1948" w:rsidTr="00AC1948">
        <w:trPr>
          <w:cnfStyle w:val="000000100000" w:firstRow="0" w:lastRow="0" w:firstColumn="0" w:lastColumn="0" w:oddVBand="0" w:evenVBand="0" w:oddHBand="1" w:evenHBand="0" w:firstRowFirstColumn="0" w:firstRowLastColumn="0" w:lastRowFirstColumn="0" w:lastRowLastColumn="0"/>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składki na ubezpieczenie zdrowotne</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16 984</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15 263</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13 415</w:t>
            </w:r>
          </w:p>
        </w:tc>
      </w:tr>
      <w:tr w:rsidR="00CD2C05" w:rsidRPr="00AC1948" w:rsidTr="00AC1948">
        <w:trPr>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wspieranie rodziny</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6 205</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9 289</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8 382</w:t>
            </w:r>
          </w:p>
        </w:tc>
      </w:tr>
      <w:tr w:rsidR="00CD2C05" w:rsidRPr="00AC1948" w:rsidTr="00AC1948">
        <w:trPr>
          <w:cnfStyle w:val="000000100000" w:firstRow="0" w:lastRow="0" w:firstColumn="0" w:lastColumn="0" w:oddVBand="0" w:evenVBand="0" w:oddHBand="1" w:evenHBand="0" w:firstRowFirstColumn="0" w:firstRowLastColumn="0" w:lastRowFirstColumn="0" w:lastRowLastColumn="0"/>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rodziny zastępcze</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426</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 xml:space="preserve">235 </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1 540</w:t>
            </w:r>
          </w:p>
        </w:tc>
      </w:tr>
      <w:tr w:rsidR="00CD2C05" w:rsidRPr="00AC1948" w:rsidTr="00AC1948">
        <w:trPr>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dodatki mieszkaniowe</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0</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0</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0</w:t>
            </w:r>
          </w:p>
        </w:tc>
      </w:tr>
      <w:tr w:rsidR="00CD2C05" w:rsidRPr="00AC1948" w:rsidTr="00AC1948">
        <w:trPr>
          <w:cnfStyle w:val="000000100000" w:firstRow="0" w:lastRow="0" w:firstColumn="0" w:lastColumn="0" w:oddVBand="0" w:evenVBand="0" w:oddHBand="1" w:evenHBand="0" w:firstRowFirstColumn="0" w:firstRowLastColumn="0" w:lastRowFirstColumn="0" w:lastRowLastColumn="0"/>
          <w:trHeight w:val="20"/>
        </w:trPr>
        <w:tc>
          <w:tcPr>
            <w:tcW w:w="3021" w:type="pct"/>
            <w:tcBorders>
              <w:left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usuwanie skutków klęsk żywiołowych</w:t>
            </w:r>
          </w:p>
        </w:tc>
        <w:tc>
          <w:tcPr>
            <w:tcW w:w="700" w:type="pct"/>
            <w:tcBorders>
              <w:left w:val="single" w:sz="4" w:space="0" w:color="74B0F8" w:themeColor="accent4"/>
            </w:tcBorders>
            <w:noWrap/>
          </w:tcPr>
          <w:p w:rsidR="00CD2C05" w:rsidRPr="00AC1948" w:rsidRDefault="00CD2C05" w:rsidP="00AC1948">
            <w:pPr>
              <w:spacing w:line="276" w:lineRule="auto"/>
              <w:ind w:left="284" w:hanging="284"/>
              <w:jc w:val="center"/>
              <w:rPr>
                <w:i/>
                <w:sz w:val="22"/>
                <w:szCs w:val="20"/>
              </w:rPr>
            </w:pPr>
            <w:r w:rsidRPr="00AC1948">
              <w:rPr>
                <w:i/>
                <w:sz w:val="22"/>
                <w:szCs w:val="20"/>
              </w:rPr>
              <w:t>0</w:t>
            </w:r>
          </w:p>
        </w:tc>
        <w:tc>
          <w:tcPr>
            <w:tcW w:w="610" w:type="pct"/>
            <w:noWrap/>
          </w:tcPr>
          <w:p w:rsidR="00CD2C05" w:rsidRPr="00AC1948" w:rsidRDefault="00CD2C05" w:rsidP="00AC1948">
            <w:pPr>
              <w:spacing w:line="276" w:lineRule="auto"/>
              <w:ind w:left="10"/>
              <w:jc w:val="center"/>
              <w:rPr>
                <w:i/>
                <w:sz w:val="22"/>
                <w:szCs w:val="20"/>
              </w:rPr>
            </w:pPr>
            <w:r w:rsidRPr="00AC1948">
              <w:rPr>
                <w:i/>
                <w:sz w:val="22"/>
                <w:szCs w:val="20"/>
              </w:rPr>
              <w:t xml:space="preserve">94 500 </w:t>
            </w:r>
          </w:p>
        </w:tc>
        <w:tc>
          <w:tcPr>
            <w:tcW w:w="669" w:type="pct"/>
            <w:tcBorders>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0</w:t>
            </w:r>
          </w:p>
        </w:tc>
      </w:tr>
      <w:tr w:rsidR="00CD2C05" w:rsidRPr="00AC1948" w:rsidTr="00AC1948">
        <w:trPr>
          <w:trHeight w:val="20"/>
        </w:trPr>
        <w:tc>
          <w:tcPr>
            <w:tcW w:w="3021" w:type="pct"/>
            <w:tcBorders>
              <w:left w:val="single" w:sz="4" w:space="0" w:color="74B0F8" w:themeColor="accent4"/>
              <w:bottom w:val="single" w:sz="4" w:space="0" w:color="74B0F8" w:themeColor="accent4"/>
              <w:right w:val="single" w:sz="4" w:space="0" w:color="74B0F8" w:themeColor="accent4"/>
            </w:tcBorders>
          </w:tcPr>
          <w:p w:rsidR="00CD2C05" w:rsidRPr="00AC1948" w:rsidRDefault="00CD2C05" w:rsidP="006F2A21">
            <w:pPr>
              <w:spacing w:line="276" w:lineRule="auto"/>
              <w:ind w:left="284"/>
              <w:jc w:val="left"/>
              <w:rPr>
                <w:i/>
                <w:sz w:val="22"/>
                <w:szCs w:val="20"/>
              </w:rPr>
            </w:pPr>
            <w:r w:rsidRPr="00AC1948">
              <w:rPr>
                <w:i/>
                <w:sz w:val="22"/>
                <w:szCs w:val="20"/>
              </w:rPr>
              <w:t>pozostała działalność</w:t>
            </w:r>
          </w:p>
        </w:tc>
        <w:tc>
          <w:tcPr>
            <w:tcW w:w="700" w:type="pct"/>
            <w:tcBorders>
              <w:left w:val="single" w:sz="4" w:space="0" w:color="74B0F8" w:themeColor="accent4"/>
              <w:bottom w:val="single" w:sz="4" w:space="0" w:color="74B0F8" w:themeColor="accent4"/>
            </w:tcBorders>
            <w:noWrap/>
          </w:tcPr>
          <w:p w:rsidR="00CD2C05" w:rsidRPr="00AC1948" w:rsidRDefault="00CD2C05" w:rsidP="006F2A21">
            <w:pPr>
              <w:spacing w:line="276" w:lineRule="auto"/>
              <w:ind w:left="284"/>
              <w:jc w:val="center"/>
              <w:rPr>
                <w:i/>
                <w:sz w:val="22"/>
                <w:szCs w:val="20"/>
              </w:rPr>
            </w:pPr>
            <w:r w:rsidRPr="00AC1948">
              <w:rPr>
                <w:i/>
                <w:sz w:val="22"/>
                <w:szCs w:val="20"/>
              </w:rPr>
              <w:t>288 100</w:t>
            </w:r>
          </w:p>
        </w:tc>
        <w:tc>
          <w:tcPr>
            <w:tcW w:w="610" w:type="pct"/>
            <w:tcBorders>
              <w:bottom w:val="single" w:sz="4" w:space="0" w:color="74B0F8" w:themeColor="accent4"/>
            </w:tcBorders>
            <w:noWrap/>
          </w:tcPr>
          <w:p w:rsidR="00CD2C05" w:rsidRPr="00AC1948" w:rsidRDefault="00CD2C05" w:rsidP="00AC1948">
            <w:pPr>
              <w:spacing w:line="276" w:lineRule="auto"/>
              <w:ind w:left="10"/>
              <w:jc w:val="center"/>
              <w:rPr>
                <w:i/>
                <w:sz w:val="22"/>
                <w:szCs w:val="20"/>
              </w:rPr>
            </w:pPr>
            <w:r w:rsidRPr="00AC1948">
              <w:rPr>
                <w:i/>
                <w:sz w:val="22"/>
                <w:szCs w:val="20"/>
              </w:rPr>
              <w:t>346 432</w:t>
            </w:r>
          </w:p>
        </w:tc>
        <w:tc>
          <w:tcPr>
            <w:tcW w:w="669" w:type="pct"/>
            <w:tcBorders>
              <w:bottom w:val="single" w:sz="4" w:space="0" w:color="74B0F8" w:themeColor="accent4"/>
              <w:right w:val="single" w:sz="4" w:space="0" w:color="74B0F8" w:themeColor="accent4"/>
            </w:tcBorders>
            <w:noWrap/>
          </w:tcPr>
          <w:p w:rsidR="00CD2C05" w:rsidRPr="00AC1948" w:rsidRDefault="00CD2C05" w:rsidP="00AC1948">
            <w:pPr>
              <w:spacing w:line="276" w:lineRule="auto"/>
              <w:ind w:left="284" w:hanging="252"/>
              <w:jc w:val="center"/>
              <w:rPr>
                <w:i/>
                <w:sz w:val="22"/>
                <w:szCs w:val="20"/>
              </w:rPr>
            </w:pPr>
            <w:r w:rsidRPr="00AC1948">
              <w:rPr>
                <w:i/>
                <w:sz w:val="22"/>
                <w:szCs w:val="20"/>
              </w:rPr>
              <w:t>584 279</w:t>
            </w:r>
          </w:p>
        </w:tc>
      </w:tr>
    </w:tbl>
    <w:p w:rsidR="00261E82" w:rsidRDefault="00CD2C05" w:rsidP="007F4628">
      <w:pPr>
        <w:pStyle w:val="aardo"/>
      </w:pPr>
      <w:r w:rsidRPr="006C5697">
        <w:t xml:space="preserve">Źródło: Portal internetowy Nasza Kasa, </w:t>
      </w:r>
      <w:hyperlink r:id="rId35" w:history="1">
        <w:r w:rsidRPr="00D60902">
          <w:rPr>
            <w:rStyle w:val="Hipercze"/>
          </w:rPr>
          <w:t>www.naszakasa.org.pl</w:t>
        </w:r>
      </w:hyperlink>
    </w:p>
    <w:p w:rsidR="001775B5" w:rsidRPr="001775B5" w:rsidRDefault="001775B5" w:rsidP="006F2A21">
      <w:pPr>
        <w:ind w:firstLine="567"/>
      </w:pPr>
      <w:r>
        <w:t xml:space="preserve">W 2014 r. wykonanie budżetu </w:t>
      </w:r>
      <w:r w:rsidR="00A23058">
        <w:t>GOPS</w:t>
      </w:r>
      <w:r>
        <w:t xml:space="preserve"> wyniosło 4 474 544,87 zł, z czego 4 145 001,87 zł (92,6%) związane było z realizacją zadań zleconych. </w:t>
      </w:r>
    </w:p>
    <w:p w:rsidR="006C5697" w:rsidRDefault="006C5697" w:rsidP="0051723A">
      <w:pPr>
        <w:pStyle w:val="aapodpis"/>
      </w:pPr>
      <w:bookmarkStart w:id="106" w:name="_Toc435998353"/>
      <w:r>
        <w:t xml:space="preserve">Tabela </w:t>
      </w:r>
      <w:r w:rsidR="00820151">
        <w:fldChar w:fldCharType="begin"/>
      </w:r>
      <w:r w:rsidR="00A756E1">
        <w:instrText xml:space="preserve"> SEQ Tabela \* ARABIC </w:instrText>
      </w:r>
      <w:r w:rsidR="00820151">
        <w:fldChar w:fldCharType="separate"/>
      </w:r>
      <w:r w:rsidR="00B85CB5">
        <w:rPr>
          <w:noProof/>
        </w:rPr>
        <w:t>48</w:t>
      </w:r>
      <w:r w:rsidR="00820151">
        <w:rPr>
          <w:noProof/>
        </w:rPr>
        <w:fldChar w:fldCharType="end"/>
      </w:r>
      <w:r>
        <w:t>: Budżet Ośrodka Pomocy Społecznej w Tryńczy</w:t>
      </w:r>
      <w:r w:rsidR="001775B5">
        <w:t xml:space="preserve"> w 2014 r.</w:t>
      </w:r>
      <w:bookmarkEnd w:id="106"/>
    </w:p>
    <w:tbl>
      <w:tblPr>
        <w:tblStyle w:val="Jasnecieniowanieakcent4"/>
        <w:tblW w:w="5000" w:type="pct"/>
        <w:tblLook w:val="0420" w:firstRow="1" w:lastRow="0" w:firstColumn="0" w:lastColumn="0" w:noHBand="0" w:noVBand="1"/>
      </w:tblPr>
      <w:tblGrid>
        <w:gridCol w:w="3096"/>
        <w:gridCol w:w="3097"/>
        <w:gridCol w:w="3095"/>
      </w:tblGrid>
      <w:tr w:rsidR="006C5697" w:rsidRPr="005F3869" w:rsidTr="00A23B92">
        <w:trPr>
          <w:cnfStyle w:val="100000000000" w:firstRow="1" w:lastRow="0" w:firstColumn="0" w:lastColumn="0" w:oddVBand="0" w:evenVBand="0" w:oddHBand="0" w:evenHBand="0" w:firstRowFirstColumn="0" w:firstRowLastColumn="0" w:lastRowFirstColumn="0" w:lastRowLastColumn="0"/>
          <w:trHeight w:val="20"/>
        </w:trPr>
        <w:tc>
          <w:tcPr>
            <w:tcW w:w="1667" w:type="pct"/>
            <w:tcBorders>
              <w:top w:val="nil"/>
              <w:right w:val="single" w:sz="4" w:space="0" w:color="74B0F8" w:themeColor="accent4"/>
            </w:tcBorders>
            <w:hideMark/>
          </w:tcPr>
          <w:p w:rsidR="006C5697" w:rsidRPr="005F3869" w:rsidRDefault="006C5697" w:rsidP="006F2A21">
            <w:pPr>
              <w:spacing w:line="276" w:lineRule="auto"/>
              <w:jc w:val="center"/>
              <w:rPr>
                <w:sz w:val="22"/>
                <w:szCs w:val="20"/>
              </w:rPr>
            </w:pPr>
          </w:p>
        </w:tc>
        <w:tc>
          <w:tcPr>
            <w:tcW w:w="1667" w:type="pct"/>
            <w:tcBorders>
              <w:top w:val="single" w:sz="4" w:space="0" w:color="74B0F8" w:themeColor="accent4"/>
              <w:left w:val="single" w:sz="4" w:space="0" w:color="74B0F8" w:themeColor="accent4"/>
              <w:right w:val="single" w:sz="4" w:space="0" w:color="74B0F8" w:themeColor="accent4"/>
            </w:tcBorders>
            <w:hideMark/>
          </w:tcPr>
          <w:p w:rsidR="006C5697" w:rsidRPr="005F3869" w:rsidRDefault="006C5697" w:rsidP="006F2A21">
            <w:pPr>
              <w:spacing w:line="276" w:lineRule="auto"/>
              <w:jc w:val="center"/>
              <w:rPr>
                <w:sz w:val="22"/>
                <w:szCs w:val="20"/>
              </w:rPr>
            </w:pPr>
            <w:r w:rsidRPr="005F3869">
              <w:rPr>
                <w:sz w:val="22"/>
                <w:szCs w:val="20"/>
              </w:rPr>
              <w:t>Plan</w:t>
            </w:r>
          </w:p>
        </w:tc>
        <w:tc>
          <w:tcPr>
            <w:tcW w:w="1667" w:type="pct"/>
            <w:tcBorders>
              <w:top w:val="single" w:sz="4" w:space="0" w:color="74B0F8" w:themeColor="accent4"/>
              <w:left w:val="single" w:sz="4" w:space="0" w:color="74B0F8" w:themeColor="accent4"/>
              <w:right w:val="single" w:sz="4" w:space="0" w:color="74B0F8" w:themeColor="accent4"/>
            </w:tcBorders>
            <w:hideMark/>
          </w:tcPr>
          <w:p w:rsidR="006C5697" w:rsidRPr="005F3869" w:rsidRDefault="006C5697" w:rsidP="006F2A21">
            <w:pPr>
              <w:spacing w:line="276" w:lineRule="auto"/>
              <w:jc w:val="center"/>
              <w:rPr>
                <w:sz w:val="22"/>
                <w:szCs w:val="20"/>
              </w:rPr>
            </w:pPr>
            <w:r w:rsidRPr="005F3869">
              <w:rPr>
                <w:sz w:val="22"/>
                <w:szCs w:val="20"/>
              </w:rPr>
              <w:t>Wykonanie</w:t>
            </w:r>
          </w:p>
        </w:tc>
      </w:tr>
      <w:tr w:rsidR="006C5697" w:rsidRPr="005F3869" w:rsidTr="00A23B92">
        <w:trPr>
          <w:cnfStyle w:val="000000100000" w:firstRow="0" w:lastRow="0" w:firstColumn="0" w:lastColumn="0" w:oddVBand="0" w:evenVBand="0" w:oddHBand="1" w:evenHBand="0" w:firstRowFirstColumn="0" w:firstRowLastColumn="0" w:lastRowFirstColumn="0" w:lastRowLastColumn="0"/>
          <w:trHeight w:val="20"/>
        </w:trPr>
        <w:tc>
          <w:tcPr>
            <w:tcW w:w="1667" w:type="pct"/>
            <w:tcBorders>
              <w:left w:val="single" w:sz="4" w:space="0" w:color="74B0F8" w:themeColor="accent4"/>
              <w:right w:val="single" w:sz="4" w:space="0" w:color="74B0F8" w:themeColor="accent4"/>
            </w:tcBorders>
            <w:hideMark/>
          </w:tcPr>
          <w:p w:rsidR="006C5697" w:rsidRPr="005F3869" w:rsidRDefault="006C5697" w:rsidP="006F2A21">
            <w:pPr>
              <w:spacing w:line="276" w:lineRule="auto"/>
              <w:jc w:val="left"/>
              <w:rPr>
                <w:sz w:val="22"/>
                <w:szCs w:val="20"/>
              </w:rPr>
            </w:pPr>
            <w:r w:rsidRPr="005F3869">
              <w:rPr>
                <w:sz w:val="22"/>
                <w:szCs w:val="20"/>
              </w:rPr>
              <w:t>Ogółem w tym:</w:t>
            </w:r>
          </w:p>
        </w:tc>
        <w:tc>
          <w:tcPr>
            <w:tcW w:w="1667" w:type="pct"/>
            <w:tcBorders>
              <w:left w:val="single" w:sz="4" w:space="0" w:color="74B0F8" w:themeColor="accent4"/>
              <w:right w:val="single" w:sz="4" w:space="0" w:color="74B0F8" w:themeColor="accent4"/>
            </w:tcBorders>
            <w:hideMark/>
          </w:tcPr>
          <w:p w:rsidR="006C5697" w:rsidRPr="005F3869" w:rsidRDefault="006C5697" w:rsidP="006F2A21">
            <w:pPr>
              <w:spacing w:line="276" w:lineRule="auto"/>
              <w:jc w:val="center"/>
              <w:rPr>
                <w:sz w:val="22"/>
                <w:szCs w:val="20"/>
              </w:rPr>
            </w:pPr>
            <w:r w:rsidRPr="005F3869">
              <w:rPr>
                <w:sz w:val="22"/>
                <w:szCs w:val="20"/>
              </w:rPr>
              <w:t>4 573 865,00</w:t>
            </w:r>
          </w:p>
        </w:tc>
        <w:tc>
          <w:tcPr>
            <w:tcW w:w="1667" w:type="pct"/>
            <w:tcBorders>
              <w:left w:val="single" w:sz="4" w:space="0" w:color="74B0F8" w:themeColor="accent4"/>
              <w:right w:val="single" w:sz="4" w:space="0" w:color="74B0F8" w:themeColor="accent4"/>
            </w:tcBorders>
            <w:hideMark/>
          </w:tcPr>
          <w:p w:rsidR="006C5697" w:rsidRPr="005F3869" w:rsidRDefault="006C5697" w:rsidP="006F2A21">
            <w:pPr>
              <w:spacing w:line="276" w:lineRule="auto"/>
              <w:jc w:val="center"/>
              <w:rPr>
                <w:sz w:val="22"/>
                <w:szCs w:val="20"/>
              </w:rPr>
            </w:pPr>
            <w:r w:rsidRPr="005F3869">
              <w:rPr>
                <w:sz w:val="22"/>
                <w:szCs w:val="20"/>
              </w:rPr>
              <w:t>4 474 544,87</w:t>
            </w:r>
          </w:p>
        </w:tc>
      </w:tr>
      <w:tr w:rsidR="006C5697" w:rsidRPr="005F3869" w:rsidTr="00A23B92">
        <w:trPr>
          <w:trHeight w:val="20"/>
        </w:trPr>
        <w:tc>
          <w:tcPr>
            <w:tcW w:w="1667" w:type="pct"/>
            <w:tcBorders>
              <w:left w:val="single" w:sz="4" w:space="0" w:color="74B0F8" w:themeColor="accent4"/>
              <w:right w:val="single" w:sz="4" w:space="0" w:color="74B0F8" w:themeColor="accent4"/>
            </w:tcBorders>
            <w:hideMark/>
          </w:tcPr>
          <w:p w:rsidR="006C5697" w:rsidRPr="005F3869" w:rsidRDefault="006C5697" w:rsidP="006F2A21">
            <w:pPr>
              <w:spacing w:line="276" w:lineRule="auto"/>
              <w:ind w:left="284"/>
              <w:jc w:val="left"/>
              <w:rPr>
                <w:i/>
                <w:sz w:val="22"/>
                <w:szCs w:val="20"/>
              </w:rPr>
            </w:pPr>
            <w:r w:rsidRPr="005F3869">
              <w:rPr>
                <w:i/>
                <w:sz w:val="22"/>
                <w:szCs w:val="20"/>
              </w:rPr>
              <w:t>zadania własne</w:t>
            </w:r>
          </w:p>
        </w:tc>
        <w:tc>
          <w:tcPr>
            <w:tcW w:w="1667" w:type="pct"/>
            <w:tcBorders>
              <w:left w:val="single" w:sz="4" w:space="0" w:color="74B0F8" w:themeColor="accent4"/>
              <w:right w:val="single" w:sz="4" w:space="0" w:color="74B0F8" w:themeColor="accent4"/>
            </w:tcBorders>
            <w:hideMark/>
          </w:tcPr>
          <w:p w:rsidR="006C5697" w:rsidRPr="005F3869" w:rsidRDefault="006C5697" w:rsidP="005F3869">
            <w:pPr>
              <w:spacing w:line="276" w:lineRule="auto"/>
              <w:ind w:left="284" w:hanging="284"/>
              <w:jc w:val="center"/>
              <w:rPr>
                <w:i/>
                <w:sz w:val="22"/>
                <w:szCs w:val="20"/>
              </w:rPr>
            </w:pPr>
            <w:r w:rsidRPr="005F3869">
              <w:rPr>
                <w:i/>
                <w:sz w:val="22"/>
                <w:szCs w:val="20"/>
              </w:rPr>
              <w:t>397 631,00</w:t>
            </w:r>
          </w:p>
        </w:tc>
        <w:tc>
          <w:tcPr>
            <w:tcW w:w="1667" w:type="pct"/>
            <w:tcBorders>
              <w:left w:val="single" w:sz="4" w:space="0" w:color="74B0F8" w:themeColor="accent4"/>
              <w:right w:val="single" w:sz="4" w:space="0" w:color="74B0F8" w:themeColor="accent4"/>
            </w:tcBorders>
            <w:hideMark/>
          </w:tcPr>
          <w:p w:rsidR="006C5697" w:rsidRPr="005F3869" w:rsidRDefault="006C5697" w:rsidP="005F3869">
            <w:pPr>
              <w:spacing w:line="276" w:lineRule="auto"/>
              <w:ind w:left="284" w:hanging="284"/>
              <w:jc w:val="center"/>
              <w:rPr>
                <w:i/>
                <w:sz w:val="22"/>
                <w:szCs w:val="20"/>
              </w:rPr>
            </w:pPr>
            <w:r w:rsidRPr="005F3869">
              <w:rPr>
                <w:i/>
                <w:sz w:val="22"/>
                <w:szCs w:val="20"/>
              </w:rPr>
              <w:t>329 543,00</w:t>
            </w:r>
          </w:p>
        </w:tc>
      </w:tr>
      <w:tr w:rsidR="006C5697" w:rsidRPr="005F3869" w:rsidTr="00A23B92">
        <w:trPr>
          <w:cnfStyle w:val="000000100000" w:firstRow="0" w:lastRow="0" w:firstColumn="0" w:lastColumn="0" w:oddVBand="0" w:evenVBand="0" w:oddHBand="1" w:evenHBand="0" w:firstRowFirstColumn="0" w:firstRowLastColumn="0" w:lastRowFirstColumn="0" w:lastRowLastColumn="0"/>
          <w:trHeight w:val="20"/>
        </w:trPr>
        <w:tc>
          <w:tcPr>
            <w:tcW w:w="1667" w:type="pct"/>
            <w:tcBorders>
              <w:left w:val="single" w:sz="4" w:space="0" w:color="74B0F8" w:themeColor="accent4"/>
              <w:bottom w:val="single" w:sz="4" w:space="0" w:color="74B0F8" w:themeColor="accent4"/>
              <w:right w:val="single" w:sz="4" w:space="0" w:color="74B0F8" w:themeColor="accent4"/>
            </w:tcBorders>
            <w:hideMark/>
          </w:tcPr>
          <w:p w:rsidR="006C5697" w:rsidRPr="005F3869" w:rsidRDefault="006C5697" w:rsidP="006F2A21">
            <w:pPr>
              <w:spacing w:line="276" w:lineRule="auto"/>
              <w:ind w:left="284"/>
              <w:jc w:val="left"/>
              <w:rPr>
                <w:i/>
                <w:sz w:val="22"/>
                <w:szCs w:val="20"/>
              </w:rPr>
            </w:pPr>
            <w:r w:rsidRPr="005F3869">
              <w:rPr>
                <w:i/>
                <w:sz w:val="22"/>
                <w:szCs w:val="20"/>
              </w:rPr>
              <w:t>zadania zlecone</w:t>
            </w:r>
          </w:p>
        </w:tc>
        <w:tc>
          <w:tcPr>
            <w:tcW w:w="1667" w:type="pct"/>
            <w:tcBorders>
              <w:left w:val="single" w:sz="4" w:space="0" w:color="74B0F8" w:themeColor="accent4"/>
              <w:bottom w:val="single" w:sz="4" w:space="0" w:color="74B0F8" w:themeColor="accent4"/>
              <w:right w:val="single" w:sz="4" w:space="0" w:color="74B0F8" w:themeColor="accent4"/>
            </w:tcBorders>
            <w:hideMark/>
          </w:tcPr>
          <w:p w:rsidR="006C5697" w:rsidRPr="005F3869" w:rsidRDefault="006C5697" w:rsidP="005F3869">
            <w:pPr>
              <w:spacing w:line="276" w:lineRule="auto"/>
              <w:ind w:left="284" w:hanging="261"/>
              <w:jc w:val="center"/>
              <w:rPr>
                <w:i/>
                <w:sz w:val="22"/>
                <w:szCs w:val="20"/>
              </w:rPr>
            </w:pPr>
            <w:r w:rsidRPr="005F3869">
              <w:rPr>
                <w:i/>
                <w:sz w:val="22"/>
                <w:szCs w:val="20"/>
              </w:rPr>
              <w:t>4 176 234,00</w:t>
            </w:r>
          </w:p>
        </w:tc>
        <w:tc>
          <w:tcPr>
            <w:tcW w:w="1667" w:type="pct"/>
            <w:tcBorders>
              <w:left w:val="single" w:sz="4" w:space="0" w:color="74B0F8" w:themeColor="accent4"/>
              <w:bottom w:val="single" w:sz="4" w:space="0" w:color="74B0F8" w:themeColor="accent4"/>
              <w:right w:val="single" w:sz="4" w:space="0" w:color="74B0F8" w:themeColor="accent4"/>
            </w:tcBorders>
            <w:hideMark/>
          </w:tcPr>
          <w:p w:rsidR="006C5697" w:rsidRPr="005F3869" w:rsidRDefault="006C5697" w:rsidP="005F3869">
            <w:pPr>
              <w:spacing w:line="276" w:lineRule="auto"/>
              <w:ind w:left="284" w:hanging="284"/>
              <w:jc w:val="center"/>
              <w:rPr>
                <w:i/>
                <w:sz w:val="22"/>
                <w:szCs w:val="20"/>
              </w:rPr>
            </w:pPr>
            <w:r w:rsidRPr="005F3869">
              <w:rPr>
                <w:i/>
                <w:sz w:val="22"/>
                <w:szCs w:val="20"/>
              </w:rPr>
              <w:t>4 145 001,87</w:t>
            </w:r>
          </w:p>
        </w:tc>
      </w:tr>
    </w:tbl>
    <w:p w:rsidR="00261E82" w:rsidRDefault="00D32667" w:rsidP="007F4628">
      <w:pPr>
        <w:pStyle w:val="aardo"/>
      </w:pPr>
      <w:r>
        <w:t>Źródło: Sprawozdanie z działalności Ośrodka Pomocy Społecznej w Tryńczy za 2014 r.</w:t>
      </w:r>
    </w:p>
    <w:p w:rsidR="001775B5" w:rsidRDefault="007F4628" w:rsidP="006F2A21">
      <w:pPr>
        <w:ind w:firstLine="567"/>
      </w:pPr>
      <w:r>
        <w:t xml:space="preserve">W kolejnej tabeli </w:t>
      </w:r>
      <w:r w:rsidR="001775B5">
        <w:t xml:space="preserve">zestawiono szczegółowy podział zadań zrealizowanych przez </w:t>
      </w:r>
      <w:r w:rsidR="00A23058">
        <w:t>GOPS</w:t>
      </w:r>
      <w:r w:rsidR="001775B5">
        <w:t xml:space="preserve"> w Tryńczy w 2014 r. wraz z ich wykonaniem. </w:t>
      </w:r>
    </w:p>
    <w:p w:rsidR="007F4628" w:rsidRDefault="007F4628" w:rsidP="006F2A21">
      <w:pPr>
        <w:ind w:firstLine="567"/>
      </w:pPr>
    </w:p>
    <w:p w:rsidR="007F4628" w:rsidRDefault="007F4628" w:rsidP="006F2A21">
      <w:pPr>
        <w:ind w:firstLine="567"/>
      </w:pPr>
    </w:p>
    <w:p w:rsidR="007F4628" w:rsidRDefault="007F4628" w:rsidP="006F2A21">
      <w:pPr>
        <w:ind w:firstLine="567"/>
      </w:pPr>
    </w:p>
    <w:p w:rsidR="007F4628" w:rsidRDefault="007F4628" w:rsidP="006F2A21">
      <w:pPr>
        <w:ind w:firstLine="567"/>
      </w:pPr>
    </w:p>
    <w:p w:rsidR="007F4628" w:rsidRDefault="007F4628" w:rsidP="006F2A21">
      <w:pPr>
        <w:ind w:firstLine="567"/>
      </w:pPr>
    </w:p>
    <w:p w:rsidR="007F4628" w:rsidRDefault="007F4628" w:rsidP="006F2A21">
      <w:pPr>
        <w:ind w:firstLine="567"/>
      </w:pPr>
    </w:p>
    <w:p w:rsidR="007F4628" w:rsidRDefault="007F4628" w:rsidP="006F2A21">
      <w:pPr>
        <w:ind w:firstLine="567"/>
      </w:pPr>
    </w:p>
    <w:p w:rsidR="006C5697" w:rsidRDefault="006C5697" w:rsidP="0051723A">
      <w:pPr>
        <w:pStyle w:val="aapodpis"/>
      </w:pPr>
      <w:bookmarkStart w:id="107" w:name="_Toc435998354"/>
      <w:r>
        <w:t xml:space="preserve">Tabela </w:t>
      </w:r>
      <w:r w:rsidR="00820151">
        <w:fldChar w:fldCharType="begin"/>
      </w:r>
      <w:r w:rsidR="00A756E1">
        <w:instrText xml:space="preserve"> SEQ Tabela \* ARABIC </w:instrText>
      </w:r>
      <w:r w:rsidR="00820151">
        <w:fldChar w:fldCharType="separate"/>
      </w:r>
      <w:r w:rsidR="00B85CB5">
        <w:rPr>
          <w:noProof/>
        </w:rPr>
        <w:t>49</w:t>
      </w:r>
      <w:r w:rsidR="00820151">
        <w:rPr>
          <w:noProof/>
        </w:rPr>
        <w:fldChar w:fldCharType="end"/>
      </w:r>
      <w:r>
        <w:t xml:space="preserve">: Szczegółowy podział zadań zrealizowanych przez </w:t>
      </w:r>
      <w:r w:rsidR="00A23058">
        <w:t>GOPS</w:t>
      </w:r>
      <w:r>
        <w:t xml:space="preserve"> w Tryńczy w 2014 r.</w:t>
      </w:r>
      <w:bookmarkEnd w:id="107"/>
    </w:p>
    <w:tbl>
      <w:tblPr>
        <w:tblStyle w:val="Jasnecieniowanieakcent4"/>
        <w:tblW w:w="5000" w:type="pct"/>
        <w:tblLayout w:type="fixed"/>
        <w:tblLook w:val="0420" w:firstRow="1" w:lastRow="0" w:firstColumn="0" w:lastColumn="0" w:noHBand="0" w:noVBand="1"/>
      </w:tblPr>
      <w:tblGrid>
        <w:gridCol w:w="818"/>
        <w:gridCol w:w="4256"/>
        <w:gridCol w:w="1417"/>
        <w:gridCol w:w="1419"/>
        <w:gridCol w:w="1378"/>
      </w:tblGrid>
      <w:tr w:rsidR="006C5697" w:rsidRPr="005F3869" w:rsidTr="005F3869">
        <w:trPr>
          <w:cnfStyle w:val="100000000000" w:firstRow="1" w:lastRow="0" w:firstColumn="0" w:lastColumn="0" w:oddVBand="0" w:evenVBand="0" w:oddHBand="0" w:evenHBand="0" w:firstRowFirstColumn="0" w:firstRowLastColumn="0" w:lastRowFirstColumn="0" w:lastRowLastColumn="0"/>
          <w:trHeight w:val="20"/>
          <w:tblHeader/>
        </w:trPr>
        <w:tc>
          <w:tcPr>
            <w:tcW w:w="44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Rozdział</w:t>
            </w:r>
          </w:p>
        </w:tc>
        <w:tc>
          <w:tcPr>
            <w:tcW w:w="229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Wyszczególnienie</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Plan</w:t>
            </w:r>
            <w:r w:rsidR="00CD2C05" w:rsidRPr="005F3869">
              <w:rPr>
                <w:sz w:val="22"/>
                <w:szCs w:val="20"/>
              </w:rPr>
              <w:t xml:space="preserve"> </w:t>
            </w:r>
            <w:r w:rsidRPr="005F3869">
              <w:rPr>
                <w:sz w:val="22"/>
                <w:szCs w:val="20"/>
              </w:rPr>
              <w:t>(zł)</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Wykonanie</w:t>
            </w:r>
            <w:r w:rsidR="00CD2C05" w:rsidRPr="005F3869">
              <w:rPr>
                <w:sz w:val="22"/>
                <w:szCs w:val="20"/>
              </w:rPr>
              <w:t xml:space="preserve"> </w:t>
            </w:r>
            <w:r w:rsidRPr="005F3869">
              <w:rPr>
                <w:sz w:val="22"/>
                <w:szCs w:val="20"/>
              </w:rPr>
              <w:t>(zł)</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Wykonanie</w:t>
            </w:r>
            <w:r w:rsidR="00CD2C05" w:rsidRPr="005F3869">
              <w:rPr>
                <w:sz w:val="22"/>
                <w:szCs w:val="20"/>
              </w:rPr>
              <w:t xml:space="preserve"> </w:t>
            </w:r>
            <w:r w:rsidRPr="005F3869">
              <w:rPr>
                <w:sz w:val="22"/>
                <w:szCs w:val="20"/>
              </w:rPr>
              <w:t>(%)</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85201</w:t>
            </w:r>
          </w:p>
        </w:tc>
        <w:tc>
          <w:tcPr>
            <w:tcW w:w="229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 xml:space="preserve">Placówki Opiekuńczo Wychowawcze – zadanie </w:t>
            </w:r>
            <w:r w:rsidRPr="005F3869">
              <w:rPr>
                <w:sz w:val="21"/>
                <w:szCs w:val="21"/>
              </w:rPr>
              <w:lastRenderedPageBreak/>
              <w:t>własne</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lastRenderedPageBreak/>
              <w:t>31 431,00</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31 430,80</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100,00</w:t>
            </w:r>
          </w:p>
        </w:tc>
      </w:tr>
      <w:tr w:rsidR="006C5697" w:rsidRPr="005F3869" w:rsidTr="005F3869">
        <w:trPr>
          <w:trHeight w:val="20"/>
        </w:trPr>
        <w:tc>
          <w:tcPr>
            <w:tcW w:w="44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lastRenderedPageBreak/>
              <w:t>85202</w:t>
            </w:r>
          </w:p>
        </w:tc>
        <w:tc>
          <w:tcPr>
            <w:tcW w:w="229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Domy Pomocy Społecznej –</w:t>
            </w:r>
          </w:p>
          <w:p w:rsidR="00261E82" w:rsidRPr="005F3869" w:rsidRDefault="00261E82" w:rsidP="006F2A21">
            <w:pPr>
              <w:spacing w:line="276" w:lineRule="auto"/>
              <w:jc w:val="center"/>
              <w:rPr>
                <w:sz w:val="21"/>
                <w:szCs w:val="21"/>
              </w:rPr>
            </w:pPr>
            <w:r w:rsidRPr="005F3869">
              <w:rPr>
                <w:sz w:val="21"/>
                <w:szCs w:val="21"/>
              </w:rPr>
              <w:t>zadanie własne</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61 769,00</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60 667,78</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98,22</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85204</w:t>
            </w:r>
          </w:p>
        </w:tc>
        <w:tc>
          <w:tcPr>
            <w:tcW w:w="229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Rodziny zastępcze – zadanie własne</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3 300,00</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1 540,26</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46,67</w:t>
            </w:r>
          </w:p>
        </w:tc>
      </w:tr>
      <w:tr w:rsidR="006C5697" w:rsidRPr="005F3869" w:rsidTr="005F3869">
        <w:trPr>
          <w:trHeight w:val="20"/>
        </w:trPr>
        <w:tc>
          <w:tcPr>
            <w:tcW w:w="44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85206</w:t>
            </w:r>
          </w:p>
        </w:tc>
        <w:tc>
          <w:tcPr>
            <w:tcW w:w="229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Wspieranie rodziny</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8 457,00</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8 382,15</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99,11</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85212</w:t>
            </w:r>
          </w:p>
        </w:tc>
        <w:tc>
          <w:tcPr>
            <w:tcW w:w="229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Świadczenia rodzinne – zadania zlecone</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3 358 899,00</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3 358 189,33</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99,98</w:t>
            </w:r>
          </w:p>
        </w:tc>
      </w:tr>
      <w:tr w:rsidR="006C5697" w:rsidRPr="005F3869" w:rsidTr="005F3869">
        <w:trPr>
          <w:trHeight w:val="20"/>
        </w:trPr>
        <w:tc>
          <w:tcPr>
            <w:tcW w:w="440" w:type="pct"/>
            <w:vMerge w:val="restart"/>
            <w:tcBorders>
              <w:top w:val="single" w:sz="4" w:space="0" w:color="74B0F8" w:themeColor="accent4"/>
              <w:left w:val="single" w:sz="4" w:space="0" w:color="74B0F8" w:themeColor="accent4"/>
              <w:bottom w:val="nil"/>
              <w:right w:val="single" w:sz="4" w:space="0" w:color="74B0F8" w:themeColor="accent4"/>
            </w:tcBorders>
          </w:tcPr>
          <w:p w:rsidR="00261E82" w:rsidRPr="005F3869" w:rsidRDefault="00261E82" w:rsidP="006F2A21">
            <w:pPr>
              <w:spacing w:line="276" w:lineRule="auto"/>
              <w:jc w:val="center"/>
              <w:rPr>
                <w:sz w:val="22"/>
                <w:szCs w:val="20"/>
              </w:rPr>
            </w:pPr>
            <w:r w:rsidRPr="005F3869">
              <w:rPr>
                <w:sz w:val="22"/>
                <w:szCs w:val="20"/>
              </w:rPr>
              <w:t>85213</w:t>
            </w:r>
          </w:p>
          <w:p w:rsidR="00261E82" w:rsidRPr="005F3869" w:rsidRDefault="00261E82" w:rsidP="006F2A21">
            <w:pPr>
              <w:spacing w:line="276" w:lineRule="auto"/>
              <w:jc w:val="center"/>
              <w:rPr>
                <w:sz w:val="22"/>
                <w:szCs w:val="20"/>
              </w:rPr>
            </w:pPr>
            <w:r w:rsidRPr="005F3869">
              <w:rPr>
                <w:sz w:val="22"/>
                <w:szCs w:val="20"/>
              </w:rPr>
              <w:t>85214</w:t>
            </w:r>
          </w:p>
        </w:tc>
        <w:tc>
          <w:tcPr>
            <w:tcW w:w="2291"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Składki na ubezpieczenie zdrowotne – zadania zlecone</w:t>
            </w:r>
          </w:p>
        </w:tc>
        <w:tc>
          <w:tcPr>
            <w:tcW w:w="76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13 444,00</w:t>
            </w:r>
          </w:p>
        </w:tc>
        <w:tc>
          <w:tcPr>
            <w:tcW w:w="764"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13 414, 82</w:t>
            </w:r>
          </w:p>
        </w:tc>
        <w:tc>
          <w:tcPr>
            <w:tcW w:w="74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99,78</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Zasiłki i pomoc w naturze – zadania własne</w:t>
            </w:r>
          </w:p>
        </w:tc>
        <w:tc>
          <w:tcPr>
            <w:tcW w:w="76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54 600,00</w:t>
            </w:r>
          </w:p>
        </w:tc>
        <w:tc>
          <w:tcPr>
            <w:tcW w:w="764"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25 981,90</w:t>
            </w:r>
          </w:p>
        </w:tc>
        <w:tc>
          <w:tcPr>
            <w:tcW w:w="74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47,59</w:t>
            </w:r>
          </w:p>
        </w:tc>
      </w:tr>
      <w:tr w:rsidR="006C5697" w:rsidRPr="005F3869" w:rsidTr="005F3869">
        <w:trPr>
          <w:trHeight w:val="20"/>
        </w:trPr>
        <w:tc>
          <w:tcPr>
            <w:tcW w:w="440" w:type="pct"/>
            <w:vMerge/>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Zasiłki i pomoc w naturze – zadania zlecone (z. okresowe)</w:t>
            </w:r>
          </w:p>
        </w:tc>
        <w:tc>
          <w:tcPr>
            <w:tcW w:w="76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49 095,00</w:t>
            </w:r>
          </w:p>
        </w:tc>
        <w:tc>
          <w:tcPr>
            <w:tcW w:w="764"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49 080,96</w:t>
            </w:r>
          </w:p>
        </w:tc>
        <w:tc>
          <w:tcPr>
            <w:tcW w:w="74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99,97</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Zasiłki i pomoc w naturze – zadania zlecone (z. okresowe)</w:t>
            </w:r>
          </w:p>
        </w:tc>
        <w:tc>
          <w:tcPr>
            <w:tcW w:w="76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15 000,00</w:t>
            </w:r>
          </w:p>
        </w:tc>
        <w:tc>
          <w:tcPr>
            <w:tcW w:w="764"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14 995,08</w:t>
            </w:r>
          </w:p>
        </w:tc>
        <w:tc>
          <w:tcPr>
            <w:tcW w:w="74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99,97</w:t>
            </w:r>
          </w:p>
        </w:tc>
      </w:tr>
      <w:tr w:rsidR="006C5697" w:rsidRPr="005F3869" w:rsidTr="005F3869">
        <w:trPr>
          <w:trHeight w:val="20"/>
        </w:trPr>
        <w:tc>
          <w:tcPr>
            <w:tcW w:w="440" w:type="pct"/>
            <w:vMerge/>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Zasiłki i pomoc w naturze – zadania zlecone POKL</w:t>
            </w:r>
          </w:p>
        </w:tc>
        <w:tc>
          <w:tcPr>
            <w:tcW w:w="76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10 991,00</w:t>
            </w:r>
          </w:p>
        </w:tc>
        <w:tc>
          <w:tcPr>
            <w:tcW w:w="764"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4 300,00</w:t>
            </w:r>
          </w:p>
        </w:tc>
        <w:tc>
          <w:tcPr>
            <w:tcW w:w="74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39,12</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85215</w:t>
            </w:r>
          </w:p>
        </w:tc>
        <w:tc>
          <w:tcPr>
            <w:tcW w:w="229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Dodatki mieszkaniowe</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1 000,00</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0,00</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0,00</w:t>
            </w:r>
          </w:p>
        </w:tc>
      </w:tr>
      <w:tr w:rsidR="006C5697" w:rsidRPr="005F3869" w:rsidTr="005F3869">
        <w:trPr>
          <w:trHeight w:val="20"/>
        </w:trPr>
        <w:tc>
          <w:tcPr>
            <w:tcW w:w="440" w:type="pct"/>
            <w:vMerge w:val="restar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85216</w:t>
            </w:r>
          </w:p>
        </w:tc>
        <w:tc>
          <w:tcPr>
            <w:tcW w:w="2291"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Zasiłki stałe – zadania zlecone</w:t>
            </w:r>
          </w:p>
        </w:tc>
        <w:tc>
          <w:tcPr>
            <w:tcW w:w="76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138 902,00</w:t>
            </w:r>
          </w:p>
        </w:tc>
        <w:tc>
          <w:tcPr>
            <w:tcW w:w="764"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138 901,13</w:t>
            </w:r>
          </w:p>
        </w:tc>
        <w:tc>
          <w:tcPr>
            <w:tcW w:w="74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100,00</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Zasiłki stałe – zadania własne</w:t>
            </w:r>
          </w:p>
        </w:tc>
        <w:tc>
          <w:tcPr>
            <w:tcW w:w="76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8 000,00</w:t>
            </w:r>
          </w:p>
        </w:tc>
        <w:tc>
          <w:tcPr>
            <w:tcW w:w="764"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0,00</w:t>
            </w:r>
          </w:p>
        </w:tc>
        <w:tc>
          <w:tcPr>
            <w:tcW w:w="74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0,00</w:t>
            </w:r>
          </w:p>
        </w:tc>
      </w:tr>
      <w:tr w:rsidR="006C5697" w:rsidRPr="005F3869" w:rsidTr="005F3869">
        <w:trPr>
          <w:trHeight w:val="20"/>
        </w:trPr>
        <w:tc>
          <w:tcPr>
            <w:tcW w:w="440" w:type="pct"/>
            <w:vMerge w:val="restar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85219</w:t>
            </w:r>
          </w:p>
        </w:tc>
        <w:tc>
          <w:tcPr>
            <w:tcW w:w="2291"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Ośrodki Pomocy Społecznej – zadania własne</w:t>
            </w:r>
          </w:p>
        </w:tc>
        <w:tc>
          <w:tcPr>
            <w:tcW w:w="76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139 356,00</w:t>
            </w:r>
          </w:p>
        </w:tc>
        <w:tc>
          <w:tcPr>
            <w:tcW w:w="764"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126 322,26</w:t>
            </w:r>
          </w:p>
        </w:tc>
        <w:tc>
          <w:tcPr>
            <w:tcW w:w="74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90,65</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Ośrodki Pomocy Społecznej – zadania zlecone</w:t>
            </w:r>
          </w:p>
        </w:tc>
        <w:tc>
          <w:tcPr>
            <w:tcW w:w="76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78 480,00</w:t>
            </w:r>
          </w:p>
        </w:tc>
        <w:tc>
          <w:tcPr>
            <w:tcW w:w="764"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78 480,00</w:t>
            </w:r>
          </w:p>
        </w:tc>
        <w:tc>
          <w:tcPr>
            <w:tcW w:w="74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100,00</w:t>
            </w:r>
          </w:p>
        </w:tc>
      </w:tr>
      <w:tr w:rsidR="006C5697" w:rsidRPr="005F3869" w:rsidTr="005F3869">
        <w:trPr>
          <w:trHeight w:val="20"/>
        </w:trPr>
        <w:tc>
          <w:tcPr>
            <w:tcW w:w="440" w:type="pct"/>
            <w:vMerge/>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Opiekun prawny – zadania zlecone</w:t>
            </w:r>
          </w:p>
        </w:tc>
        <w:tc>
          <w:tcPr>
            <w:tcW w:w="76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18 784,00</w:t>
            </w:r>
          </w:p>
        </w:tc>
        <w:tc>
          <w:tcPr>
            <w:tcW w:w="764"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18 771,51</w:t>
            </w:r>
          </w:p>
        </w:tc>
        <w:tc>
          <w:tcPr>
            <w:tcW w:w="74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99,93</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 xml:space="preserve">Projekt </w:t>
            </w:r>
            <w:r w:rsidRPr="005F3869">
              <w:rPr>
                <w:sz w:val="21"/>
                <w:szCs w:val="21"/>
              </w:rPr>
              <w:br/>
              <w:t>„Czas na aktywność w Gminie Tryńcza”</w:t>
            </w:r>
          </w:p>
        </w:tc>
        <w:tc>
          <w:tcPr>
            <w:tcW w:w="76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202 140,00</w:t>
            </w:r>
          </w:p>
        </w:tc>
        <w:tc>
          <w:tcPr>
            <w:tcW w:w="764"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174 772,07</w:t>
            </w:r>
          </w:p>
        </w:tc>
        <w:tc>
          <w:tcPr>
            <w:tcW w:w="74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86,46</w:t>
            </w:r>
          </w:p>
        </w:tc>
      </w:tr>
      <w:tr w:rsidR="006C5697" w:rsidRPr="005F3869" w:rsidTr="005F3869">
        <w:trPr>
          <w:trHeight w:val="20"/>
        </w:trPr>
        <w:tc>
          <w:tcPr>
            <w:tcW w:w="440" w:type="pct"/>
            <w:vMerge w:val="restar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85228</w:t>
            </w:r>
          </w:p>
        </w:tc>
        <w:tc>
          <w:tcPr>
            <w:tcW w:w="2291"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Usługi opiekuńcze</w:t>
            </w:r>
            <w:r w:rsidR="00EA3502" w:rsidRPr="005F3869">
              <w:rPr>
                <w:sz w:val="21"/>
                <w:szCs w:val="21"/>
              </w:rPr>
              <w:t xml:space="preserve"> </w:t>
            </w:r>
            <w:r w:rsidRPr="005F3869">
              <w:rPr>
                <w:sz w:val="21"/>
                <w:szCs w:val="21"/>
              </w:rPr>
              <w:t>i specjalistyczne usługi opiekuńcze – zadania zlecone</w:t>
            </w:r>
          </w:p>
        </w:tc>
        <w:tc>
          <w:tcPr>
            <w:tcW w:w="76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17 600,00</w:t>
            </w:r>
          </w:p>
        </w:tc>
        <w:tc>
          <w:tcPr>
            <w:tcW w:w="764"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15 436,18</w:t>
            </w:r>
          </w:p>
        </w:tc>
        <w:tc>
          <w:tcPr>
            <w:tcW w:w="74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87,71</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Usługi opiekuńcze</w:t>
            </w:r>
            <w:r w:rsidR="00EA3502" w:rsidRPr="005F3869">
              <w:rPr>
                <w:sz w:val="21"/>
                <w:szCs w:val="21"/>
              </w:rPr>
              <w:t xml:space="preserve"> </w:t>
            </w:r>
            <w:r w:rsidRPr="005F3869">
              <w:rPr>
                <w:sz w:val="21"/>
                <w:szCs w:val="21"/>
              </w:rPr>
              <w:t>i specjalistyczne usługi opiekuńcze – zadania własne</w:t>
            </w:r>
          </w:p>
        </w:tc>
        <w:tc>
          <w:tcPr>
            <w:tcW w:w="76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7 884,00</w:t>
            </w:r>
          </w:p>
        </w:tc>
        <w:tc>
          <w:tcPr>
            <w:tcW w:w="764"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0,00</w:t>
            </w:r>
          </w:p>
        </w:tc>
        <w:tc>
          <w:tcPr>
            <w:tcW w:w="74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0,00</w:t>
            </w:r>
          </w:p>
        </w:tc>
      </w:tr>
      <w:tr w:rsidR="006C5697" w:rsidRPr="005F3869" w:rsidTr="005F3869">
        <w:trPr>
          <w:trHeight w:val="20"/>
        </w:trPr>
        <w:tc>
          <w:tcPr>
            <w:tcW w:w="440" w:type="pct"/>
            <w:vMerge w:val="restar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85295</w:t>
            </w:r>
          </w:p>
        </w:tc>
        <w:tc>
          <w:tcPr>
            <w:tcW w:w="2291"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Dożywianie – zadania zlecone</w:t>
            </w:r>
          </w:p>
        </w:tc>
        <w:tc>
          <w:tcPr>
            <w:tcW w:w="76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176 506,00</w:t>
            </w:r>
          </w:p>
        </w:tc>
        <w:tc>
          <w:tcPr>
            <w:tcW w:w="764"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176 506,00</w:t>
            </w:r>
          </w:p>
        </w:tc>
        <w:tc>
          <w:tcPr>
            <w:tcW w:w="743" w:type="pct"/>
            <w:tcBorders>
              <w:top w:val="single" w:sz="4" w:space="0" w:color="74B0F8" w:themeColor="accent4"/>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100,00</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Dożywianie – zadania własne</w:t>
            </w:r>
          </w:p>
        </w:tc>
        <w:tc>
          <w:tcPr>
            <w:tcW w:w="76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79 300,00</w:t>
            </w:r>
          </w:p>
        </w:tc>
        <w:tc>
          <w:tcPr>
            <w:tcW w:w="764"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79 300,00</w:t>
            </w:r>
          </w:p>
        </w:tc>
        <w:tc>
          <w:tcPr>
            <w:tcW w:w="74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100,00</w:t>
            </w:r>
          </w:p>
        </w:tc>
      </w:tr>
      <w:tr w:rsidR="006C5697" w:rsidRPr="005F3869" w:rsidTr="005F3869">
        <w:trPr>
          <w:trHeight w:val="20"/>
        </w:trPr>
        <w:tc>
          <w:tcPr>
            <w:tcW w:w="440" w:type="pct"/>
            <w:vMerge/>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Karta dużej rodziny</w:t>
            </w:r>
          </w:p>
        </w:tc>
        <w:tc>
          <w:tcPr>
            <w:tcW w:w="76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871,00</w:t>
            </w:r>
          </w:p>
        </w:tc>
        <w:tc>
          <w:tcPr>
            <w:tcW w:w="764"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428,64</w:t>
            </w:r>
          </w:p>
        </w:tc>
        <w:tc>
          <w:tcPr>
            <w:tcW w:w="743" w:type="pct"/>
            <w:tcBorders>
              <w:top w:val="nil"/>
              <w:left w:val="single" w:sz="4" w:space="0" w:color="74B0F8" w:themeColor="accent4"/>
              <w:bottom w:val="nil"/>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49,21</w:t>
            </w:r>
          </w:p>
        </w:tc>
      </w:tr>
      <w:tr w:rsidR="006C5697" w:rsidRPr="005F3869" w:rsidTr="005F3869">
        <w:trPr>
          <w:cnfStyle w:val="000000100000" w:firstRow="0" w:lastRow="0" w:firstColumn="0" w:lastColumn="0" w:oddVBand="0" w:evenVBand="0" w:oddHBand="1" w:evenHBand="0" w:firstRowFirstColumn="0" w:firstRowLastColumn="0" w:lastRowFirstColumn="0" w:lastRowLastColumn="0"/>
          <w:trHeight w:val="20"/>
        </w:trPr>
        <w:tc>
          <w:tcPr>
            <w:tcW w:w="440" w:type="pct"/>
            <w:vMerge/>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p>
        </w:tc>
        <w:tc>
          <w:tcPr>
            <w:tcW w:w="2291"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1"/>
                <w:szCs w:val="21"/>
              </w:rPr>
            </w:pPr>
            <w:r w:rsidRPr="005F3869">
              <w:rPr>
                <w:sz w:val="21"/>
                <w:szCs w:val="21"/>
              </w:rPr>
              <w:t>Wypłata dodatków – zadania zlecone</w:t>
            </w:r>
          </w:p>
        </w:tc>
        <w:tc>
          <w:tcPr>
            <w:tcW w:w="76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98 056,00</w:t>
            </w:r>
          </w:p>
        </w:tc>
        <w:tc>
          <w:tcPr>
            <w:tcW w:w="764"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97 644,00</w:t>
            </w:r>
          </w:p>
        </w:tc>
        <w:tc>
          <w:tcPr>
            <w:tcW w:w="743" w:type="pct"/>
            <w:tcBorders>
              <w:top w:val="nil"/>
              <w:left w:val="single" w:sz="4" w:space="0" w:color="74B0F8" w:themeColor="accent4"/>
              <w:bottom w:val="single" w:sz="4" w:space="0" w:color="74B0F8" w:themeColor="accent4"/>
              <w:right w:val="single" w:sz="4" w:space="0" w:color="74B0F8" w:themeColor="accent4"/>
            </w:tcBorders>
            <w:hideMark/>
          </w:tcPr>
          <w:p w:rsidR="00261E82" w:rsidRPr="005F3869" w:rsidRDefault="00261E82" w:rsidP="006F2A21">
            <w:pPr>
              <w:spacing w:line="276" w:lineRule="auto"/>
              <w:jc w:val="center"/>
              <w:rPr>
                <w:sz w:val="22"/>
                <w:szCs w:val="20"/>
              </w:rPr>
            </w:pPr>
            <w:r w:rsidRPr="005F3869">
              <w:rPr>
                <w:sz w:val="22"/>
                <w:szCs w:val="20"/>
              </w:rPr>
              <w:t>99,58</w:t>
            </w:r>
          </w:p>
        </w:tc>
      </w:tr>
      <w:tr w:rsidR="006C5697" w:rsidRPr="005F3869" w:rsidTr="005F3869">
        <w:trPr>
          <w:trHeight w:val="20"/>
        </w:trPr>
        <w:tc>
          <w:tcPr>
            <w:tcW w:w="2730" w:type="pct"/>
            <w:gridSpan w:val="2"/>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6C5697" w:rsidRPr="005F3869" w:rsidRDefault="006C5697" w:rsidP="006F2A21">
            <w:pPr>
              <w:spacing w:line="276" w:lineRule="auto"/>
              <w:jc w:val="center"/>
              <w:rPr>
                <w:sz w:val="22"/>
                <w:szCs w:val="20"/>
              </w:rPr>
            </w:pPr>
            <w:r w:rsidRPr="005F3869">
              <w:rPr>
                <w:sz w:val="22"/>
                <w:szCs w:val="20"/>
              </w:rPr>
              <w:t>Razem</w:t>
            </w:r>
          </w:p>
        </w:tc>
        <w:tc>
          <w:tcPr>
            <w:tcW w:w="76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6C5697" w:rsidRPr="005F3869" w:rsidRDefault="006C5697" w:rsidP="006F2A21">
            <w:pPr>
              <w:spacing w:line="276" w:lineRule="auto"/>
              <w:jc w:val="center"/>
              <w:rPr>
                <w:sz w:val="22"/>
                <w:szCs w:val="20"/>
              </w:rPr>
            </w:pPr>
            <w:r w:rsidRPr="005F3869">
              <w:rPr>
                <w:sz w:val="22"/>
                <w:szCs w:val="20"/>
              </w:rPr>
              <w:t>4 573 865,00</w:t>
            </w:r>
          </w:p>
        </w:tc>
        <w:tc>
          <w:tcPr>
            <w:tcW w:w="764"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6C5697" w:rsidRPr="005F3869" w:rsidRDefault="006C5697" w:rsidP="006F2A21">
            <w:pPr>
              <w:spacing w:line="276" w:lineRule="auto"/>
              <w:jc w:val="center"/>
              <w:rPr>
                <w:sz w:val="22"/>
                <w:szCs w:val="20"/>
              </w:rPr>
            </w:pPr>
            <w:r w:rsidRPr="005F3869">
              <w:rPr>
                <w:sz w:val="22"/>
                <w:szCs w:val="20"/>
              </w:rPr>
              <w:t>4 474 544,87</w:t>
            </w:r>
          </w:p>
        </w:tc>
        <w:tc>
          <w:tcPr>
            <w:tcW w:w="743"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hideMark/>
          </w:tcPr>
          <w:p w:rsidR="006C5697" w:rsidRPr="005F3869" w:rsidRDefault="006C5697" w:rsidP="006F2A21">
            <w:pPr>
              <w:spacing w:line="276" w:lineRule="auto"/>
              <w:jc w:val="center"/>
              <w:rPr>
                <w:sz w:val="22"/>
                <w:szCs w:val="20"/>
              </w:rPr>
            </w:pPr>
            <w:r w:rsidRPr="005F3869">
              <w:rPr>
                <w:sz w:val="22"/>
                <w:szCs w:val="20"/>
              </w:rPr>
              <w:t>75,82</w:t>
            </w:r>
          </w:p>
        </w:tc>
      </w:tr>
    </w:tbl>
    <w:p w:rsidR="00D32667" w:rsidRDefault="00D32667" w:rsidP="007F4628">
      <w:pPr>
        <w:pStyle w:val="aardo"/>
      </w:pPr>
      <w:r>
        <w:t>Źródło: Sprawozdanie z działalności Ośrodka Pomocy Społecznej w Tryńczy za 2014 r.</w:t>
      </w:r>
    </w:p>
    <w:p w:rsidR="008C575C" w:rsidRPr="008C575C" w:rsidRDefault="008C575C" w:rsidP="006F2A21">
      <w:pPr>
        <w:spacing w:after="0"/>
        <w:ind w:firstLine="567"/>
      </w:pPr>
      <w:r>
        <w:t>Wydatki Ośrodka Pomocy Społecznej w głównej mierze finansowane były z budżetu państwa – środki te stanowiły 88,7%.</w:t>
      </w:r>
    </w:p>
    <w:p w:rsidR="001775B5" w:rsidRDefault="001775B5" w:rsidP="0051723A">
      <w:pPr>
        <w:pStyle w:val="aapodpis"/>
      </w:pPr>
      <w:bookmarkStart w:id="108" w:name="_Toc435998355"/>
      <w:r>
        <w:t xml:space="preserve">Tabela </w:t>
      </w:r>
      <w:r w:rsidR="00820151">
        <w:fldChar w:fldCharType="begin"/>
      </w:r>
      <w:r w:rsidR="004C7399">
        <w:instrText xml:space="preserve"> SEQ Tabela \* ARABIC </w:instrText>
      </w:r>
      <w:r w:rsidR="00820151">
        <w:fldChar w:fldCharType="separate"/>
      </w:r>
      <w:r w:rsidR="00B85CB5">
        <w:rPr>
          <w:noProof/>
        </w:rPr>
        <w:t>50</w:t>
      </w:r>
      <w:r w:rsidR="00820151">
        <w:rPr>
          <w:noProof/>
        </w:rPr>
        <w:fldChar w:fldCharType="end"/>
      </w:r>
      <w:r>
        <w:t xml:space="preserve">: Źródła finansowania zadań realizowanych przez </w:t>
      </w:r>
      <w:r w:rsidR="00A23058">
        <w:t>GOPS</w:t>
      </w:r>
      <w:r>
        <w:t xml:space="preserve"> w Tryńczy w 2014 r.</w:t>
      </w:r>
      <w:bookmarkEnd w:id="108"/>
    </w:p>
    <w:tbl>
      <w:tblPr>
        <w:tblStyle w:val="Jasnecieniowanieakcent4"/>
        <w:tblW w:w="5000" w:type="pct"/>
        <w:tblLook w:val="0420" w:firstRow="1" w:lastRow="0" w:firstColumn="0" w:lastColumn="0" w:noHBand="0" w:noVBand="1"/>
      </w:tblPr>
      <w:tblGrid>
        <w:gridCol w:w="4644"/>
        <w:gridCol w:w="4644"/>
      </w:tblGrid>
      <w:tr w:rsidR="00F578D4" w:rsidRPr="005F3869" w:rsidTr="00A23B92">
        <w:trPr>
          <w:cnfStyle w:val="100000000000" w:firstRow="1" w:lastRow="0" w:firstColumn="0" w:lastColumn="0" w:oddVBand="0" w:evenVBand="0" w:oddHBand="0" w:evenHBand="0" w:firstRowFirstColumn="0" w:firstRowLastColumn="0" w:lastRowFirstColumn="0" w:lastRowLastColumn="0"/>
          <w:trHeight w:val="20"/>
        </w:trPr>
        <w:tc>
          <w:tcPr>
            <w:tcW w:w="2500" w:type="pct"/>
            <w:tcBorders>
              <w:top w:val="single" w:sz="4" w:space="0" w:color="74B0F8" w:themeColor="accent4"/>
              <w:left w:val="single" w:sz="4" w:space="0" w:color="74B0F8" w:themeColor="accent4"/>
              <w:right w:val="single" w:sz="4" w:space="0" w:color="74B0F8" w:themeColor="accent4"/>
            </w:tcBorders>
            <w:hideMark/>
          </w:tcPr>
          <w:p w:rsidR="00F578D4" w:rsidRPr="005F3869" w:rsidRDefault="00F578D4" w:rsidP="006F2A21">
            <w:pPr>
              <w:spacing w:line="276" w:lineRule="auto"/>
              <w:jc w:val="center"/>
              <w:rPr>
                <w:sz w:val="22"/>
                <w:szCs w:val="20"/>
              </w:rPr>
            </w:pPr>
            <w:r w:rsidRPr="005F3869">
              <w:rPr>
                <w:sz w:val="22"/>
                <w:szCs w:val="20"/>
              </w:rPr>
              <w:t>Źródło</w:t>
            </w:r>
          </w:p>
        </w:tc>
        <w:tc>
          <w:tcPr>
            <w:tcW w:w="2500" w:type="pct"/>
            <w:tcBorders>
              <w:top w:val="single" w:sz="4" w:space="0" w:color="74B0F8" w:themeColor="accent4"/>
              <w:left w:val="single" w:sz="4" w:space="0" w:color="74B0F8" w:themeColor="accent4"/>
              <w:bottom w:val="nil"/>
              <w:right w:val="single" w:sz="4" w:space="0" w:color="74B0F8" w:themeColor="accent4"/>
            </w:tcBorders>
            <w:hideMark/>
          </w:tcPr>
          <w:p w:rsidR="00F578D4" w:rsidRPr="005F3869" w:rsidRDefault="00F578D4" w:rsidP="006F2A21">
            <w:pPr>
              <w:spacing w:line="276" w:lineRule="auto"/>
              <w:jc w:val="center"/>
              <w:rPr>
                <w:sz w:val="22"/>
                <w:szCs w:val="20"/>
              </w:rPr>
            </w:pPr>
            <w:r w:rsidRPr="005F3869">
              <w:rPr>
                <w:sz w:val="22"/>
                <w:szCs w:val="20"/>
              </w:rPr>
              <w:t>Kwota</w:t>
            </w:r>
          </w:p>
        </w:tc>
      </w:tr>
      <w:tr w:rsidR="001775B5" w:rsidRPr="005F3869" w:rsidTr="00A23B92">
        <w:trPr>
          <w:cnfStyle w:val="000000100000" w:firstRow="0" w:lastRow="0" w:firstColumn="0" w:lastColumn="0" w:oddVBand="0" w:evenVBand="0" w:oddHBand="1" w:evenHBand="0" w:firstRowFirstColumn="0" w:firstRowLastColumn="0" w:lastRowFirstColumn="0" w:lastRowLastColumn="0"/>
          <w:trHeight w:val="20"/>
        </w:trPr>
        <w:tc>
          <w:tcPr>
            <w:tcW w:w="2500" w:type="pct"/>
            <w:tcBorders>
              <w:left w:val="single" w:sz="4" w:space="0" w:color="74B0F8" w:themeColor="accent4"/>
              <w:right w:val="single" w:sz="4" w:space="0" w:color="74B0F8" w:themeColor="accent4"/>
            </w:tcBorders>
            <w:hideMark/>
          </w:tcPr>
          <w:p w:rsidR="001775B5" w:rsidRPr="005F3869" w:rsidRDefault="001775B5" w:rsidP="006F2A21">
            <w:pPr>
              <w:spacing w:line="276" w:lineRule="auto"/>
              <w:jc w:val="center"/>
              <w:rPr>
                <w:sz w:val="22"/>
                <w:szCs w:val="20"/>
              </w:rPr>
            </w:pPr>
            <w:r w:rsidRPr="005F3869">
              <w:rPr>
                <w:sz w:val="22"/>
                <w:szCs w:val="20"/>
              </w:rPr>
              <w:t>Budżet Państwa</w:t>
            </w:r>
          </w:p>
        </w:tc>
        <w:tc>
          <w:tcPr>
            <w:tcW w:w="2500" w:type="pct"/>
            <w:tcBorders>
              <w:top w:val="single" w:sz="8" w:space="0" w:color="74B0F8" w:themeColor="accent4"/>
              <w:left w:val="single" w:sz="4" w:space="0" w:color="74B0F8" w:themeColor="accent4"/>
              <w:bottom w:val="nil"/>
              <w:right w:val="single" w:sz="4" w:space="0" w:color="74B0F8" w:themeColor="accent4"/>
            </w:tcBorders>
            <w:hideMark/>
          </w:tcPr>
          <w:p w:rsidR="001775B5" w:rsidRPr="005F3869" w:rsidRDefault="001775B5" w:rsidP="006F2A21">
            <w:pPr>
              <w:spacing w:line="276" w:lineRule="auto"/>
              <w:jc w:val="center"/>
              <w:rPr>
                <w:sz w:val="22"/>
                <w:szCs w:val="20"/>
              </w:rPr>
            </w:pPr>
            <w:r w:rsidRPr="005F3869">
              <w:rPr>
                <w:sz w:val="22"/>
                <w:szCs w:val="20"/>
              </w:rPr>
              <w:t>3 970 229,80</w:t>
            </w:r>
          </w:p>
        </w:tc>
      </w:tr>
      <w:tr w:rsidR="001775B5" w:rsidRPr="005F3869" w:rsidTr="00A23B92">
        <w:trPr>
          <w:trHeight w:val="20"/>
        </w:trPr>
        <w:tc>
          <w:tcPr>
            <w:tcW w:w="2500" w:type="pct"/>
            <w:tcBorders>
              <w:left w:val="single" w:sz="4" w:space="0" w:color="74B0F8" w:themeColor="accent4"/>
              <w:right w:val="single" w:sz="4" w:space="0" w:color="74B0F8" w:themeColor="accent4"/>
            </w:tcBorders>
            <w:hideMark/>
          </w:tcPr>
          <w:p w:rsidR="001775B5" w:rsidRPr="005F3869" w:rsidRDefault="001775B5" w:rsidP="006F2A21">
            <w:pPr>
              <w:spacing w:line="276" w:lineRule="auto"/>
              <w:jc w:val="center"/>
              <w:rPr>
                <w:sz w:val="22"/>
                <w:szCs w:val="20"/>
              </w:rPr>
            </w:pPr>
            <w:r w:rsidRPr="005F3869">
              <w:rPr>
                <w:sz w:val="22"/>
                <w:szCs w:val="20"/>
              </w:rPr>
              <w:t>Budżet Gminy</w:t>
            </w:r>
          </w:p>
        </w:tc>
        <w:tc>
          <w:tcPr>
            <w:tcW w:w="2500" w:type="pct"/>
            <w:tcBorders>
              <w:top w:val="nil"/>
              <w:left w:val="single" w:sz="4" w:space="0" w:color="74B0F8" w:themeColor="accent4"/>
              <w:bottom w:val="nil"/>
              <w:right w:val="single" w:sz="4" w:space="0" w:color="74B0F8" w:themeColor="accent4"/>
            </w:tcBorders>
            <w:hideMark/>
          </w:tcPr>
          <w:p w:rsidR="001775B5" w:rsidRPr="005F3869" w:rsidRDefault="001775B5" w:rsidP="006F2A21">
            <w:pPr>
              <w:spacing w:line="276" w:lineRule="auto"/>
              <w:jc w:val="center"/>
              <w:rPr>
                <w:sz w:val="22"/>
                <w:szCs w:val="20"/>
              </w:rPr>
            </w:pPr>
            <w:r w:rsidRPr="005F3869">
              <w:rPr>
                <w:sz w:val="22"/>
                <w:szCs w:val="20"/>
              </w:rPr>
              <w:t>329 543,00</w:t>
            </w:r>
          </w:p>
        </w:tc>
      </w:tr>
      <w:tr w:rsidR="001775B5" w:rsidRPr="005F3869" w:rsidTr="00A23B92">
        <w:trPr>
          <w:cnfStyle w:val="000000100000" w:firstRow="0" w:lastRow="0" w:firstColumn="0" w:lastColumn="0" w:oddVBand="0" w:evenVBand="0" w:oddHBand="1" w:evenHBand="0" w:firstRowFirstColumn="0" w:firstRowLastColumn="0" w:lastRowFirstColumn="0" w:lastRowLastColumn="0"/>
          <w:trHeight w:val="20"/>
        </w:trPr>
        <w:tc>
          <w:tcPr>
            <w:tcW w:w="2500" w:type="pct"/>
            <w:tcBorders>
              <w:left w:val="single" w:sz="4" w:space="0" w:color="74B0F8" w:themeColor="accent4"/>
              <w:bottom w:val="single" w:sz="4" w:space="0" w:color="74B0F8" w:themeColor="accent4"/>
              <w:right w:val="single" w:sz="4" w:space="0" w:color="74B0F8" w:themeColor="accent4"/>
            </w:tcBorders>
            <w:hideMark/>
          </w:tcPr>
          <w:p w:rsidR="001775B5" w:rsidRPr="005F3869" w:rsidRDefault="001775B5" w:rsidP="006F2A21">
            <w:pPr>
              <w:spacing w:line="276" w:lineRule="auto"/>
              <w:jc w:val="center"/>
              <w:rPr>
                <w:sz w:val="22"/>
                <w:szCs w:val="20"/>
              </w:rPr>
            </w:pPr>
            <w:r w:rsidRPr="005F3869">
              <w:rPr>
                <w:sz w:val="22"/>
                <w:szCs w:val="20"/>
              </w:rPr>
              <w:t>Środki EFS</w:t>
            </w:r>
          </w:p>
        </w:tc>
        <w:tc>
          <w:tcPr>
            <w:tcW w:w="2500" w:type="pct"/>
            <w:tcBorders>
              <w:top w:val="nil"/>
              <w:left w:val="single" w:sz="4" w:space="0" w:color="74B0F8" w:themeColor="accent4"/>
              <w:bottom w:val="single" w:sz="4" w:space="0" w:color="74B0F8" w:themeColor="accent4"/>
              <w:right w:val="single" w:sz="4" w:space="0" w:color="74B0F8" w:themeColor="accent4"/>
            </w:tcBorders>
            <w:hideMark/>
          </w:tcPr>
          <w:p w:rsidR="001775B5" w:rsidRPr="005F3869" w:rsidRDefault="001775B5" w:rsidP="006F2A21">
            <w:pPr>
              <w:keepNext/>
              <w:spacing w:line="276" w:lineRule="auto"/>
              <w:jc w:val="center"/>
              <w:rPr>
                <w:sz w:val="22"/>
                <w:szCs w:val="20"/>
              </w:rPr>
            </w:pPr>
            <w:r w:rsidRPr="005F3869">
              <w:rPr>
                <w:sz w:val="22"/>
                <w:szCs w:val="20"/>
              </w:rPr>
              <w:t>174 772,07</w:t>
            </w:r>
          </w:p>
        </w:tc>
      </w:tr>
    </w:tbl>
    <w:p w:rsidR="0029512B" w:rsidRPr="006C5697" w:rsidRDefault="008C575C" w:rsidP="007F4628">
      <w:pPr>
        <w:pStyle w:val="aardo"/>
      </w:pPr>
      <w:r>
        <w:t>Źródło: Sprawozdanie z działalności Ośrodka Pomocy Społecznej w Tryńczy za 2014 r.</w:t>
      </w:r>
      <w:r w:rsidR="0029512B" w:rsidRPr="006C5697">
        <w:br w:type="page"/>
      </w:r>
    </w:p>
    <w:p w:rsidR="005E3B21" w:rsidRPr="005F3869" w:rsidRDefault="005E3B21" w:rsidP="005F3869">
      <w:pPr>
        <w:pStyle w:val="Nagwek2"/>
        <w:numPr>
          <w:ilvl w:val="1"/>
          <w:numId w:val="2"/>
        </w:numPr>
        <w:spacing w:after="240"/>
        <w:ind w:left="426" w:hanging="426"/>
        <w:rPr>
          <w:color w:val="084897" w:themeColor="accent1" w:themeShade="BF"/>
          <w:sz w:val="32"/>
          <w:szCs w:val="24"/>
        </w:rPr>
      </w:pPr>
      <w:bookmarkStart w:id="109" w:name="_Toc436214540"/>
      <w:r w:rsidRPr="005F3869">
        <w:rPr>
          <w:color w:val="084897" w:themeColor="accent1" w:themeShade="BF"/>
          <w:sz w:val="32"/>
          <w:szCs w:val="24"/>
        </w:rPr>
        <w:lastRenderedPageBreak/>
        <w:t>Obszary problemowe w gminie</w:t>
      </w:r>
      <w:bookmarkEnd w:id="109"/>
    </w:p>
    <w:p w:rsidR="00411E47" w:rsidRPr="005F3869" w:rsidRDefault="00411E47" w:rsidP="006F2A21">
      <w:pPr>
        <w:rPr>
          <w:b/>
          <w:i/>
          <w:color w:val="084897" w:themeColor="accent1" w:themeShade="BF"/>
          <w:szCs w:val="24"/>
        </w:rPr>
      </w:pPr>
      <w:r w:rsidRPr="005F3869">
        <w:rPr>
          <w:b/>
          <w:i/>
          <w:color w:val="084897" w:themeColor="accent1" w:themeShade="BF"/>
          <w:szCs w:val="24"/>
        </w:rPr>
        <w:t>Bezrobocie</w:t>
      </w:r>
    </w:p>
    <w:p w:rsidR="00411E47" w:rsidRPr="00921F4A" w:rsidRDefault="00411E47" w:rsidP="006F2A21">
      <w:pPr>
        <w:spacing w:after="0"/>
        <w:ind w:firstLine="567"/>
        <w:rPr>
          <w:szCs w:val="24"/>
        </w:rPr>
      </w:pPr>
      <w:r w:rsidRPr="00921F4A">
        <w:rPr>
          <w:szCs w:val="24"/>
        </w:rPr>
        <w:t>Zgodnie z ustawą o promocji zatrudni</w:t>
      </w:r>
      <w:r w:rsidR="007A6851" w:rsidRPr="00921F4A">
        <w:rPr>
          <w:szCs w:val="24"/>
        </w:rPr>
        <w:t xml:space="preserve">enia i instytucjach rynku pracy </w:t>
      </w:r>
      <w:r w:rsidRPr="00921F4A">
        <w:rPr>
          <w:szCs w:val="24"/>
        </w:rPr>
        <w:t xml:space="preserve">bezrobotny </w:t>
      </w:r>
      <w:r w:rsidR="00276F62">
        <w:rPr>
          <w:szCs w:val="24"/>
        </w:rPr>
        <w:br/>
      </w:r>
      <w:r w:rsidRPr="00921F4A">
        <w:rPr>
          <w:szCs w:val="24"/>
        </w:rPr>
        <w:t>to osoba niezatrudniona i niewykonująca innej pracy zarobkowej, zdolna i gotowa do podjęcia zatrudnienia w</w:t>
      </w:r>
      <w:r w:rsidR="008C24D6" w:rsidRPr="00921F4A">
        <w:rPr>
          <w:szCs w:val="24"/>
        </w:rPr>
        <w:t> </w:t>
      </w:r>
      <w:r w:rsidRPr="00921F4A">
        <w:rPr>
          <w:szCs w:val="24"/>
        </w:rPr>
        <w:t xml:space="preserve">pełnym wymiarze czasu pracy obowiązującym w danym zawodzie lub służbie albo innej pracy zarobkowej, </w:t>
      </w:r>
      <w:r w:rsidR="00276F62">
        <w:rPr>
          <w:szCs w:val="24"/>
        </w:rPr>
        <w:t>bądź</w:t>
      </w:r>
      <w:r w:rsidRPr="00921F4A">
        <w:rPr>
          <w:szCs w:val="24"/>
        </w:rPr>
        <w:t xml:space="preserve"> jeżeli jest osobą niepełnosprawną, zdolną i gotową </w:t>
      </w:r>
      <w:r w:rsidR="00276F62">
        <w:rPr>
          <w:szCs w:val="24"/>
        </w:rPr>
        <w:br/>
      </w:r>
      <w:r w:rsidRPr="00921F4A">
        <w:rPr>
          <w:szCs w:val="24"/>
        </w:rPr>
        <w:t xml:space="preserve">do podjęcia zatrudnienia co najmniej w połowie tego wymiaru czasu pracy, nieuczącą </w:t>
      </w:r>
      <w:r w:rsidR="00276F62">
        <w:rPr>
          <w:szCs w:val="24"/>
        </w:rPr>
        <w:br/>
      </w:r>
      <w:r w:rsidRPr="00921F4A">
        <w:rPr>
          <w:szCs w:val="24"/>
        </w:rPr>
        <w:t>się w szkole, z wyjątkiem uczącej się w</w:t>
      </w:r>
      <w:r w:rsidR="008C24D6" w:rsidRPr="00921F4A">
        <w:rPr>
          <w:szCs w:val="24"/>
        </w:rPr>
        <w:t> </w:t>
      </w:r>
      <w:r w:rsidRPr="00921F4A">
        <w:rPr>
          <w:szCs w:val="24"/>
        </w:rPr>
        <w:t>szkole dla dorosłych lub przystępującej do egzaminu eksternistycznego z zakresu tej szkoły lub w</w:t>
      </w:r>
      <w:r w:rsidR="008C24D6" w:rsidRPr="00921F4A">
        <w:rPr>
          <w:szCs w:val="24"/>
        </w:rPr>
        <w:t> </w:t>
      </w:r>
      <w:r w:rsidRPr="00921F4A">
        <w:rPr>
          <w:szCs w:val="24"/>
        </w:rPr>
        <w:t xml:space="preserve">szkole wyższej gdzie studiuje w formie studiów niestacjonarnych, zarejestrowaną we właściwym dla miejsca zameldowania stałego </w:t>
      </w:r>
      <w:r w:rsidR="00276F62">
        <w:rPr>
          <w:szCs w:val="24"/>
        </w:rPr>
        <w:br/>
      </w:r>
      <w:r w:rsidRPr="00921F4A">
        <w:rPr>
          <w:szCs w:val="24"/>
        </w:rPr>
        <w:t>lub czasowego</w:t>
      </w:r>
      <w:r w:rsidR="00276F62">
        <w:rPr>
          <w:szCs w:val="24"/>
        </w:rPr>
        <w:t>,</w:t>
      </w:r>
      <w:r w:rsidRPr="00921F4A">
        <w:rPr>
          <w:szCs w:val="24"/>
        </w:rPr>
        <w:t xml:space="preserve"> powiatowym urzędzie pracy oraz poszukującą zatrudnienia lub innej pracy zarobkowej, jeżeli:</w:t>
      </w:r>
    </w:p>
    <w:p w:rsidR="00411E47" w:rsidRPr="00921F4A" w:rsidRDefault="00411E47" w:rsidP="006F2A21">
      <w:pPr>
        <w:pStyle w:val="Akapitzlist"/>
        <w:numPr>
          <w:ilvl w:val="0"/>
          <w:numId w:val="13"/>
        </w:numPr>
        <w:rPr>
          <w:szCs w:val="24"/>
        </w:rPr>
      </w:pPr>
      <w:r w:rsidRPr="00921F4A">
        <w:rPr>
          <w:szCs w:val="24"/>
        </w:rPr>
        <w:t>ukończyła 18 lat,</w:t>
      </w:r>
    </w:p>
    <w:p w:rsidR="00411E47" w:rsidRPr="00921F4A" w:rsidRDefault="00276F62" w:rsidP="006F2A21">
      <w:pPr>
        <w:pStyle w:val="Akapitzlist"/>
        <w:numPr>
          <w:ilvl w:val="0"/>
          <w:numId w:val="13"/>
        </w:numPr>
        <w:rPr>
          <w:szCs w:val="24"/>
        </w:rPr>
      </w:pPr>
      <w:r>
        <w:rPr>
          <w:szCs w:val="24"/>
        </w:rPr>
        <w:t>nie ukończyła 60 lat (</w:t>
      </w:r>
      <w:r w:rsidR="00411E47" w:rsidRPr="00921F4A">
        <w:rPr>
          <w:szCs w:val="24"/>
        </w:rPr>
        <w:t>kobieta</w:t>
      </w:r>
      <w:r>
        <w:rPr>
          <w:szCs w:val="24"/>
        </w:rPr>
        <w:t>) lub 65 lat (</w:t>
      </w:r>
      <w:r w:rsidR="00411E47" w:rsidRPr="00921F4A">
        <w:rPr>
          <w:szCs w:val="24"/>
        </w:rPr>
        <w:t>mężczyzna</w:t>
      </w:r>
      <w:r>
        <w:rPr>
          <w:szCs w:val="24"/>
        </w:rPr>
        <w:t>)</w:t>
      </w:r>
      <w:r w:rsidR="00411E47" w:rsidRPr="00921F4A">
        <w:rPr>
          <w:szCs w:val="24"/>
        </w:rPr>
        <w:t>,</w:t>
      </w:r>
    </w:p>
    <w:p w:rsidR="00411E47" w:rsidRPr="00921F4A" w:rsidRDefault="00411E47" w:rsidP="006F2A21">
      <w:pPr>
        <w:pStyle w:val="Akapitzlist"/>
        <w:numPr>
          <w:ilvl w:val="0"/>
          <w:numId w:val="13"/>
        </w:numPr>
        <w:rPr>
          <w:szCs w:val="24"/>
        </w:rPr>
      </w:pPr>
      <w:r w:rsidRPr="00921F4A">
        <w:rPr>
          <w:szCs w:val="24"/>
        </w:rPr>
        <w:t>nie nabyła prawa do emerytury lub renty z tytułu niezdolności do pracy, renty szkoleniowej, renty socjalnej, renty rodzinnej w wysokości przekraczającej połowę minimalnego wynagrodzenia za pracę albo po ustaniu zatrudnienia, innej pracy zarobkowej, zaprzestaniu prowadzenia pozarolniczej działalności, nie pobiera zasiłku przedemerytalnego, świadczenia przedemerytalnego, świadczenia rehabilitacyjneg</w:t>
      </w:r>
      <w:r w:rsidR="008C24D6" w:rsidRPr="00921F4A">
        <w:rPr>
          <w:szCs w:val="24"/>
        </w:rPr>
        <w:t xml:space="preserve">o, zasiłku chorobowego, zasiłku </w:t>
      </w:r>
      <w:r w:rsidRPr="00921F4A">
        <w:rPr>
          <w:szCs w:val="24"/>
        </w:rPr>
        <w:t>macierzyńskiego lub zasiłku w wysokości zasiłku macierzyńskiego,</w:t>
      </w:r>
    </w:p>
    <w:p w:rsidR="00411E47" w:rsidRPr="00921F4A" w:rsidRDefault="00411E47" w:rsidP="006F2A21">
      <w:pPr>
        <w:pStyle w:val="Akapitzlist"/>
        <w:numPr>
          <w:ilvl w:val="0"/>
          <w:numId w:val="13"/>
        </w:numPr>
        <w:rPr>
          <w:szCs w:val="24"/>
        </w:rPr>
      </w:pPr>
      <w:r w:rsidRPr="00921F4A">
        <w:rPr>
          <w:szCs w:val="24"/>
        </w:rPr>
        <w:t>nie jest właścicielem lub posiadaczem samoistnym lub zależnym nieruchomości rolnej, w</w:t>
      </w:r>
      <w:r w:rsidR="008C24D6" w:rsidRPr="00921F4A">
        <w:rPr>
          <w:szCs w:val="24"/>
        </w:rPr>
        <w:t> </w:t>
      </w:r>
      <w:r w:rsidRPr="00921F4A">
        <w:rPr>
          <w:szCs w:val="24"/>
        </w:rPr>
        <w:t>rozumieniu przepisów ust</w:t>
      </w:r>
      <w:r w:rsidR="007A6851" w:rsidRPr="00921F4A">
        <w:rPr>
          <w:szCs w:val="24"/>
        </w:rPr>
        <w:t>awy z dnia 23 kwietnia 1964 r. –</w:t>
      </w:r>
      <w:r w:rsidRPr="00921F4A">
        <w:rPr>
          <w:szCs w:val="24"/>
        </w:rPr>
        <w:t xml:space="preserve"> Kodeks cywilny</w:t>
      </w:r>
      <w:r w:rsidRPr="00921F4A">
        <w:rPr>
          <w:rStyle w:val="Odwoanieprzypisudolnego"/>
          <w:szCs w:val="24"/>
        </w:rPr>
        <w:footnoteReference w:id="33"/>
      </w:r>
      <w:r w:rsidRPr="00921F4A">
        <w:rPr>
          <w:szCs w:val="24"/>
        </w:rPr>
        <w:t xml:space="preserve">, </w:t>
      </w:r>
      <w:r w:rsidR="00276F62">
        <w:rPr>
          <w:szCs w:val="24"/>
        </w:rPr>
        <w:br/>
      </w:r>
      <w:r w:rsidRPr="00921F4A">
        <w:rPr>
          <w:szCs w:val="24"/>
        </w:rPr>
        <w:t xml:space="preserve">o powierzchni użytków rolnych przekraczającej 2 ha przeliczeniowe lub nie podlega ubezpieczeniom emerytalnemu i rentowym z tytułu stałej pracy jako współmałżonek </w:t>
      </w:r>
      <w:r w:rsidR="00276F62">
        <w:rPr>
          <w:szCs w:val="24"/>
        </w:rPr>
        <w:br/>
      </w:r>
      <w:r w:rsidRPr="00921F4A">
        <w:rPr>
          <w:szCs w:val="24"/>
        </w:rPr>
        <w:t>lub domownik w</w:t>
      </w:r>
      <w:r w:rsidR="008C24D6" w:rsidRPr="00921F4A">
        <w:rPr>
          <w:szCs w:val="24"/>
        </w:rPr>
        <w:t> </w:t>
      </w:r>
      <w:r w:rsidRPr="00921F4A">
        <w:rPr>
          <w:szCs w:val="24"/>
        </w:rPr>
        <w:t xml:space="preserve">gospodarstwie rolnym o powierzchni użytków rolnych przekraczającej </w:t>
      </w:r>
      <w:r w:rsidR="00276F62">
        <w:rPr>
          <w:szCs w:val="24"/>
        </w:rPr>
        <w:br/>
      </w:r>
      <w:r w:rsidRPr="00921F4A">
        <w:rPr>
          <w:szCs w:val="24"/>
        </w:rPr>
        <w:t>2 ha przeliczeniowe,</w:t>
      </w:r>
    </w:p>
    <w:p w:rsidR="00411E47" w:rsidRPr="00921F4A" w:rsidRDefault="00411E47" w:rsidP="006F2A21">
      <w:pPr>
        <w:pStyle w:val="Akapitzlist"/>
        <w:numPr>
          <w:ilvl w:val="0"/>
          <w:numId w:val="13"/>
        </w:numPr>
        <w:rPr>
          <w:szCs w:val="24"/>
        </w:rPr>
      </w:pPr>
      <w:r w:rsidRPr="00921F4A">
        <w:rPr>
          <w:szCs w:val="24"/>
        </w:rPr>
        <w:t xml:space="preserve">nie uzyskuje przychodów podlegających opodatkowaniu podatkiem dochodowym </w:t>
      </w:r>
      <w:r w:rsidR="00276F62">
        <w:rPr>
          <w:szCs w:val="24"/>
        </w:rPr>
        <w:br/>
      </w:r>
      <w:r w:rsidRPr="00921F4A">
        <w:rPr>
          <w:szCs w:val="24"/>
        </w:rPr>
        <w:t xml:space="preserve">z działów specjalnych produkcji rolnej, chyba że dochód z działów specjalnych produkcji rolnej, obliczony dla ustalenia podatku dochodowego od osób fizycznych, nie przekracza wysokości przeciętnego dochodu z pracy w indywidualnych gospodarstwach rolnych </w:t>
      </w:r>
      <w:r w:rsidR="00276F62">
        <w:rPr>
          <w:szCs w:val="24"/>
        </w:rPr>
        <w:br/>
      </w:r>
      <w:r w:rsidRPr="00921F4A">
        <w:rPr>
          <w:szCs w:val="24"/>
        </w:rPr>
        <w:t xml:space="preserve">z 2 ha przeliczeniowych ustalonego przez Prezesa Głównego Urzędu Statystycznego </w:t>
      </w:r>
      <w:r w:rsidR="00276F62">
        <w:rPr>
          <w:szCs w:val="24"/>
        </w:rPr>
        <w:br/>
      </w:r>
      <w:r w:rsidRPr="00921F4A">
        <w:rPr>
          <w:szCs w:val="24"/>
        </w:rPr>
        <w:t xml:space="preserve">na podstawie przepisów o podatku rolnym, lub nie podlega ubezpieczeniom emerytalnemu i rentowym z tytułu stałej pracy jako współmałżonek lub domownik </w:t>
      </w:r>
      <w:r w:rsidR="00276F62">
        <w:rPr>
          <w:szCs w:val="24"/>
        </w:rPr>
        <w:br/>
      </w:r>
      <w:r w:rsidRPr="00921F4A">
        <w:rPr>
          <w:szCs w:val="24"/>
        </w:rPr>
        <w:t>w takim gospodarstwie,</w:t>
      </w:r>
    </w:p>
    <w:p w:rsidR="00411E47" w:rsidRPr="00921F4A" w:rsidRDefault="00411E47" w:rsidP="006F2A21">
      <w:pPr>
        <w:pStyle w:val="Akapitzlist"/>
        <w:numPr>
          <w:ilvl w:val="0"/>
          <w:numId w:val="13"/>
        </w:numPr>
        <w:rPr>
          <w:szCs w:val="24"/>
        </w:rPr>
      </w:pPr>
      <w:r w:rsidRPr="00921F4A">
        <w:rPr>
          <w:szCs w:val="24"/>
        </w:rPr>
        <w:t>nie posiada wpisu do ewidencji działalności gospodarczej albo nie podlega, na podstawie odrębnych przepisów, obowiązkowi ubezpieczenia społecznego, z wyjątkiem ubezpieczenia społecznego rolników,</w:t>
      </w:r>
    </w:p>
    <w:p w:rsidR="00411E47" w:rsidRPr="00921F4A" w:rsidRDefault="00411E47" w:rsidP="006F2A21">
      <w:pPr>
        <w:pStyle w:val="Akapitzlist"/>
        <w:numPr>
          <w:ilvl w:val="0"/>
          <w:numId w:val="13"/>
        </w:numPr>
        <w:rPr>
          <w:szCs w:val="24"/>
        </w:rPr>
      </w:pPr>
      <w:r w:rsidRPr="00921F4A">
        <w:rPr>
          <w:szCs w:val="24"/>
        </w:rPr>
        <w:lastRenderedPageBreak/>
        <w:t xml:space="preserve">nie jest osobą tymczasowo aresztowaną lub nie odbywa kary pozbawienia wolności, </w:t>
      </w:r>
      <w:r w:rsidR="00276F62">
        <w:rPr>
          <w:szCs w:val="24"/>
        </w:rPr>
        <w:br/>
      </w:r>
      <w:r w:rsidRPr="00921F4A">
        <w:rPr>
          <w:szCs w:val="24"/>
        </w:rPr>
        <w:t>z wyjątkiem kary pozbawienia wolności odbywanej poza zakładem karnym w systemie dozoru elektronicznego,</w:t>
      </w:r>
    </w:p>
    <w:p w:rsidR="00411E47" w:rsidRPr="00921F4A" w:rsidRDefault="00411E47" w:rsidP="006F2A21">
      <w:pPr>
        <w:pStyle w:val="Akapitzlist"/>
        <w:numPr>
          <w:ilvl w:val="0"/>
          <w:numId w:val="13"/>
        </w:numPr>
        <w:rPr>
          <w:szCs w:val="24"/>
        </w:rPr>
      </w:pPr>
      <w:r w:rsidRPr="00921F4A">
        <w:rPr>
          <w:szCs w:val="24"/>
        </w:rPr>
        <w:t xml:space="preserve">nie uzyskuje miesięcznie przychodu w wysokości przekraczającej połowę minimalnego wynagrodzenia za pracę, z wyłączeniem przychodów uzyskanych z tytułu odsetek </w:t>
      </w:r>
      <w:r w:rsidR="00276F62">
        <w:rPr>
          <w:szCs w:val="24"/>
        </w:rPr>
        <w:br/>
      </w:r>
      <w:r w:rsidRPr="00921F4A">
        <w:rPr>
          <w:szCs w:val="24"/>
        </w:rPr>
        <w:t>lub innych przychodów od środków pieniężnych zgromadzonych na rachunkach bankowych,</w:t>
      </w:r>
    </w:p>
    <w:p w:rsidR="00411E47" w:rsidRPr="00921F4A" w:rsidRDefault="00411E47" w:rsidP="006F2A21">
      <w:pPr>
        <w:pStyle w:val="Akapitzlist"/>
        <w:numPr>
          <w:ilvl w:val="0"/>
          <w:numId w:val="13"/>
        </w:numPr>
        <w:rPr>
          <w:szCs w:val="24"/>
        </w:rPr>
      </w:pPr>
      <w:r w:rsidRPr="00921F4A">
        <w:rPr>
          <w:szCs w:val="24"/>
        </w:rPr>
        <w:t>nie pobiera na podstawie przepisów o pomocy społecznej zasiłku stałego,</w:t>
      </w:r>
    </w:p>
    <w:p w:rsidR="00411E47" w:rsidRPr="00921F4A" w:rsidRDefault="00411E47" w:rsidP="006F2A21">
      <w:pPr>
        <w:pStyle w:val="Akapitzlist"/>
        <w:numPr>
          <w:ilvl w:val="0"/>
          <w:numId w:val="13"/>
        </w:numPr>
        <w:rPr>
          <w:szCs w:val="24"/>
        </w:rPr>
      </w:pPr>
      <w:r w:rsidRPr="00921F4A">
        <w:rPr>
          <w:szCs w:val="24"/>
        </w:rPr>
        <w:t>nie pobiera, na podstawie przepisów o świadczeniach rodzinnych, świadczenia pielęgnacyjnego lub dodatku do zasiłku rodzinnego z tytułu samotnego wychowywania dziecka i utraty prawa do zasiłku dla bezrobotnych na skutek upływu ustawowego okresu jego pobierania,</w:t>
      </w:r>
    </w:p>
    <w:p w:rsidR="00411E47" w:rsidRPr="00921F4A" w:rsidRDefault="00411E47" w:rsidP="006F2A21">
      <w:pPr>
        <w:pStyle w:val="Akapitzlist"/>
        <w:numPr>
          <w:ilvl w:val="0"/>
          <w:numId w:val="13"/>
        </w:numPr>
        <w:rPr>
          <w:szCs w:val="24"/>
        </w:rPr>
      </w:pPr>
      <w:r w:rsidRPr="00921F4A">
        <w:rPr>
          <w:szCs w:val="24"/>
        </w:rPr>
        <w:t>nie pobiera po ustaniu zatrudnienia świadczenia szkoleniowego.</w:t>
      </w:r>
    </w:p>
    <w:p w:rsidR="00411E47" w:rsidRDefault="0005543C" w:rsidP="006F2A21">
      <w:pPr>
        <w:ind w:firstLine="567"/>
        <w:rPr>
          <w:szCs w:val="24"/>
        </w:rPr>
      </w:pPr>
      <w:r>
        <w:rPr>
          <w:szCs w:val="24"/>
        </w:rPr>
        <w:t xml:space="preserve">Dokładną sytuację na rynku pracy, w tym kwestie dotyczące osób bezrobotnych </w:t>
      </w:r>
      <w:r w:rsidR="00276F62">
        <w:rPr>
          <w:szCs w:val="24"/>
        </w:rPr>
        <w:br/>
      </w:r>
      <w:r>
        <w:rPr>
          <w:szCs w:val="24"/>
        </w:rPr>
        <w:t xml:space="preserve">w gminie Tryńcza, zaprezentowano w </w:t>
      </w:r>
      <w:r w:rsidRPr="0010772A">
        <w:rPr>
          <w:szCs w:val="24"/>
        </w:rPr>
        <w:t xml:space="preserve">rozdziale </w:t>
      </w:r>
      <w:r w:rsidR="0010772A">
        <w:rPr>
          <w:szCs w:val="24"/>
        </w:rPr>
        <w:t>3.3</w:t>
      </w:r>
      <w:r w:rsidRPr="0010772A">
        <w:rPr>
          <w:szCs w:val="24"/>
        </w:rPr>
        <w:t>.</w:t>
      </w:r>
      <w:r w:rsidR="00411E47" w:rsidRPr="00921F4A">
        <w:rPr>
          <w:szCs w:val="24"/>
        </w:rPr>
        <w:t xml:space="preserve"> </w:t>
      </w:r>
      <w:r w:rsidR="0010772A">
        <w:rPr>
          <w:szCs w:val="24"/>
        </w:rPr>
        <w:t>Rynek pracy.</w:t>
      </w:r>
    </w:p>
    <w:p w:rsidR="000903DA" w:rsidRPr="00921F4A" w:rsidRDefault="000903DA" w:rsidP="006F2A21">
      <w:pPr>
        <w:ind w:firstLine="567"/>
        <w:rPr>
          <w:szCs w:val="24"/>
        </w:rPr>
      </w:pPr>
      <w:r>
        <w:rPr>
          <w:szCs w:val="24"/>
        </w:rPr>
        <w:t xml:space="preserve">Diagnoza Lokalnych Zagrożeń Społecznych Gminy Tryńcza (2014 r.), przeprowadzona przez Studio Diagnozy i Profilaktyki w Krakowie, wykazała, że w ocenie mieszkańców bezrobocie uznane jest za najważniejszy problem społeczny w gminie – 46% ankietowanych osób uznało go za bardzo poważny, a 31% - za poważny. 52,8% badanych na pytanie, </w:t>
      </w:r>
      <w:r w:rsidR="00276F62">
        <w:rPr>
          <w:szCs w:val="24"/>
        </w:rPr>
        <w:br/>
      </w:r>
      <w:r>
        <w:rPr>
          <w:szCs w:val="24"/>
        </w:rPr>
        <w:t xml:space="preserve">czy kiedykolwiek byli bezrobotni, odpowiedziało twierdząco. Niższy odsetek (41,4%) deklarował, że w gospodarstwie domowym znajduje się osoba bezrobotna. Z kolei aż 76,9% ankietowanych szanse na znalezienie pracy w gminie Tryńcza oceniło jako niewielką. </w:t>
      </w:r>
    </w:p>
    <w:p w:rsidR="005C7126" w:rsidRPr="00921F4A" w:rsidRDefault="00411E47" w:rsidP="00276F62">
      <w:pPr>
        <w:ind w:firstLine="567"/>
        <w:rPr>
          <w:szCs w:val="24"/>
        </w:rPr>
      </w:pPr>
      <w:r w:rsidRPr="00921F4A">
        <w:rPr>
          <w:szCs w:val="24"/>
        </w:rPr>
        <w:t xml:space="preserve">W 2014 r. </w:t>
      </w:r>
      <w:r w:rsidR="00A23058">
        <w:rPr>
          <w:szCs w:val="24"/>
        </w:rPr>
        <w:t>GOPS</w:t>
      </w:r>
      <w:r w:rsidRPr="00921F4A">
        <w:rPr>
          <w:szCs w:val="24"/>
        </w:rPr>
        <w:t xml:space="preserve"> w </w:t>
      </w:r>
      <w:r w:rsidR="0005543C">
        <w:rPr>
          <w:szCs w:val="24"/>
        </w:rPr>
        <w:t>Tryńczy</w:t>
      </w:r>
      <w:r w:rsidRPr="00921F4A">
        <w:rPr>
          <w:szCs w:val="24"/>
        </w:rPr>
        <w:t xml:space="preserve"> udzielił pomocy z tytułu bezrobocia </w:t>
      </w:r>
      <w:r w:rsidR="0005543C">
        <w:rPr>
          <w:szCs w:val="24"/>
        </w:rPr>
        <w:t>180</w:t>
      </w:r>
      <w:r w:rsidRPr="00921F4A">
        <w:rPr>
          <w:szCs w:val="24"/>
        </w:rPr>
        <w:t xml:space="preserve"> rodzinom</w:t>
      </w:r>
      <w:r w:rsidR="00C37EA4">
        <w:rPr>
          <w:szCs w:val="24"/>
        </w:rPr>
        <w:t xml:space="preserve"> (714</w:t>
      </w:r>
      <w:r w:rsidR="007F4628">
        <w:rPr>
          <w:szCs w:val="24"/>
        </w:rPr>
        <w:t> </w:t>
      </w:r>
      <w:r w:rsidR="00C37EA4">
        <w:rPr>
          <w:szCs w:val="24"/>
        </w:rPr>
        <w:t>osobom w rodzinach)</w:t>
      </w:r>
      <w:r w:rsidRPr="00921F4A">
        <w:rPr>
          <w:szCs w:val="24"/>
        </w:rPr>
        <w:t>.</w:t>
      </w:r>
      <w:r w:rsidR="00C37EA4">
        <w:rPr>
          <w:szCs w:val="24"/>
        </w:rPr>
        <w:t xml:space="preserve"> </w:t>
      </w:r>
      <w:r w:rsidRPr="00921F4A">
        <w:rPr>
          <w:szCs w:val="24"/>
        </w:rPr>
        <w:t xml:space="preserve">W porównaniu do roku poprzedniego liczba rodzin </w:t>
      </w:r>
      <w:r w:rsidR="0005543C">
        <w:rPr>
          <w:szCs w:val="24"/>
        </w:rPr>
        <w:t>zwiększyła</w:t>
      </w:r>
      <w:r w:rsidRPr="00921F4A">
        <w:rPr>
          <w:szCs w:val="24"/>
        </w:rPr>
        <w:t xml:space="preserve"> się o</w:t>
      </w:r>
      <w:r w:rsidR="002D7AD7">
        <w:rPr>
          <w:szCs w:val="24"/>
        </w:rPr>
        <w:t xml:space="preserve"> </w:t>
      </w:r>
      <w:r w:rsidR="0005543C">
        <w:rPr>
          <w:szCs w:val="24"/>
        </w:rPr>
        <w:t>12,5</w:t>
      </w:r>
      <w:r w:rsidRPr="00921F4A">
        <w:rPr>
          <w:szCs w:val="24"/>
        </w:rPr>
        <w:t>%.</w:t>
      </w:r>
    </w:p>
    <w:p w:rsidR="00411E47" w:rsidRPr="00921F4A" w:rsidRDefault="00411E47" w:rsidP="0051723A">
      <w:pPr>
        <w:pStyle w:val="aapodpis"/>
      </w:pPr>
      <w:bookmarkStart w:id="110" w:name="_Toc435998356"/>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51</w:t>
      </w:r>
      <w:r w:rsidR="00820151" w:rsidRPr="00921F4A">
        <w:rPr>
          <w:noProof/>
        </w:rPr>
        <w:fldChar w:fldCharType="end"/>
      </w:r>
      <w:r w:rsidRPr="00921F4A">
        <w:t>: Liczba rodzin korzystających z pomocy społecznej z tytułu bezrobocia</w:t>
      </w:r>
      <w:bookmarkEnd w:id="110"/>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411E47" w:rsidRPr="00276F62" w:rsidTr="005C7126">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411E47" w:rsidRPr="00276F62" w:rsidRDefault="00411E47" w:rsidP="006F2A21">
            <w:pPr>
              <w:spacing w:line="276" w:lineRule="auto"/>
              <w:jc w:val="left"/>
              <w:rPr>
                <w:rFonts w:eastAsia="Times New Roman" w:cstheme="minorHAnsi"/>
                <w:b w:val="0"/>
                <w:color w:val="auto"/>
                <w:sz w:val="22"/>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411E47" w:rsidRPr="00276F62" w:rsidRDefault="00411E47" w:rsidP="006F2A21">
            <w:pPr>
              <w:spacing w:line="276" w:lineRule="auto"/>
              <w:jc w:val="center"/>
              <w:rPr>
                <w:rFonts w:eastAsia="Times New Roman" w:cstheme="minorHAnsi"/>
                <w:color w:val="auto"/>
                <w:sz w:val="22"/>
                <w:szCs w:val="20"/>
                <w:lang w:eastAsia="pl-PL"/>
              </w:rPr>
            </w:pPr>
            <w:r w:rsidRPr="00276F62">
              <w:rPr>
                <w:rFonts w:eastAsia="Times New Roman" w:cstheme="minorHAnsi"/>
                <w:color w:val="auto"/>
                <w:sz w:val="22"/>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411E47" w:rsidRPr="00276F62" w:rsidRDefault="00411E47" w:rsidP="006F2A21">
            <w:pPr>
              <w:spacing w:line="276" w:lineRule="auto"/>
              <w:jc w:val="center"/>
              <w:rPr>
                <w:rFonts w:eastAsia="Times New Roman" w:cstheme="minorHAnsi"/>
                <w:color w:val="auto"/>
                <w:sz w:val="22"/>
                <w:szCs w:val="20"/>
                <w:lang w:eastAsia="pl-PL"/>
              </w:rPr>
            </w:pPr>
            <w:r w:rsidRPr="00276F62">
              <w:rPr>
                <w:rFonts w:eastAsia="Times New Roman" w:cstheme="minorHAnsi"/>
                <w:color w:val="auto"/>
                <w:sz w:val="22"/>
                <w:szCs w:val="20"/>
                <w:lang w:eastAsia="pl-PL"/>
              </w:rPr>
              <w:t>2013</w:t>
            </w:r>
          </w:p>
        </w:tc>
        <w:tc>
          <w:tcPr>
            <w:tcW w:w="833" w:type="pct"/>
            <w:tcBorders>
              <w:top w:val="none" w:sz="0" w:space="0" w:color="auto"/>
              <w:left w:val="none" w:sz="0" w:space="0" w:color="auto"/>
              <w:bottom w:val="none" w:sz="0" w:space="0" w:color="auto"/>
              <w:right w:val="none" w:sz="0" w:space="0" w:color="auto"/>
            </w:tcBorders>
            <w:noWrap/>
            <w:hideMark/>
          </w:tcPr>
          <w:p w:rsidR="00411E47" w:rsidRPr="00276F62" w:rsidRDefault="00411E47" w:rsidP="006F2A21">
            <w:pPr>
              <w:spacing w:line="276" w:lineRule="auto"/>
              <w:jc w:val="center"/>
              <w:rPr>
                <w:rFonts w:eastAsia="Times New Roman" w:cstheme="minorHAnsi"/>
                <w:color w:val="auto"/>
                <w:sz w:val="22"/>
                <w:szCs w:val="20"/>
                <w:lang w:eastAsia="pl-PL"/>
              </w:rPr>
            </w:pPr>
            <w:r w:rsidRPr="00276F62">
              <w:rPr>
                <w:rFonts w:eastAsia="Times New Roman" w:cstheme="minorHAnsi"/>
                <w:color w:val="auto"/>
                <w:sz w:val="22"/>
                <w:szCs w:val="20"/>
                <w:lang w:eastAsia="pl-PL"/>
              </w:rPr>
              <w:t>2014</w:t>
            </w:r>
          </w:p>
        </w:tc>
      </w:tr>
      <w:tr w:rsidR="00411E47" w:rsidRPr="00276F62"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411E47" w:rsidRPr="00276F62" w:rsidRDefault="00411E47" w:rsidP="006F2A21">
            <w:pPr>
              <w:spacing w:line="276" w:lineRule="auto"/>
              <w:jc w:val="left"/>
              <w:rPr>
                <w:rFonts w:eastAsia="Times New Roman" w:cstheme="minorHAnsi"/>
                <w:color w:val="auto"/>
                <w:sz w:val="22"/>
                <w:szCs w:val="20"/>
                <w:lang w:eastAsia="pl-PL"/>
              </w:rPr>
            </w:pPr>
            <w:r w:rsidRPr="00276F62">
              <w:rPr>
                <w:rFonts w:eastAsia="Times New Roman" w:cstheme="minorHAnsi"/>
                <w:color w:val="auto"/>
                <w:sz w:val="22"/>
                <w:szCs w:val="20"/>
                <w:lang w:eastAsia="pl-PL"/>
              </w:rPr>
              <w:t>liczba rodzin</w:t>
            </w:r>
          </w:p>
        </w:tc>
        <w:tc>
          <w:tcPr>
            <w:tcW w:w="833" w:type="pct"/>
            <w:tcBorders>
              <w:left w:val="single" w:sz="4" w:space="0" w:color="74B0F8" w:themeColor="accent4"/>
              <w:bottom w:val="nil"/>
              <w:right w:val="none" w:sz="0" w:space="0" w:color="auto"/>
            </w:tcBorders>
            <w:noWrap/>
            <w:hideMark/>
          </w:tcPr>
          <w:p w:rsidR="00411E47" w:rsidRPr="00276F62" w:rsidRDefault="0005543C" w:rsidP="006F2A21">
            <w:pPr>
              <w:spacing w:line="276" w:lineRule="auto"/>
              <w:jc w:val="center"/>
              <w:rPr>
                <w:rFonts w:eastAsia="Times New Roman" w:cstheme="minorHAnsi"/>
                <w:color w:val="auto"/>
                <w:sz w:val="22"/>
                <w:szCs w:val="20"/>
                <w:lang w:eastAsia="pl-PL"/>
              </w:rPr>
            </w:pPr>
            <w:r w:rsidRPr="00276F62">
              <w:rPr>
                <w:rFonts w:eastAsia="Times New Roman" w:cstheme="minorHAnsi"/>
                <w:color w:val="auto"/>
                <w:sz w:val="22"/>
                <w:szCs w:val="20"/>
                <w:lang w:eastAsia="pl-PL"/>
              </w:rPr>
              <w:t>160</w:t>
            </w:r>
          </w:p>
        </w:tc>
        <w:tc>
          <w:tcPr>
            <w:tcW w:w="833" w:type="pct"/>
            <w:tcBorders>
              <w:left w:val="none" w:sz="0" w:space="0" w:color="auto"/>
              <w:bottom w:val="nil"/>
              <w:right w:val="none" w:sz="0" w:space="0" w:color="auto"/>
            </w:tcBorders>
            <w:noWrap/>
            <w:hideMark/>
          </w:tcPr>
          <w:p w:rsidR="00411E47" w:rsidRPr="00276F62" w:rsidRDefault="0005543C" w:rsidP="006F2A21">
            <w:pPr>
              <w:spacing w:line="276" w:lineRule="auto"/>
              <w:jc w:val="center"/>
              <w:rPr>
                <w:rFonts w:eastAsia="Times New Roman" w:cstheme="minorHAnsi"/>
                <w:color w:val="auto"/>
                <w:sz w:val="22"/>
                <w:szCs w:val="20"/>
                <w:lang w:eastAsia="pl-PL"/>
              </w:rPr>
            </w:pPr>
            <w:r w:rsidRPr="00276F62">
              <w:rPr>
                <w:rFonts w:eastAsia="Times New Roman" w:cstheme="minorHAnsi"/>
                <w:color w:val="auto"/>
                <w:sz w:val="22"/>
                <w:szCs w:val="20"/>
                <w:lang w:eastAsia="pl-PL"/>
              </w:rPr>
              <w:t>166</w:t>
            </w:r>
          </w:p>
        </w:tc>
        <w:tc>
          <w:tcPr>
            <w:tcW w:w="833" w:type="pct"/>
            <w:tcBorders>
              <w:left w:val="none" w:sz="0" w:space="0" w:color="auto"/>
              <w:bottom w:val="nil"/>
              <w:right w:val="none" w:sz="0" w:space="0" w:color="auto"/>
            </w:tcBorders>
            <w:noWrap/>
            <w:hideMark/>
          </w:tcPr>
          <w:p w:rsidR="00411E47" w:rsidRPr="00276F62" w:rsidRDefault="0005543C" w:rsidP="006F2A21">
            <w:pPr>
              <w:spacing w:line="276" w:lineRule="auto"/>
              <w:jc w:val="center"/>
              <w:rPr>
                <w:rFonts w:eastAsia="Times New Roman" w:cstheme="minorHAnsi"/>
                <w:color w:val="auto"/>
                <w:sz w:val="22"/>
                <w:szCs w:val="20"/>
                <w:lang w:eastAsia="pl-PL"/>
              </w:rPr>
            </w:pPr>
            <w:r w:rsidRPr="00276F62">
              <w:rPr>
                <w:rFonts w:eastAsia="Times New Roman" w:cstheme="minorHAnsi"/>
                <w:color w:val="auto"/>
                <w:sz w:val="22"/>
                <w:szCs w:val="20"/>
                <w:lang w:eastAsia="pl-PL"/>
              </w:rPr>
              <w:t>180</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6F2A21">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163173">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661</w:t>
            </w:r>
          </w:p>
        </w:tc>
        <w:tc>
          <w:tcPr>
            <w:tcW w:w="833" w:type="pct"/>
            <w:tcBorders>
              <w:top w:val="nil"/>
              <w:bottom w:val="single" w:sz="4" w:space="0" w:color="74B0F8" w:themeColor="accent4"/>
            </w:tcBorders>
            <w:noWrap/>
            <w:hideMark/>
          </w:tcPr>
          <w:p w:rsidR="00163173" w:rsidRPr="00276F62" w:rsidRDefault="00DD59ED" w:rsidP="00163173">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703</w:t>
            </w:r>
          </w:p>
        </w:tc>
        <w:tc>
          <w:tcPr>
            <w:tcW w:w="833" w:type="pct"/>
            <w:tcBorders>
              <w:top w:val="nil"/>
              <w:bottom w:val="single" w:sz="4" w:space="0" w:color="74B0F8" w:themeColor="accent4"/>
            </w:tcBorders>
            <w:noWrap/>
            <w:hideMark/>
          </w:tcPr>
          <w:p w:rsidR="00163173" w:rsidRPr="00276F62" w:rsidRDefault="00797418" w:rsidP="00163173">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714</w:t>
            </w:r>
          </w:p>
        </w:tc>
      </w:tr>
    </w:tbl>
    <w:p w:rsidR="005C7126" w:rsidRDefault="005C7126" w:rsidP="007F4628">
      <w:pPr>
        <w:pStyle w:val="aardo"/>
      </w:pPr>
      <w:r>
        <w:t xml:space="preserve">Źródło: </w:t>
      </w:r>
      <w:r w:rsidR="00C13F93" w:rsidRPr="00C13F93">
        <w:t>Sprawozdanie półroczne i roczne z udzielonych świadczeń pomocy społecznej - pieniężnych, w naturze i usługach, Ministerstwo Pracy i Polityki Społecznej</w:t>
      </w:r>
    </w:p>
    <w:p w:rsidR="00411E47" w:rsidRPr="00921F4A" w:rsidRDefault="00411E47" w:rsidP="00C13F93">
      <w:pPr>
        <w:spacing w:after="0"/>
        <w:ind w:firstLine="567"/>
        <w:rPr>
          <w:szCs w:val="24"/>
        </w:rPr>
      </w:pPr>
      <w:r w:rsidRPr="00921F4A">
        <w:rPr>
          <w:szCs w:val="24"/>
        </w:rPr>
        <w:t>Skutki</w:t>
      </w:r>
      <w:r w:rsidR="008A032D" w:rsidRPr="00921F4A">
        <w:rPr>
          <w:szCs w:val="24"/>
        </w:rPr>
        <w:t xml:space="preserve"> bezrobocia możemy podzielić na </w:t>
      </w:r>
      <w:r w:rsidRPr="00921F4A">
        <w:rPr>
          <w:szCs w:val="24"/>
        </w:rPr>
        <w:t>trzy kategorie:</w:t>
      </w:r>
    </w:p>
    <w:p w:rsidR="00411E47" w:rsidRPr="00921F4A" w:rsidRDefault="00411E47" w:rsidP="006F2A21">
      <w:pPr>
        <w:pStyle w:val="Akapitzlist"/>
        <w:numPr>
          <w:ilvl w:val="0"/>
          <w:numId w:val="14"/>
        </w:numPr>
        <w:rPr>
          <w:szCs w:val="24"/>
        </w:rPr>
      </w:pPr>
      <w:r w:rsidRPr="00276F62">
        <w:rPr>
          <w:i/>
          <w:szCs w:val="24"/>
        </w:rPr>
        <w:t>Psychospołeczne</w:t>
      </w:r>
      <w:r w:rsidRPr="00921F4A">
        <w:rPr>
          <w:szCs w:val="24"/>
        </w:rPr>
        <w:t xml:space="preserve">, do których zalicza się m.in. rozgoryczenie wywołane długim czasem pozostawania bez pracy, poczucie nieprzydatności społecznej, uczucie frustracji wywołanej niemocą, która może przerodzić się w agresję bądź apatię i stany depresyjne, zwiększone ryzyko wystąpienia patologii społecznych, takich jak stosowanie przemocy czy działalność przestępcza. Długotrwałe bycie bezrobotnym często popycha ludzi </w:t>
      </w:r>
      <w:r w:rsidR="00276F62">
        <w:rPr>
          <w:szCs w:val="24"/>
        </w:rPr>
        <w:br/>
      </w:r>
      <w:r w:rsidRPr="00921F4A">
        <w:rPr>
          <w:szCs w:val="24"/>
        </w:rPr>
        <w:t>do sięgnięcia po łatwiejsze metody zarobienia pieniędzy, np. kradzieże, nielegalny handel. Z drugiej strony rodzi również patologie społeczne, m.in. akty agresji – długotrwale pozbawiony pracy żywiciel rodziny może zacząć rozładowywać własną frustrację poprzez stosowanie przemocy domowej</w:t>
      </w:r>
      <w:r w:rsidR="008A032D" w:rsidRPr="00921F4A">
        <w:rPr>
          <w:szCs w:val="24"/>
        </w:rPr>
        <w:t>.</w:t>
      </w:r>
    </w:p>
    <w:p w:rsidR="00411E47" w:rsidRPr="00921F4A" w:rsidRDefault="00411E47" w:rsidP="006F2A21">
      <w:pPr>
        <w:pStyle w:val="Akapitzlist"/>
        <w:numPr>
          <w:ilvl w:val="0"/>
          <w:numId w:val="14"/>
        </w:numPr>
        <w:rPr>
          <w:szCs w:val="24"/>
        </w:rPr>
      </w:pPr>
      <w:r w:rsidRPr="00276F62">
        <w:rPr>
          <w:i/>
          <w:szCs w:val="24"/>
        </w:rPr>
        <w:lastRenderedPageBreak/>
        <w:t>Ekonomiczne</w:t>
      </w:r>
      <w:r w:rsidRPr="00921F4A">
        <w:rPr>
          <w:szCs w:val="24"/>
        </w:rPr>
        <w:t xml:space="preserve">, w tym m.in. obniżenie materialnego poziomu życia bądź nawet pozbawienie środków materialnych do życia, niemożność osiągnięcia minimum egzystencjalnego (popadnięcie w ubóstwo), tzw. drenaż mózgów, czyli zjawisko opuszczania ojczystego kraju przez ludzi dobrze wykształconych, którzy nie są w stanie zdobyć godnego i odpowiadającego ich kwalifikacjom oraz ambicjom zatrudnienia, zwiększenie nakładów finansowych państwa na zwalczanie zjawiska bezrobocia, m.in. </w:t>
      </w:r>
      <w:r w:rsidR="00276F62">
        <w:rPr>
          <w:szCs w:val="24"/>
        </w:rPr>
        <w:br/>
      </w:r>
      <w:r w:rsidRPr="00921F4A">
        <w:rPr>
          <w:szCs w:val="24"/>
        </w:rPr>
        <w:t xml:space="preserve">na zasiłki, świadczenia socjalne, urzędy pracy, szkolenia itd., niewykorzystanie potencjału pracowniczego, obniżenie się poziomu wzrostu gospodarczego, spowolnienie </w:t>
      </w:r>
      <w:r w:rsidR="00F64273" w:rsidRPr="00921F4A">
        <w:rPr>
          <w:szCs w:val="24"/>
        </w:rPr>
        <w:t>tempa rozwoju ekonomicznego.</w:t>
      </w:r>
    </w:p>
    <w:p w:rsidR="00411E47" w:rsidRPr="00921F4A" w:rsidRDefault="00411E47" w:rsidP="006F2A21">
      <w:pPr>
        <w:pStyle w:val="Akapitzlist"/>
        <w:numPr>
          <w:ilvl w:val="0"/>
          <w:numId w:val="14"/>
        </w:numPr>
        <w:rPr>
          <w:szCs w:val="24"/>
        </w:rPr>
      </w:pPr>
      <w:r w:rsidRPr="00012320">
        <w:rPr>
          <w:i/>
          <w:szCs w:val="24"/>
        </w:rPr>
        <w:t>P</w:t>
      </w:r>
      <w:r w:rsidR="008A032D" w:rsidRPr="00012320">
        <w:rPr>
          <w:i/>
          <w:szCs w:val="24"/>
        </w:rPr>
        <w:t>olityczne</w:t>
      </w:r>
      <w:r w:rsidR="008A032D" w:rsidRPr="00921F4A">
        <w:rPr>
          <w:szCs w:val="24"/>
        </w:rPr>
        <w:t xml:space="preserve"> –</w:t>
      </w:r>
      <w:r w:rsidR="00D80F7F">
        <w:rPr>
          <w:szCs w:val="24"/>
        </w:rPr>
        <w:t xml:space="preserve"> j</w:t>
      </w:r>
      <w:r w:rsidRPr="00921F4A">
        <w:rPr>
          <w:szCs w:val="24"/>
        </w:rPr>
        <w:t xml:space="preserve">ako że osoby bezrobotne narażone są na większy dyskomfort psychiczny </w:t>
      </w:r>
      <w:r w:rsidR="00012320">
        <w:rPr>
          <w:szCs w:val="24"/>
        </w:rPr>
        <w:br/>
      </w:r>
      <w:r w:rsidRPr="00921F4A">
        <w:rPr>
          <w:szCs w:val="24"/>
        </w:rPr>
        <w:t>i brak możliwości zaspokojenia minimalnych potrzeb, skłonne są one do bardziej krytycznego podejścia do władz państwowych, zbytnie nagromadzenie frustracji może zaowocować skrajnymi formami działania, takimi jak strajki uliczne, rozruchy, demonstracje, które destabilizują sytuację polityczną.</w:t>
      </w:r>
    </w:p>
    <w:p w:rsidR="00012320" w:rsidRDefault="00411E47" w:rsidP="006F2A21">
      <w:pPr>
        <w:spacing w:after="240"/>
        <w:ind w:firstLine="567"/>
        <w:rPr>
          <w:szCs w:val="24"/>
        </w:rPr>
      </w:pPr>
      <w:r w:rsidRPr="00921F4A">
        <w:rPr>
          <w:szCs w:val="24"/>
        </w:rPr>
        <w:t>Państwo w celu zwalczania bezrobocia podejmuje dwa rodzaje działań przybierające formę aktywną (szkoleń, pośrednictwa zawodowego, programów zatrudnienia) bądź pasywną (m.in. przy pomocy zasiłków dla bezrobotnych).</w:t>
      </w:r>
      <w:r w:rsidR="00F64273" w:rsidRPr="00921F4A">
        <w:rPr>
          <w:szCs w:val="24"/>
        </w:rPr>
        <w:t xml:space="preserve"> </w:t>
      </w:r>
    </w:p>
    <w:p w:rsidR="00623EA8" w:rsidRPr="00921F4A" w:rsidRDefault="00F64273" w:rsidP="006F2A21">
      <w:pPr>
        <w:spacing w:after="240"/>
        <w:ind w:firstLine="567"/>
        <w:rPr>
          <w:i/>
          <w:color w:val="084897" w:themeColor="accent1" w:themeShade="BF"/>
          <w:szCs w:val="24"/>
        </w:rPr>
      </w:pPr>
      <w:r w:rsidRPr="00921F4A">
        <w:rPr>
          <w:szCs w:val="24"/>
        </w:rPr>
        <w:t xml:space="preserve">Podejmując walkę z bezrobociem oprócz celów stricte ekonomicznych należy przede wszystkim mieć na względzie dobro osób bezrobotnych i ich rodzin, zapobiegając powstawaniu patologii społecznych, które często są skutkiem właśnie przedłużającego </w:t>
      </w:r>
      <w:r w:rsidR="00012320">
        <w:rPr>
          <w:szCs w:val="24"/>
        </w:rPr>
        <w:br/>
      </w:r>
      <w:r w:rsidRPr="00921F4A">
        <w:rPr>
          <w:szCs w:val="24"/>
        </w:rPr>
        <w:t>się braku pracy.</w:t>
      </w:r>
      <w:r w:rsidR="00623EA8" w:rsidRPr="00921F4A">
        <w:rPr>
          <w:i/>
          <w:color w:val="084897" w:themeColor="accent1" w:themeShade="BF"/>
          <w:szCs w:val="24"/>
        </w:rPr>
        <w:br w:type="page"/>
      </w:r>
    </w:p>
    <w:p w:rsidR="002D09C0" w:rsidRPr="00012320" w:rsidRDefault="002D09C0" w:rsidP="006F2A21">
      <w:pPr>
        <w:spacing w:after="240"/>
        <w:jc w:val="left"/>
        <w:rPr>
          <w:b/>
          <w:i/>
          <w:color w:val="084897" w:themeColor="accent1" w:themeShade="BF"/>
          <w:szCs w:val="24"/>
        </w:rPr>
      </w:pPr>
      <w:r w:rsidRPr="00012320">
        <w:rPr>
          <w:b/>
          <w:i/>
          <w:color w:val="084897" w:themeColor="accent1" w:themeShade="BF"/>
          <w:szCs w:val="24"/>
        </w:rPr>
        <w:lastRenderedPageBreak/>
        <w:t>Ubóstwo</w:t>
      </w:r>
    </w:p>
    <w:p w:rsidR="00F7634C" w:rsidRPr="00921F4A" w:rsidRDefault="00DC0BBD" w:rsidP="006F2A21">
      <w:pPr>
        <w:spacing w:after="0"/>
        <w:ind w:firstLine="567"/>
        <w:rPr>
          <w:color w:val="auto"/>
          <w:szCs w:val="24"/>
        </w:rPr>
      </w:pPr>
      <w:r w:rsidRPr="00921F4A">
        <w:rPr>
          <w:color w:val="auto"/>
          <w:szCs w:val="24"/>
        </w:rPr>
        <w:t>Ubóstwo to stan, w którym jednostce</w:t>
      </w:r>
      <w:r w:rsidR="00F7634C" w:rsidRPr="00921F4A">
        <w:rPr>
          <w:color w:val="auto"/>
          <w:szCs w:val="24"/>
        </w:rPr>
        <w:t xml:space="preserve"> lub</w:t>
      </w:r>
      <w:r w:rsidRPr="00921F4A">
        <w:rPr>
          <w:color w:val="auto"/>
          <w:szCs w:val="24"/>
        </w:rPr>
        <w:t xml:space="preserve"> grupie osób brakuje środków na zaspokojenie potrzeb uznanych w danej kulturze i społeczeństwie za podstawowe.</w:t>
      </w:r>
      <w:r w:rsidR="00411E47" w:rsidRPr="00921F4A">
        <w:rPr>
          <w:color w:val="auto"/>
          <w:szCs w:val="24"/>
        </w:rPr>
        <w:t xml:space="preserve"> Dawniej p</w:t>
      </w:r>
      <w:r w:rsidRPr="00921F4A">
        <w:rPr>
          <w:color w:val="auto"/>
          <w:szCs w:val="24"/>
        </w:rPr>
        <w:t xml:space="preserve">otrzeby podstawowe </w:t>
      </w:r>
      <w:r w:rsidR="00411E47" w:rsidRPr="00921F4A">
        <w:rPr>
          <w:color w:val="auto"/>
          <w:szCs w:val="24"/>
        </w:rPr>
        <w:t xml:space="preserve">rozumiano </w:t>
      </w:r>
      <w:r w:rsidRPr="00921F4A">
        <w:rPr>
          <w:color w:val="auto"/>
          <w:szCs w:val="24"/>
        </w:rPr>
        <w:t xml:space="preserve">jako potrzeby, które są </w:t>
      </w:r>
      <w:hyperlink r:id="rId36" w:tgtFrame="_blank" w:history="1">
        <w:r w:rsidRPr="00921F4A">
          <w:rPr>
            <w:rStyle w:val="Hipercze"/>
            <w:bCs/>
            <w:color w:val="auto"/>
            <w:szCs w:val="24"/>
            <w:u w:val="none"/>
          </w:rPr>
          <w:t>niezbędne</w:t>
        </w:r>
      </w:hyperlink>
      <w:r w:rsidRPr="00921F4A">
        <w:rPr>
          <w:color w:val="auto"/>
          <w:szCs w:val="24"/>
        </w:rPr>
        <w:t xml:space="preserve"> do biologicznego przeżycia (takie jak wyżywienie, odzież czy też dach nad głową). </w:t>
      </w:r>
      <w:r w:rsidR="00F7634C" w:rsidRPr="00921F4A">
        <w:rPr>
          <w:color w:val="auto"/>
          <w:szCs w:val="24"/>
        </w:rPr>
        <w:t>W latach 60. XX w. z</w:t>
      </w:r>
      <w:r w:rsidRPr="00921F4A">
        <w:rPr>
          <w:color w:val="auto"/>
          <w:szCs w:val="24"/>
        </w:rPr>
        <w:t xml:space="preserve">aczęto wychodzić </w:t>
      </w:r>
      <w:r w:rsidR="00BD63E2">
        <w:rPr>
          <w:color w:val="auto"/>
          <w:szCs w:val="24"/>
        </w:rPr>
        <w:br/>
      </w:r>
      <w:r w:rsidRPr="00921F4A">
        <w:rPr>
          <w:color w:val="auto"/>
          <w:szCs w:val="24"/>
        </w:rPr>
        <w:t xml:space="preserve">z założenia, że należy rozszerzyć zakres podstawowych potrzeb o </w:t>
      </w:r>
      <w:r w:rsidR="005009A6">
        <w:rPr>
          <w:color w:val="auto"/>
          <w:szCs w:val="24"/>
        </w:rPr>
        <w:t>takie</w:t>
      </w:r>
      <w:r w:rsidRPr="00921F4A">
        <w:rPr>
          <w:color w:val="auto"/>
          <w:szCs w:val="24"/>
        </w:rPr>
        <w:t xml:space="preserve">, które umożliwiają </w:t>
      </w:r>
      <w:r w:rsidR="00C53AA8" w:rsidRPr="00921F4A">
        <w:rPr>
          <w:color w:val="auto"/>
          <w:szCs w:val="24"/>
        </w:rPr>
        <w:t xml:space="preserve">także </w:t>
      </w:r>
      <w:r w:rsidRPr="00921F4A">
        <w:rPr>
          <w:color w:val="auto"/>
          <w:szCs w:val="24"/>
        </w:rPr>
        <w:t>jednostce funkcjonowanie w społeczeństwie</w:t>
      </w:r>
      <w:r w:rsidR="00411E47" w:rsidRPr="00921F4A">
        <w:rPr>
          <w:color w:val="auto"/>
          <w:szCs w:val="24"/>
        </w:rPr>
        <w:t xml:space="preserve">, to znaczy </w:t>
      </w:r>
      <w:r w:rsidRPr="00921F4A">
        <w:rPr>
          <w:color w:val="auto"/>
          <w:szCs w:val="24"/>
        </w:rPr>
        <w:t>potrzeb</w:t>
      </w:r>
      <w:r w:rsidR="00C53AA8">
        <w:rPr>
          <w:color w:val="auto"/>
          <w:szCs w:val="24"/>
        </w:rPr>
        <w:t xml:space="preserve"> związanych</w:t>
      </w:r>
      <w:r w:rsidRPr="00921F4A">
        <w:rPr>
          <w:color w:val="auto"/>
          <w:szCs w:val="24"/>
        </w:rPr>
        <w:t xml:space="preserve"> z edukacją, wypoczynkiem, zdrowiem, środowiskiem, dostępem do kultury itp. </w:t>
      </w:r>
      <w:r w:rsidR="00C53AA8">
        <w:rPr>
          <w:color w:val="auto"/>
          <w:szCs w:val="24"/>
        </w:rPr>
        <w:t xml:space="preserve"> </w:t>
      </w:r>
    </w:p>
    <w:p w:rsidR="004D698B" w:rsidRPr="00921F4A" w:rsidRDefault="004D698B" w:rsidP="006F2A21">
      <w:pPr>
        <w:spacing w:after="0"/>
        <w:ind w:firstLine="567"/>
        <w:rPr>
          <w:szCs w:val="24"/>
        </w:rPr>
      </w:pPr>
      <w:r w:rsidRPr="00921F4A">
        <w:rPr>
          <w:szCs w:val="24"/>
        </w:rPr>
        <w:t>Pomoc społeczna w Polsce jest tym działaniem zabezpieczenia społecznego, które stanowi dopełnienie sieci bezpieczeństwa socjalnego w</w:t>
      </w:r>
      <w:r w:rsidR="00C53AA8">
        <w:rPr>
          <w:szCs w:val="24"/>
        </w:rPr>
        <w:t xml:space="preserve"> sytuacjach wystąpienia ubóstwa.</w:t>
      </w:r>
      <w:r w:rsidRPr="00921F4A">
        <w:rPr>
          <w:szCs w:val="24"/>
        </w:rPr>
        <w:t xml:space="preserve"> </w:t>
      </w:r>
      <w:r w:rsidR="00C53AA8">
        <w:rPr>
          <w:szCs w:val="24"/>
        </w:rPr>
        <w:t>T</w:t>
      </w:r>
      <w:r w:rsidR="00C53AA8" w:rsidRPr="00921F4A">
        <w:rPr>
          <w:szCs w:val="24"/>
        </w:rPr>
        <w:t>owarzyszy</w:t>
      </w:r>
      <w:r w:rsidR="00C53AA8">
        <w:rPr>
          <w:szCs w:val="24"/>
        </w:rPr>
        <w:t xml:space="preserve"> mu</w:t>
      </w:r>
      <w:r w:rsidR="00C53AA8" w:rsidRPr="00921F4A">
        <w:rPr>
          <w:szCs w:val="24"/>
        </w:rPr>
        <w:t xml:space="preserve"> </w:t>
      </w:r>
      <w:r w:rsidRPr="00921F4A">
        <w:rPr>
          <w:szCs w:val="24"/>
        </w:rPr>
        <w:t>jednocześnie występowanie innych trudnych problemów socjalnych, których nie udało się rozwiązać w</w:t>
      </w:r>
      <w:r w:rsidR="008C24D6" w:rsidRPr="00921F4A">
        <w:rPr>
          <w:szCs w:val="24"/>
        </w:rPr>
        <w:t> </w:t>
      </w:r>
      <w:r w:rsidRPr="00921F4A">
        <w:rPr>
          <w:szCs w:val="24"/>
        </w:rPr>
        <w:t>ramach zabezpieczenia społecznego.</w:t>
      </w:r>
    </w:p>
    <w:p w:rsidR="00411E47" w:rsidRPr="00921F4A" w:rsidRDefault="004D698B" w:rsidP="006F2A21">
      <w:pPr>
        <w:spacing w:after="0"/>
        <w:ind w:firstLine="567"/>
        <w:rPr>
          <w:color w:val="auto"/>
          <w:szCs w:val="24"/>
        </w:rPr>
      </w:pPr>
      <w:r w:rsidRPr="00921F4A">
        <w:rPr>
          <w:color w:val="auto"/>
          <w:szCs w:val="24"/>
        </w:rPr>
        <w:t>Postrzegając ubóstwo jako problem społeczny tratujemy je nie tylko jako zjawisko zdeterminowane określonymi przyczynami, ale również takie, które można przezwyciężyć przede wszystkim za pomocą działań zbiorowych. Takie postrzeganie ubóstwa stymuluje naukową postawę i</w:t>
      </w:r>
      <w:r w:rsidR="008C24D6" w:rsidRPr="00921F4A">
        <w:rPr>
          <w:color w:val="auto"/>
          <w:szCs w:val="24"/>
        </w:rPr>
        <w:t> </w:t>
      </w:r>
      <w:r w:rsidRPr="00921F4A">
        <w:rPr>
          <w:color w:val="auto"/>
          <w:szCs w:val="24"/>
        </w:rPr>
        <w:t xml:space="preserve">racjonalne </w:t>
      </w:r>
      <w:r w:rsidR="00C53AA8">
        <w:rPr>
          <w:color w:val="auto"/>
          <w:szCs w:val="24"/>
        </w:rPr>
        <w:t>zachowania wobec tego zjawiska oraz</w:t>
      </w:r>
      <w:r w:rsidRPr="00921F4A">
        <w:rPr>
          <w:color w:val="auto"/>
          <w:szCs w:val="24"/>
        </w:rPr>
        <w:t xml:space="preserve"> skłania do poszukiwania sposobów jego przezwyciężania, a nie tylko do minimalizowania skutków (np. poprzez </w:t>
      </w:r>
      <w:r w:rsidR="00C53AA8">
        <w:rPr>
          <w:color w:val="auto"/>
          <w:szCs w:val="24"/>
        </w:rPr>
        <w:t>zasiłki</w:t>
      </w:r>
      <w:r w:rsidRPr="00921F4A">
        <w:rPr>
          <w:color w:val="auto"/>
          <w:szCs w:val="24"/>
        </w:rPr>
        <w:t>). Skuteczne przezwyciężanie ubóstwa możliwe jest tylko poprzez zbiorową aktywność.</w:t>
      </w:r>
    </w:p>
    <w:p w:rsidR="000903DA" w:rsidRDefault="00FE1EBB" w:rsidP="006F2A21">
      <w:pPr>
        <w:spacing w:before="240" w:after="240"/>
        <w:ind w:firstLine="567"/>
        <w:rPr>
          <w:color w:val="auto"/>
          <w:szCs w:val="24"/>
        </w:rPr>
      </w:pPr>
      <w:r>
        <w:rPr>
          <w:color w:val="auto"/>
          <w:szCs w:val="24"/>
        </w:rPr>
        <w:t>W badaniu przeprowadzonym na potrzeby DLZS</w:t>
      </w:r>
      <w:r w:rsidR="00C53AA8">
        <w:rPr>
          <w:color w:val="auto"/>
          <w:szCs w:val="24"/>
        </w:rPr>
        <w:t xml:space="preserve"> 18% ankietowanych mieszkańców G</w:t>
      </w:r>
      <w:r>
        <w:rPr>
          <w:color w:val="auto"/>
          <w:szCs w:val="24"/>
        </w:rPr>
        <w:t xml:space="preserve">miny oceniło problem zubożenia społeczeństwa jako bardzo poważny, zaś 30% – jako poważny. </w:t>
      </w:r>
      <w:r w:rsidR="000903DA">
        <w:rPr>
          <w:color w:val="auto"/>
          <w:szCs w:val="24"/>
        </w:rPr>
        <w:t xml:space="preserve">DLZS wykazała, że </w:t>
      </w:r>
      <w:r w:rsidR="00C53AA8">
        <w:rPr>
          <w:color w:val="auto"/>
          <w:szCs w:val="24"/>
        </w:rPr>
        <w:t>ponad 1/3 badanych mieszkańców G</w:t>
      </w:r>
      <w:r w:rsidR="000903DA">
        <w:rPr>
          <w:color w:val="auto"/>
          <w:szCs w:val="24"/>
        </w:rPr>
        <w:t xml:space="preserve">miny Tryńcza jest na tyle zamożna, by móc zaspokoić swoje potrzeby, jednak </w:t>
      </w:r>
      <w:r w:rsidR="00C53AA8">
        <w:rPr>
          <w:color w:val="auto"/>
          <w:szCs w:val="24"/>
        </w:rPr>
        <w:t xml:space="preserve">ich </w:t>
      </w:r>
      <w:r w:rsidR="000903DA">
        <w:rPr>
          <w:color w:val="auto"/>
          <w:szCs w:val="24"/>
        </w:rPr>
        <w:t xml:space="preserve">zarobki nie pozwalają </w:t>
      </w:r>
      <w:r w:rsidR="00C53AA8">
        <w:rPr>
          <w:color w:val="auto"/>
          <w:szCs w:val="24"/>
        </w:rPr>
        <w:br/>
      </w:r>
      <w:r w:rsidR="000903DA">
        <w:rPr>
          <w:color w:val="auto"/>
          <w:szCs w:val="24"/>
        </w:rPr>
        <w:t xml:space="preserve">na oszczędzanie. 41,7% ankietowanych żyje oszczędnie kupując najtańsze produkty, </w:t>
      </w:r>
      <w:r w:rsidR="00C53AA8">
        <w:rPr>
          <w:color w:val="auto"/>
          <w:szCs w:val="24"/>
        </w:rPr>
        <w:br/>
      </w:r>
      <w:r w:rsidR="000903DA">
        <w:rPr>
          <w:color w:val="auto"/>
          <w:szCs w:val="24"/>
        </w:rPr>
        <w:t>a zaledwie 11,1% badanych może odłożyć nadwyżkę pieniędzy na przysz</w:t>
      </w:r>
      <w:r w:rsidR="00C53AA8">
        <w:rPr>
          <w:color w:val="auto"/>
          <w:szCs w:val="24"/>
        </w:rPr>
        <w:t>łość. Co dziesiąty mieszkaniec G</w:t>
      </w:r>
      <w:r w:rsidR="000903DA">
        <w:rPr>
          <w:color w:val="auto"/>
          <w:szCs w:val="24"/>
        </w:rPr>
        <w:t xml:space="preserve">miny Tryńcza nie jest w stanie zaspokoić swoich bieżących potrzeb. </w:t>
      </w:r>
    </w:p>
    <w:p w:rsidR="005C7126" w:rsidRPr="00921F4A" w:rsidRDefault="00ED2633" w:rsidP="00C53AA8">
      <w:pPr>
        <w:spacing w:before="240" w:after="240"/>
        <w:ind w:firstLine="567"/>
        <w:rPr>
          <w:color w:val="auto"/>
          <w:szCs w:val="24"/>
        </w:rPr>
      </w:pPr>
      <w:r w:rsidRPr="00921F4A">
        <w:rPr>
          <w:color w:val="auto"/>
          <w:szCs w:val="24"/>
        </w:rPr>
        <w:t xml:space="preserve">W 2013 r. </w:t>
      </w:r>
      <w:r w:rsidR="00A23058">
        <w:rPr>
          <w:color w:val="auto"/>
          <w:szCs w:val="24"/>
        </w:rPr>
        <w:t>GOPS</w:t>
      </w:r>
      <w:r w:rsidRPr="00921F4A">
        <w:rPr>
          <w:color w:val="auto"/>
          <w:szCs w:val="24"/>
        </w:rPr>
        <w:t xml:space="preserve"> w </w:t>
      </w:r>
      <w:r w:rsidR="0005543C">
        <w:rPr>
          <w:color w:val="auto"/>
          <w:szCs w:val="24"/>
        </w:rPr>
        <w:t>Tryńczy</w:t>
      </w:r>
      <w:r w:rsidRPr="00921F4A">
        <w:rPr>
          <w:color w:val="auto"/>
          <w:szCs w:val="24"/>
        </w:rPr>
        <w:t xml:space="preserve"> udzielił pomocy </w:t>
      </w:r>
      <w:r w:rsidR="0005543C">
        <w:rPr>
          <w:color w:val="auto"/>
          <w:szCs w:val="24"/>
        </w:rPr>
        <w:t>z tytułu ubóstwa 163</w:t>
      </w:r>
      <w:r w:rsidRPr="00921F4A">
        <w:rPr>
          <w:color w:val="auto"/>
          <w:szCs w:val="24"/>
        </w:rPr>
        <w:t xml:space="preserve"> rodzinom</w:t>
      </w:r>
      <w:r w:rsidR="00C37EA4">
        <w:rPr>
          <w:color w:val="auto"/>
          <w:szCs w:val="24"/>
        </w:rPr>
        <w:t xml:space="preserve"> (637 osobom w rodzinach)</w:t>
      </w:r>
      <w:r w:rsidR="0005543C">
        <w:rPr>
          <w:color w:val="auto"/>
          <w:szCs w:val="24"/>
        </w:rPr>
        <w:t>.</w:t>
      </w:r>
      <w:r w:rsidR="00C37EA4">
        <w:rPr>
          <w:color w:val="auto"/>
          <w:szCs w:val="24"/>
        </w:rPr>
        <w:t xml:space="preserve"> </w:t>
      </w:r>
      <w:r w:rsidR="0005543C">
        <w:rPr>
          <w:color w:val="auto"/>
          <w:szCs w:val="24"/>
        </w:rPr>
        <w:t>W porównaniu do 2012 r. liczba ta była wyższa o 13,2%, zaś w</w:t>
      </w:r>
      <w:r w:rsidR="007F4628">
        <w:rPr>
          <w:color w:val="auto"/>
          <w:szCs w:val="24"/>
        </w:rPr>
        <w:t> </w:t>
      </w:r>
      <w:r w:rsidR="0005543C">
        <w:rPr>
          <w:color w:val="auto"/>
          <w:szCs w:val="24"/>
        </w:rPr>
        <w:t>porównaniu do 2013 r. – o 15,6%.</w:t>
      </w:r>
    </w:p>
    <w:p w:rsidR="00F7634C" w:rsidRPr="00921F4A" w:rsidRDefault="00F7634C" w:rsidP="0051723A">
      <w:pPr>
        <w:pStyle w:val="aapodpis"/>
      </w:pPr>
      <w:bookmarkStart w:id="111" w:name="_Toc435998357"/>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52</w:t>
      </w:r>
      <w:r w:rsidR="00820151" w:rsidRPr="00921F4A">
        <w:rPr>
          <w:noProof/>
        </w:rPr>
        <w:fldChar w:fldCharType="end"/>
      </w:r>
      <w:r w:rsidRPr="00921F4A">
        <w:t>: Liczba rodzin korzystających z pomocy społecznej z tytułu ubóstwa</w:t>
      </w:r>
      <w:bookmarkEnd w:id="111"/>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2D09C0" w:rsidRPr="00C53AA8" w:rsidTr="00163173">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2D09C0" w:rsidRPr="00C53AA8" w:rsidRDefault="002D09C0" w:rsidP="006F2A21">
            <w:pPr>
              <w:spacing w:line="276" w:lineRule="auto"/>
              <w:jc w:val="left"/>
              <w:rPr>
                <w:rFonts w:eastAsia="Times New Roman" w:cstheme="minorHAnsi"/>
                <w:b w:val="0"/>
                <w:color w:val="auto"/>
                <w:sz w:val="22"/>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2D09C0" w:rsidRPr="00C53AA8" w:rsidRDefault="002D09C0" w:rsidP="006F2A21">
            <w:pPr>
              <w:spacing w:line="276" w:lineRule="auto"/>
              <w:jc w:val="center"/>
              <w:rPr>
                <w:rFonts w:eastAsia="Times New Roman" w:cstheme="minorHAnsi"/>
                <w:color w:val="auto"/>
                <w:sz w:val="22"/>
                <w:szCs w:val="20"/>
                <w:lang w:eastAsia="pl-PL"/>
              </w:rPr>
            </w:pPr>
            <w:r w:rsidRPr="00C53AA8">
              <w:rPr>
                <w:rFonts w:eastAsia="Times New Roman" w:cstheme="minorHAnsi"/>
                <w:color w:val="auto"/>
                <w:sz w:val="22"/>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2D09C0" w:rsidRPr="00C53AA8" w:rsidRDefault="002D09C0" w:rsidP="006F2A21">
            <w:pPr>
              <w:spacing w:line="276" w:lineRule="auto"/>
              <w:jc w:val="center"/>
              <w:rPr>
                <w:rFonts w:eastAsia="Times New Roman" w:cstheme="minorHAnsi"/>
                <w:color w:val="auto"/>
                <w:sz w:val="22"/>
                <w:szCs w:val="20"/>
                <w:lang w:eastAsia="pl-PL"/>
              </w:rPr>
            </w:pPr>
            <w:r w:rsidRPr="00C53AA8">
              <w:rPr>
                <w:rFonts w:eastAsia="Times New Roman" w:cstheme="minorHAnsi"/>
                <w:color w:val="auto"/>
                <w:sz w:val="22"/>
                <w:szCs w:val="20"/>
                <w:lang w:eastAsia="pl-PL"/>
              </w:rPr>
              <w:t>2013</w:t>
            </w:r>
          </w:p>
        </w:tc>
        <w:tc>
          <w:tcPr>
            <w:tcW w:w="832" w:type="pct"/>
            <w:tcBorders>
              <w:top w:val="none" w:sz="0" w:space="0" w:color="auto"/>
              <w:left w:val="none" w:sz="0" w:space="0" w:color="auto"/>
              <w:bottom w:val="none" w:sz="0" w:space="0" w:color="auto"/>
              <w:right w:val="none" w:sz="0" w:space="0" w:color="auto"/>
            </w:tcBorders>
            <w:noWrap/>
            <w:hideMark/>
          </w:tcPr>
          <w:p w:rsidR="002D09C0" w:rsidRPr="00C53AA8" w:rsidRDefault="002D09C0" w:rsidP="006F2A21">
            <w:pPr>
              <w:spacing w:line="276" w:lineRule="auto"/>
              <w:jc w:val="center"/>
              <w:rPr>
                <w:rFonts w:eastAsia="Times New Roman" w:cstheme="minorHAnsi"/>
                <w:color w:val="auto"/>
                <w:sz w:val="22"/>
                <w:szCs w:val="20"/>
                <w:lang w:eastAsia="pl-PL"/>
              </w:rPr>
            </w:pPr>
            <w:r w:rsidRPr="00C53AA8">
              <w:rPr>
                <w:rFonts w:eastAsia="Times New Roman" w:cstheme="minorHAnsi"/>
                <w:color w:val="auto"/>
                <w:sz w:val="22"/>
                <w:szCs w:val="20"/>
                <w:lang w:eastAsia="pl-PL"/>
              </w:rPr>
              <w:t>2014</w:t>
            </w:r>
          </w:p>
        </w:tc>
      </w:tr>
      <w:tr w:rsidR="002D09C0" w:rsidRPr="00C53AA8"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2D09C0" w:rsidRPr="00C53AA8" w:rsidRDefault="002D09C0" w:rsidP="006F2A21">
            <w:pPr>
              <w:spacing w:line="276" w:lineRule="auto"/>
              <w:jc w:val="left"/>
              <w:rPr>
                <w:rFonts w:eastAsia="Times New Roman" w:cstheme="minorHAnsi"/>
                <w:color w:val="auto"/>
                <w:sz w:val="22"/>
                <w:szCs w:val="20"/>
                <w:lang w:eastAsia="pl-PL"/>
              </w:rPr>
            </w:pPr>
            <w:r w:rsidRPr="00C53AA8">
              <w:rPr>
                <w:rFonts w:eastAsia="Times New Roman" w:cstheme="minorHAnsi"/>
                <w:color w:val="auto"/>
                <w:sz w:val="22"/>
                <w:szCs w:val="20"/>
                <w:lang w:eastAsia="pl-PL"/>
              </w:rPr>
              <w:t>liczba rodzin</w:t>
            </w:r>
          </w:p>
        </w:tc>
        <w:tc>
          <w:tcPr>
            <w:tcW w:w="833" w:type="pct"/>
            <w:tcBorders>
              <w:left w:val="single" w:sz="4" w:space="0" w:color="74B0F8" w:themeColor="accent4"/>
              <w:bottom w:val="nil"/>
              <w:right w:val="none" w:sz="0" w:space="0" w:color="auto"/>
            </w:tcBorders>
            <w:noWrap/>
            <w:hideMark/>
          </w:tcPr>
          <w:p w:rsidR="002D09C0" w:rsidRPr="00C53AA8" w:rsidRDefault="0005543C" w:rsidP="006F2A21">
            <w:pPr>
              <w:spacing w:line="276" w:lineRule="auto"/>
              <w:jc w:val="center"/>
              <w:rPr>
                <w:rFonts w:eastAsia="Times New Roman" w:cstheme="minorHAnsi"/>
                <w:color w:val="auto"/>
                <w:sz w:val="22"/>
                <w:szCs w:val="20"/>
                <w:lang w:eastAsia="pl-PL"/>
              </w:rPr>
            </w:pPr>
            <w:r w:rsidRPr="00C53AA8">
              <w:rPr>
                <w:rFonts w:eastAsia="Times New Roman" w:cstheme="minorHAnsi"/>
                <w:color w:val="auto"/>
                <w:sz w:val="22"/>
                <w:szCs w:val="20"/>
                <w:lang w:eastAsia="pl-PL"/>
              </w:rPr>
              <w:t>144</w:t>
            </w:r>
          </w:p>
        </w:tc>
        <w:tc>
          <w:tcPr>
            <w:tcW w:w="833" w:type="pct"/>
            <w:tcBorders>
              <w:left w:val="none" w:sz="0" w:space="0" w:color="auto"/>
              <w:bottom w:val="nil"/>
              <w:right w:val="none" w:sz="0" w:space="0" w:color="auto"/>
            </w:tcBorders>
            <w:noWrap/>
            <w:hideMark/>
          </w:tcPr>
          <w:p w:rsidR="002D09C0" w:rsidRPr="00C53AA8" w:rsidRDefault="0005543C" w:rsidP="006F2A21">
            <w:pPr>
              <w:spacing w:line="276" w:lineRule="auto"/>
              <w:jc w:val="center"/>
              <w:rPr>
                <w:rFonts w:eastAsia="Times New Roman" w:cstheme="minorHAnsi"/>
                <w:color w:val="auto"/>
                <w:sz w:val="22"/>
                <w:szCs w:val="20"/>
                <w:lang w:eastAsia="pl-PL"/>
              </w:rPr>
            </w:pPr>
            <w:r w:rsidRPr="00C53AA8">
              <w:rPr>
                <w:rFonts w:eastAsia="Times New Roman" w:cstheme="minorHAnsi"/>
                <w:color w:val="auto"/>
                <w:sz w:val="22"/>
                <w:szCs w:val="20"/>
                <w:lang w:eastAsia="pl-PL"/>
              </w:rPr>
              <w:t>141</w:t>
            </w:r>
          </w:p>
        </w:tc>
        <w:tc>
          <w:tcPr>
            <w:tcW w:w="832" w:type="pct"/>
            <w:tcBorders>
              <w:left w:val="none" w:sz="0" w:space="0" w:color="auto"/>
              <w:bottom w:val="nil"/>
              <w:right w:val="none" w:sz="0" w:space="0" w:color="auto"/>
            </w:tcBorders>
            <w:noWrap/>
            <w:hideMark/>
          </w:tcPr>
          <w:p w:rsidR="002D09C0" w:rsidRPr="00C53AA8" w:rsidRDefault="0005543C" w:rsidP="006F2A21">
            <w:pPr>
              <w:spacing w:line="276" w:lineRule="auto"/>
              <w:jc w:val="center"/>
              <w:rPr>
                <w:rFonts w:eastAsia="Times New Roman" w:cstheme="minorHAnsi"/>
                <w:color w:val="auto"/>
                <w:sz w:val="22"/>
                <w:szCs w:val="20"/>
                <w:lang w:eastAsia="pl-PL"/>
              </w:rPr>
            </w:pPr>
            <w:r w:rsidRPr="00C53AA8">
              <w:rPr>
                <w:rFonts w:eastAsia="Times New Roman" w:cstheme="minorHAnsi"/>
                <w:color w:val="auto"/>
                <w:sz w:val="22"/>
                <w:szCs w:val="20"/>
                <w:lang w:eastAsia="pl-PL"/>
              </w:rPr>
              <w:t>163</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C12BCD">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530</w:t>
            </w:r>
          </w:p>
        </w:tc>
        <w:tc>
          <w:tcPr>
            <w:tcW w:w="833" w:type="pct"/>
            <w:tcBorders>
              <w:top w:val="nil"/>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572</w:t>
            </w:r>
          </w:p>
        </w:tc>
        <w:tc>
          <w:tcPr>
            <w:tcW w:w="832" w:type="pct"/>
            <w:tcBorders>
              <w:top w:val="nil"/>
              <w:bottom w:val="single" w:sz="4" w:space="0" w:color="74B0F8" w:themeColor="accent4"/>
            </w:tcBorders>
            <w:noWrap/>
            <w:hideMark/>
          </w:tcPr>
          <w:p w:rsidR="00163173" w:rsidRPr="00276F62" w:rsidRDefault="00797418"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637</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7F4628">
        <w:t> </w:t>
      </w:r>
      <w:r w:rsidRPr="00C13F93">
        <w:t>usługach, Ministerstwo Pracy i Polityki Społecznej</w:t>
      </w:r>
    </w:p>
    <w:p w:rsidR="004D698B" w:rsidRPr="00921F4A" w:rsidRDefault="004D698B" w:rsidP="006F2A21">
      <w:pPr>
        <w:ind w:firstLine="567"/>
        <w:rPr>
          <w:szCs w:val="24"/>
        </w:rPr>
      </w:pPr>
      <w:r w:rsidRPr="00921F4A">
        <w:rPr>
          <w:color w:val="auto"/>
          <w:szCs w:val="24"/>
        </w:rPr>
        <w:t xml:space="preserve">Ubóstwo powoduje doniosłe ujemne skutki społeczne. Zmniejsza ono popyt na towary, a przez to chłonność rynku, co działa hamująco na rozwój gospodarczy. Uniemożliwia </w:t>
      </w:r>
      <w:r w:rsidR="00C53AA8">
        <w:rPr>
          <w:color w:val="auto"/>
          <w:szCs w:val="24"/>
        </w:rPr>
        <w:br/>
      </w:r>
      <w:r w:rsidRPr="00921F4A">
        <w:rPr>
          <w:color w:val="auto"/>
          <w:szCs w:val="24"/>
        </w:rPr>
        <w:t xml:space="preserve">lub znacznie utrudnia korzystanie ludzi ubogich z istniejących szans zdobycia wykształcenia </w:t>
      </w:r>
      <w:r w:rsidR="00C53AA8">
        <w:rPr>
          <w:color w:val="auto"/>
          <w:szCs w:val="24"/>
        </w:rPr>
        <w:br/>
      </w:r>
      <w:r w:rsidRPr="00921F4A">
        <w:rPr>
          <w:color w:val="auto"/>
          <w:szCs w:val="24"/>
        </w:rPr>
        <w:t>i zachowania dobrego stanu zdrowia. Przyczyni</w:t>
      </w:r>
      <w:r w:rsidR="00C53AA8">
        <w:rPr>
          <w:color w:val="auto"/>
          <w:szCs w:val="24"/>
        </w:rPr>
        <w:t>a się do wzrostu przestępczości</w:t>
      </w:r>
      <w:r w:rsidRPr="00921F4A">
        <w:rPr>
          <w:color w:val="auto"/>
          <w:szCs w:val="24"/>
        </w:rPr>
        <w:t xml:space="preserve"> </w:t>
      </w:r>
      <w:r w:rsidR="00C53AA8">
        <w:rPr>
          <w:color w:val="auto"/>
          <w:szCs w:val="24"/>
        </w:rPr>
        <w:t>(</w:t>
      </w:r>
      <w:r w:rsidRPr="00921F4A">
        <w:rPr>
          <w:color w:val="auto"/>
          <w:szCs w:val="24"/>
        </w:rPr>
        <w:t>przede wszystkim przestępstw przeciwko mieniu</w:t>
      </w:r>
      <w:r w:rsidR="00C53AA8">
        <w:rPr>
          <w:color w:val="auto"/>
          <w:szCs w:val="24"/>
        </w:rPr>
        <w:t>)</w:t>
      </w:r>
      <w:r w:rsidRPr="00921F4A">
        <w:rPr>
          <w:color w:val="auto"/>
          <w:szCs w:val="24"/>
        </w:rPr>
        <w:t xml:space="preserve">. Sprzyja rozwojowi patologii społecznych, takich jak narkomania i bezdomność. Niedoskonałość systemów pomocy osobom i rodzinom </w:t>
      </w:r>
      <w:r w:rsidRPr="00921F4A">
        <w:rPr>
          <w:color w:val="auto"/>
          <w:szCs w:val="24"/>
        </w:rPr>
        <w:lastRenderedPageBreak/>
        <w:t xml:space="preserve">ubogim może działać demoralizująco, zmniejszając motywację do zdobywania kwalifikacji zawodowych i do poszukiwania pracy. Ubóstwo reprodukuje się samodzielnie, </w:t>
      </w:r>
      <w:r w:rsidR="00C53AA8">
        <w:rPr>
          <w:color w:val="auto"/>
          <w:szCs w:val="24"/>
        </w:rPr>
        <w:t xml:space="preserve">osoby </w:t>
      </w:r>
      <w:r w:rsidRPr="00921F4A">
        <w:rPr>
          <w:color w:val="auto"/>
          <w:szCs w:val="24"/>
        </w:rPr>
        <w:t>ubo</w:t>
      </w:r>
      <w:r w:rsidR="00C53AA8">
        <w:rPr>
          <w:color w:val="auto"/>
          <w:szCs w:val="24"/>
        </w:rPr>
        <w:t>gie</w:t>
      </w:r>
      <w:r w:rsidRPr="00921F4A">
        <w:rPr>
          <w:color w:val="auto"/>
          <w:szCs w:val="24"/>
        </w:rPr>
        <w:t> wychowują dzieci</w:t>
      </w:r>
      <w:r w:rsidR="00C53AA8">
        <w:rPr>
          <w:color w:val="auto"/>
          <w:szCs w:val="24"/>
        </w:rPr>
        <w:t xml:space="preserve"> w dużej mierze</w:t>
      </w:r>
      <w:r w:rsidRPr="00921F4A">
        <w:rPr>
          <w:color w:val="auto"/>
          <w:szCs w:val="24"/>
        </w:rPr>
        <w:t xml:space="preserve"> skazane na pozostawanie w sferze ubóstwa.</w:t>
      </w:r>
    </w:p>
    <w:p w:rsidR="000D66D8" w:rsidRPr="00921F4A" w:rsidRDefault="0017111E" w:rsidP="006F2A21">
      <w:pPr>
        <w:spacing w:after="0"/>
        <w:ind w:firstLine="567"/>
        <w:rPr>
          <w:szCs w:val="24"/>
        </w:rPr>
      </w:pPr>
      <w:r w:rsidRPr="00921F4A">
        <w:rPr>
          <w:szCs w:val="24"/>
        </w:rPr>
        <w:t xml:space="preserve">Uchwałą Nr 221 Rady Ministrów z dnia 10 grudnia 2013 r. ustanowiono wieloletni program wspierania finansowego gmin w realizacji zadania dożywiania dzieci i zapewnienia posiłku osobom tego pozbawionym – „Pomoc państwa w zakresie dożywiania”. Program </w:t>
      </w:r>
      <w:r w:rsidR="00C53AA8">
        <w:rPr>
          <w:szCs w:val="24"/>
        </w:rPr>
        <w:t>jest</w:t>
      </w:r>
      <w:r w:rsidRPr="00921F4A">
        <w:rPr>
          <w:szCs w:val="24"/>
        </w:rPr>
        <w:t xml:space="preserve"> realizowany w latach 2014–2020 i obejm</w:t>
      </w:r>
      <w:r w:rsidR="00C53AA8">
        <w:rPr>
          <w:szCs w:val="24"/>
        </w:rPr>
        <w:t>uje</w:t>
      </w:r>
      <w:r w:rsidRPr="00921F4A">
        <w:rPr>
          <w:szCs w:val="24"/>
        </w:rPr>
        <w:t xml:space="preserve"> swoim zasięgiem wszystkie województwa.</w:t>
      </w:r>
    </w:p>
    <w:p w:rsidR="0017111E" w:rsidRPr="00921F4A" w:rsidRDefault="008A032D" w:rsidP="006F2A21">
      <w:pPr>
        <w:spacing w:after="0"/>
        <w:ind w:firstLine="567"/>
        <w:rPr>
          <w:szCs w:val="24"/>
        </w:rPr>
      </w:pPr>
      <w:r w:rsidRPr="00921F4A">
        <w:rPr>
          <w:szCs w:val="24"/>
        </w:rPr>
        <w:t>Strategicznym celem p</w:t>
      </w:r>
      <w:r w:rsidR="0017111E" w:rsidRPr="00921F4A">
        <w:rPr>
          <w:szCs w:val="24"/>
        </w:rPr>
        <w:t xml:space="preserve">rogramu jest ograniczenie zjawiska niedożywienia dzieci </w:t>
      </w:r>
      <w:r w:rsidR="00C53AA8">
        <w:rPr>
          <w:szCs w:val="24"/>
        </w:rPr>
        <w:br/>
      </w:r>
      <w:r w:rsidR="0017111E" w:rsidRPr="00921F4A">
        <w:rPr>
          <w:szCs w:val="24"/>
        </w:rPr>
        <w:t>i młodzieży z</w:t>
      </w:r>
      <w:r w:rsidR="008C24D6" w:rsidRPr="00921F4A">
        <w:rPr>
          <w:szCs w:val="24"/>
        </w:rPr>
        <w:t> </w:t>
      </w:r>
      <w:r w:rsidR="0017111E" w:rsidRPr="00921F4A">
        <w:rPr>
          <w:szCs w:val="24"/>
        </w:rPr>
        <w:t xml:space="preserve">rodzin o niskich dochodach lub znajdujących się w trudnej sytuacji, </w:t>
      </w:r>
      <w:r w:rsidR="00C53AA8">
        <w:rPr>
          <w:szCs w:val="24"/>
        </w:rPr>
        <w:br/>
      </w:r>
      <w:r w:rsidR="0017111E" w:rsidRPr="00921F4A">
        <w:rPr>
          <w:szCs w:val="24"/>
        </w:rPr>
        <w:t>ze szczególnym uwzględnieniem uczniów z terenów objęty</w:t>
      </w:r>
      <w:r w:rsidR="00C53AA8">
        <w:rPr>
          <w:szCs w:val="24"/>
        </w:rPr>
        <w:t>ch wysokim poziomem bezrobocia oraz</w:t>
      </w:r>
      <w:r w:rsidR="0017111E" w:rsidRPr="00921F4A">
        <w:rPr>
          <w:szCs w:val="24"/>
        </w:rPr>
        <w:t xml:space="preserve"> ze środowisk wiejskich </w:t>
      </w:r>
      <w:r w:rsidR="00C53AA8">
        <w:rPr>
          <w:szCs w:val="24"/>
        </w:rPr>
        <w:t>i</w:t>
      </w:r>
      <w:r w:rsidR="0017111E" w:rsidRPr="00921F4A">
        <w:rPr>
          <w:szCs w:val="24"/>
        </w:rPr>
        <w:t xml:space="preserve"> osób dorosłych, w szczególności osób samotnych, w podeszłym wieku, chorych lub niepełnosprawnych. Niedożywienie wynika najczęściej z trudnej sytuacji materialnej rodziny. Problem ten dotyka osoby dorosłe, a także dzieci w okresie uczęszczania do szkół podstawowych i</w:t>
      </w:r>
      <w:r w:rsidR="008936F7" w:rsidRPr="00921F4A">
        <w:rPr>
          <w:szCs w:val="24"/>
        </w:rPr>
        <w:t> </w:t>
      </w:r>
      <w:r w:rsidR="0017111E" w:rsidRPr="00921F4A">
        <w:rPr>
          <w:szCs w:val="24"/>
        </w:rPr>
        <w:t>ponadpodstawowych.</w:t>
      </w:r>
    </w:p>
    <w:p w:rsidR="0017111E" w:rsidRPr="00921F4A" w:rsidRDefault="0017111E" w:rsidP="006F2A21">
      <w:pPr>
        <w:spacing w:after="0"/>
        <w:ind w:firstLine="567"/>
        <w:rPr>
          <w:szCs w:val="24"/>
        </w:rPr>
      </w:pPr>
      <w:r w:rsidRPr="00921F4A">
        <w:rPr>
          <w:szCs w:val="24"/>
        </w:rPr>
        <w:t>Ze ś</w:t>
      </w:r>
      <w:r w:rsidR="008A032D" w:rsidRPr="00921F4A">
        <w:rPr>
          <w:szCs w:val="24"/>
        </w:rPr>
        <w:t>rodków przekazywanych w ramach p</w:t>
      </w:r>
      <w:r w:rsidRPr="00921F4A">
        <w:rPr>
          <w:szCs w:val="24"/>
        </w:rPr>
        <w:t>rogramu</w:t>
      </w:r>
      <w:r w:rsidR="00C53AA8">
        <w:rPr>
          <w:szCs w:val="24"/>
        </w:rPr>
        <w:t>,</w:t>
      </w:r>
      <w:r w:rsidRPr="00921F4A">
        <w:rPr>
          <w:szCs w:val="24"/>
        </w:rPr>
        <w:t xml:space="preserve"> gminy udzielają wsparcia osobom spełniającym warunki otrzymania pomocy</w:t>
      </w:r>
      <w:r w:rsidR="00C53AA8">
        <w:rPr>
          <w:szCs w:val="24"/>
        </w:rPr>
        <w:t>,</w:t>
      </w:r>
      <w:r w:rsidRPr="00921F4A">
        <w:rPr>
          <w:szCs w:val="24"/>
        </w:rPr>
        <w:t xml:space="preserve"> wskazane w ustawie o pomocy społecznej </w:t>
      </w:r>
      <w:r w:rsidR="00C53AA8">
        <w:rPr>
          <w:szCs w:val="24"/>
        </w:rPr>
        <w:br/>
      </w:r>
      <w:r w:rsidRPr="00921F4A">
        <w:rPr>
          <w:szCs w:val="24"/>
        </w:rPr>
        <w:t xml:space="preserve">oraz spełniającym kryterium dochodowe w wysokości 150% kryterium, o którym mowa </w:t>
      </w:r>
      <w:r w:rsidR="00C53AA8">
        <w:rPr>
          <w:szCs w:val="24"/>
        </w:rPr>
        <w:br/>
      </w:r>
      <w:r w:rsidRPr="00921F4A">
        <w:rPr>
          <w:szCs w:val="24"/>
        </w:rPr>
        <w:t xml:space="preserve">w art. 8 ww. ustawy. </w:t>
      </w:r>
    </w:p>
    <w:p w:rsidR="00EE7724" w:rsidRPr="00921F4A" w:rsidRDefault="0017111E" w:rsidP="006F2A21">
      <w:pPr>
        <w:spacing w:after="0"/>
        <w:ind w:firstLine="567"/>
        <w:rPr>
          <w:szCs w:val="24"/>
        </w:rPr>
      </w:pPr>
      <w:r w:rsidRPr="00921F4A">
        <w:rPr>
          <w:szCs w:val="24"/>
        </w:rPr>
        <w:t>Ze</w:t>
      </w:r>
      <w:r w:rsidR="008A032D" w:rsidRPr="00921F4A">
        <w:rPr>
          <w:szCs w:val="24"/>
        </w:rPr>
        <w:t xml:space="preserve"> środków przekazanych gminom z </w:t>
      </w:r>
      <w:r w:rsidR="00C53AA8">
        <w:rPr>
          <w:szCs w:val="24"/>
        </w:rPr>
        <w:t xml:space="preserve">powyższego </w:t>
      </w:r>
      <w:r w:rsidR="008A032D" w:rsidRPr="00921F4A">
        <w:rPr>
          <w:szCs w:val="24"/>
        </w:rPr>
        <w:t>p</w:t>
      </w:r>
      <w:r w:rsidRPr="00921F4A">
        <w:rPr>
          <w:szCs w:val="24"/>
        </w:rPr>
        <w:t xml:space="preserve">rogramu udziela się wsparcia </w:t>
      </w:r>
      <w:r w:rsidR="00C53AA8">
        <w:rPr>
          <w:szCs w:val="24"/>
        </w:rPr>
        <w:br/>
      </w:r>
      <w:r w:rsidR="00EE7724" w:rsidRPr="00921F4A">
        <w:rPr>
          <w:szCs w:val="24"/>
        </w:rPr>
        <w:t xml:space="preserve">w formie posiłku, świadczenia pieniężnego na zakup posiłku lub żywności albo świadczenia rzeczowego w postaci produktów żywnościowych </w:t>
      </w:r>
      <w:r w:rsidRPr="00921F4A">
        <w:rPr>
          <w:szCs w:val="24"/>
        </w:rPr>
        <w:t xml:space="preserve">w szczególności: </w:t>
      </w:r>
    </w:p>
    <w:p w:rsidR="00EE7724" w:rsidRPr="00921F4A" w:rsidRDefault="0017111E" w:rsidP="006F2A21">
      <w:pPr>
        <w:pStyle w:val="Akapitzlist"/>
        <w:numPr>
          <w:ilvl w:val="0"/>
          <w:numId w:val="19"/>
        </w:numPr>
        <w:spacing w:after="0"/>
        <w:rPr>
          <w:szCs w:val="24"/>
        </w:rPr>
      </w:pPr>
      <w:r w:rsidRPr="00921F4A">
        <w:rPr>
          <w:szCs w:val="24"/>
        </w:rPr>
        <w:t xml:space="preserve">dzieciom do czasu podjęcia nauki w szkole podstawowej, </w:t>
      </w:r>
    </w:p>
    <w:p w:rsidR="00EE7724" w:rsidRPr="00921F4A" w:rsidRDefault="0017111E" w:rsidP="006F2A21">
      <w:pPr>
        <w:pStyle w:val="Akapitzlist"/>
        <w:numPr>
          <w:ilvl w:val="0"/>
          <w:numId w:val="19"/>
        </w:numPr>
        <w:spacing w:after="0"/>
        <w:rPr>
          <w:szCs w:val="24"/>
        </w:rPr>
      </w:pPr>
      <w:r w:rsidRPr="00921F4A">
        <w:rPr>
          <w:szCs w:val="24"/>
        </w:rPr>
        <w:t xml:space="preserve">uczniom do czasu ukończenia szkoły ponadgimnazjalnej, </w:t>
      </w:r>
    </w:p>
    <w:p w:rsidR="00EE7724" w:rsidRDefault="0017111E" w:rsidP="006F2A21">
      <w:pPr>
        <w:pStyle w:val="Akapitzlist"/>
        <w:numPr>
          <w:ilvl w:val="0"/>
          <w:numId w:val="19"/>
        </w:numPr>
        <w:rPr>
          <w:szCs w:val="24"/>
        </w:rPr>
      </w:pPr>
      <w:r w:rsidRPr="00921F4A">
        <w:rPr>
          <w:szCs w:val="24"/>
        </w:rPr>
        <w:t>osobom i rodzinom znajdującym się w sy</w:t>
      </w:r>
      <w:r w:rsidR="00EE7724" w:rsidRPr="00921F4A">
        <w:rPr>
          <w:szCs w:val="24"/>
        </w:rPr>
        <w:t>tuacj</w:t>
      </w:r>
      <w:r w:rsidR="004D698B" w:rsidRPr="00921F4A">
        <w:rPr>
          <w:szCs w:val="24"/>
        </w:rPr>
        <w:t>ach wymienionych w art. 7 u</w:t>
      </w:r>
      <w:r w:rsidRPr="00921F4A">
        <w:rPr>
          <w:szCs w:val="24"/>
        </w:rPr>
        <w:t xml:space="preserve">stawy </w:t>
      </w:r>
      <w:r w:rsidR="00C53AA8">
        <w:rPr>
          <w:szCs w:val="24"/>
        </w:rPr>
        <w:br/>
      </w:r>
      <w:r w:rsidRPr="00921F4A">
        <w:rPr>
          <w:szCs w:val="24"/>
        </w:rPr>
        <w:t>o pomocy społecznej, w szczególności osobom samotnym, w podeszłym wie</w:t>
      </w:r>
      <w:r w:rsidR="00EE7724" w:rsidRPr="00921F4A">
        <w:rPr>
          <w:szCs w:val="24"/>
        </w:rPr>
        <w:t>ku, chorym lub</w:t>
      </w:r>
      <w:r w:rsidR="00C85491" w:rsidRPr="00921F4A">
        <w:rPr>
          <w:szCs w:val="24"/>
        </w:rPr>
        <w:t xml:space="preserve"> </w:t>
      </w:r>
      <w:r w:rsidR="00EE7724" w:rsidRPr="00921F4A">
        <w:rPr>
          <w:szCs w:val="24"/>
        </w:rPr>
        <w:t>niepełnosprawnym.</w:t>
      </w:r>
    </w:p>
    <w:p w:rsidR="007A7FFA" w:rsidRDefault="007A7FFA" w:rsidP="006F2A21">
      <w:pPr>
        <w:ind w:firstLine="567"/>
      </w:pPr>
      <w:r w:rsidRPr="002A704C">
        <w:t xml:space="preserve">W 2014 r. </w:t>
      </w:r>
      <w:r>
        <w:t xml:space="preserve">w ramach programu „Pomoc państwa w zakresie dożywiania” </w:t>
      </w:r>
      <w:r w:rsidR="00C53AA8">
        <w:t>wsparcie</w:t>
      </w:r>
      <w:r>
        <w:t xml:space="preserve"> </w:t>
      </w:r>
      <w:r w:rsidR="00C53AA8">
        <w:br/>
        <w:t>w formie posiłku w G</w:t>
      </w:r>
      <w:r>
        <w:t xml:space="preserve">minie Tryńcza otrzymało łącznie 400 osób, z czego 319 to młodzież </w:t>
      </w:r>
      <w:r w:rsidR="00C53AA8">
        <w:br/>
      </w:r>
      <w:r>
        <w:t>do ukończenia szkoły ponadgimnazjalnej. Liczba zasiłków wyniosła 389 i była o 23,9% wyższa niż w 2012 r. i o 14,1% niższa niż w 2013 r.</w:t>
      </w:r>
    </w:p>
    <w:p w:rsidR="007A7FFA" w:rsidRPr="00D32667" w:rsidRDefault="007A7FFA" w:rsidP="0051723A">
      <w:pPr>
        <w:pStyle w:val="aapodpis"/>
      </w:pPr>
      <w:bookmarkStart w:id="112" w:name="_Toc435998358"/>
      <w:r w:rsidRPr="00D32667">
        <w:t xml:space="preserve">Tabela </w:t>
      </w:r>
      <w:r w:rsidR="00820151">
        <w:fldChar w:fldCharType="begin"/>
      </w:r>
      <w:r w:rsidR="004C7399">
        <w:instrText xml:space="preserve"> SEQ Tabela \* ARABIC </w:instrText>
      </w:r>
      <w:r w:rsidR="00820151">
        <w:fldChar w:fldCharType="separate"/>
      </w:r>
      <w:r w:rsidR="00B85CB5">
        <w:rPr>
          <w:noProof/>
        </w:rPr>
        <w:t>53</w:t>
      </w:r>
      <w:r w:rsidR="00820151">
        <w:rPr>
          <w:noProof/>
        </w:rPr>
        <w:fldChar w:fldCharType="end"/>
      </w:r>
      <w:r w:rsidRPr="00D32667">
        <w:t xml:space="preserve">: </w:t>
      </w:r>
      <w:r>
        <w:t xml:space="preserve">Świadczeniobiorcy pomocy w ramach </w:t>
      </w:r>
      <w:r w:rsidRPr="00D32667">
        <w:t>programu „Pomoc państwa w zakresie dożywiania"</w:t>
      </w:r>
      <w:bookmarkEnd w:id="112"/>
    </w:p>
    <w:tbl>
      <w:tblPr>
        <w:tblStyle w:val="Jasnecieniowanieakcent4"/>
        <w:tblW w:w="5000" w:type="pct"/>
        <w:tblLayout w:type="fixed"/>
        <w:tblLook w:val="0420" w:firstRow="1" w:lastRow="0" w:firstColumn="0" w:lastColumn="0" w:noHBand="0" w:noVBand="1"/>
      </w:tblPr>
      <w:tblGrid>
        <w:gridCol w:w="4771"/>
        <w:gridCol w:w="753"/>
        <w:gridCol w:w="752"/>
        <w:gridCol w:w="754"/>
        <w:gridCol w:w="752"/>
        <w:gridCol w:w="752"/>
        <w:gridCol w:w="754"/>
      </w:tblGrid>
      <w:tr w:rsidR="007A7FFA" w:rsidRPr="00C53AA8" w:rsidTr="00C13F93">
        <w:trPr>
          <w:cnfStyle w:val="100000000000" w:firstRow="1" w:lastRow="0" w:firstColumn="0" w:lastColumn="0" w:oddVBand="0" w:evenVBand="0" w:oddHBand="0" w:evenHBand="0" w:firstRowFirstColumn="0" w:firstRowLastColumn="0" w:lastRowFirstColumn="0" w:lastRowLastColumn="0"/>
        </w:trPr>
        <w:tc>
          <w:tcPr>
            <w:tcW w:w="2568" w:type="pct"/>
            <w:vMerge w:val="restart"/>
            <w:tcBorders>
              <w:top w:val="nil"/>
              <w:bottom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p>
          <w:p w:rsidR="007A7FFA" w:rsidRPr="00C53AA8" w:rsidRDefault="007A7FFA" w:rsidP="006F2A21">
            <w:pPr>
              <w:spacing w:line="276" w:lineRule="auto"/>
              <w:jc w:val="center"/>
              <w:rPr>
                <w:sz w:val="22"/>
                <w:szCs w:val="20"/>
              </w:rPr>
            </w:pPr>
          </w:p>
        </w:tc>
        <w:tc>
          <w:tcPr>
            <w:tcW w:w="2432" w:type="pct"/>
            <w:gridSpan w:val="6"/>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Liczba osób</w:t>
            </w:r>
          </w:p>
        </w:tc>
      </w:tr>
      <w:tr w:rsidR="007A7FFA" w:rsidRPr="00C53AA8" w:rsidTr="00C13F93">
        <w:trPr>
          <w:cnfStyle w:val="000000100000" w:firstRow="0" w:lastRow="0" w:firstColumn="0" w:lastColumn="0" w:oddVBand="0" w:evenVBand="0" w:oddHBand="1" w:evenHBand="0" w:firstRowFirstColumn="0" w:firstRowLastColumn="0" w:lastRowFirstColumn="0" w:lastRowLastColumn="0"/>
        </w:trPr>
        <w:tc>
          <w:tcPr>
            <w:tcW w:w="2568" w:type="pct"/>
            <w:vMerge/>
            <w:tcBorders>
              <w:top w:val="single" w:sz="4" w:space="0" w:color="74B0F8" w:themeColor="accent4"/>
              <w:bottom w:val="single" w:sz="4" w:space="0" w:color="74B0F8" w:themeColor="accent4"/>
              <w:right w:val="single" w:sz="4" w:space="0" w:color="74B0F8" w:themeColor="accent4"/>
            </w:tcBorders>
          </w:tcPr>
          <w:p w:rsidR="007A7FFA" w:rsidRPr="00C53AA8" w:rsidRDefault="007A7FFA" w:rsidP="006F2A21">
            <w:pPr>
              <w:spacing w:line="276" w:lineRule="auto"/>
              <w:jc w:val="center"/>
              <w:rPr>
                <w:b/>
                <w:sz w:val="22"/>
                <w:szCs w:val="20"/>
              </w:rPr>
            </w:pPr>
          </w:p>
        </w:tc>
        <w:tc>
          <w:tcPr>
            <w:tcW w:w="1216" w:type="pct"/>
            <w:gridSpan w:val="3"/>
            <w:tcBorders>
              <w:top w:val="single" w:sz="4" w:space="0" w:color="74B0F8" w:themeColor="accent4"/>
              <w:left w:val="single" w:sz="4" w:space="0" w:color="74B0F8" w:themeColor="accent4"/>
              <w:bottom w:val="nil"/>
              <w:right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Posiłki</w:t>
            </w:r>
          </w:p>
        </w:tc>
        <w:tc>
          <w:tcPr>
            <w:tcW w:w="1216" w:type="pct"/>
            <w:gridSpan w:val="3"/>
            <w:tcBorders>
              <w:top w:val="single" w:sz="4" w:space="0" w:color="74B0F8" w:themeColor="accent4"/>
              <w:left w:val="single" w:sz="4" w:space="0" w:color="74B0F8" w:themeColor="accent4"/>
              <w:bottom w:val="nil"/>
              <w:right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Zasiłki</w:t>
            </w:r>
          </w:p>
        </w:tc>
      </w:tr>
      <w:tr w:rsidR="007A7FFA" w:rsidRPr="00C53AA8" w:rsidTr="00C13F93">
        <w:tc>
          <w:tcPr>
            <w:tcW w:w="2568" w:type="pct"/>
            <w:vMerge/>
            <w:tcBorders>
              <w:top w:val="single" w:sz="4" w:space="0" w:color="74B0F8" w:themeColor="accent4"/>
              <w:bottom w:val="single" w:sz="4" w:space="0" w:color="74B0F8" w:themeColor="accent4"/>
              <w:right w:val="single" w:sz="4" w:space="0" w:color="74B0F8" w:themeColor="accent4"/>
            </w:tcBorders>
          </w:tcPr>
          <w:p w:rsidR="007A7FFA" w:rsidRPr="00C53AA8" w:rsidRDefault="007A7FFA" w:rsidP="006F2A21">
            <w:pPr>
              <w:spacing w:line="276" w:lineRule="auto"/>
              <w:jc w:val="center"/>
              <w:rPr>
                <w:b/>
                <w:sz w:val="22"/>
                <w:szCs w:val="20"/>
              </w:rPr>
            </w:pPr>
          </w:p>
        </w:tc>
        <w:tc>
          <w:tcPr>
            <w:tcW w:w="405" w:type="pct"/>
            <w:tcBorders>
              <w:top w:val="nil"/>
              <w:left w:val="single" w:sz="4" w:space="0" w:color="74B0F8" w:themeColor="accent4"/>
              <w:bottom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2012</w:t>
            </w:r>
          </w:p>
        </w:tc>
        <w:tc>
          <w:tcPr>
            <w:tcW w:w="405" w:type="pct"/>
            <w:tcBorders>
              <w:top w:val="nil"/>
              <w:bottom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2013</w:t>
            </w:r>
          </w:p>
        </w:tc>
        <w:tc>
          <w:tcPr>
            <w:tcW w:w="406" w:type="pct"/>
            <w:tcBorders>
              <w:top w:val="nil"/>
              <w:bottom w:val="single" w:sz="4" w:space="0" w:color="74B0F8" w:themeColor="accent4"/>
              <w:right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2014</w:t>
            </w:r>
          </w:p>
        </w:tc>
        <w:tc>
          <w:tcPr>
            <w:tcW w:w="405" w:type="pct"/>
            <w:tcBorders>
              <w:top w:val="nil"/>
              <w:left w:val="single" w:sz="4" w:space="0" w:color="74B0F8" w:themeColor="accent4"/>
              <w:bottom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2012</w:t>
            </w:r>
          </w:p>
        </w:tc>
        <w:tc>
          <w:tcPr>
            <w:tcW w:w="405" w:type="pct"/>
            <w:tcBorders>
              <w:top w:val="nil"/>
              <w:bottom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2013</w:t>
            </w:r>
          </w:p>
        </w:tc>
        <w:tc>
          <w:tcPr>
            <w:tcW w:w="406" w:type="pct"/>
            <w:tcBorders>
              <w:top w:val="nil"/>
              <w:bottom w:val="single" w:sz="4" w:space="0" w:color="74B0F8" w:themeColor="accent4"/>
              <w:right w:val="single" w:sz="4" w:space="0" w:color="74B0F8" w:themeColor="accent4"/>
            </w:tcBorders>
          </w:tcPr>
          <w:p w:rsidR="007A7FFA" w:rsidRPr="00C53AA8" w:rsidRDefault="007A7FFA" w:rsidP="006F2A21">
            <w:pPr>
              <w:spacing w:line="276" w:lineRule="auto"/>
              <w:jc w:val="center"/>
              <w:rPr>
                <w:b/>
                <w:sz w:val="22"/>
                <w:szCs w:val="20"/>
              </w:rPr>
            </w:pPr>
            <w:r w:rsidRPr="00C53AA8">
              <w:rPr>
                <w:b/>
                <w:sz w:val="22"/>
                <w:szCs w:val="20"/>
              </w:rPr>
              <w:t>2014</w:t>
            </w:r>
          </w:p>
        </w:tc>
      </w:tr>
      <w:tr w:rsidR="007A7FFA" w:rsidRPr="00C53AA8" w:rsidTr="00C13F93">
        <w:trPr>
          <w:cnfStyle w:val="000000100000" w:firstRow="0" w:lastRow="0" w:firstColumn="0" w:lastColumn="0" w:oddVBand="0" w:evenVBand="0" w:oddHBand="1" w:evenHBand="0" w:firstRowFirstColumn="0" w:firstRowLastColumn="0" w:lastRowFirstColumn="0" w:lastRowLastColumn="0"/>
        </w:trPr>
        <w:tc>
          <w:tcPr>
            <w:tcW w:w="2568" w:type="pct"/>
            <w:tcBorders>
              <w:top w:val="single" w:sz="4" w:space="0" w:color="74B0F8" w:themeColor="accent4"/>
              <w:left w:val="single" w:sz="4" w:space="0" w:color="74B0F8" w:themeColor="accent4"/>
              <w:right w:val="single" w:sz="4" w:space="0" w:color="74B0F8" w:themeColor="accent4"/>
            </w:tcBorders>
          </w:tcPr>
          <w:p w:rsidR="007A7FFA" w:rsidRPr="00C53AA8" w:rsidRDefault="007A7FFA" w:rsidP="006F2A21">
            <w:pPr>
              <w:spacing w:line="276" w:lineRule="auto"/>
              <w:jc w:val="left"/>
              <w:rPr>
                <w:sz w:val="22"/>
                <w:szCs w:val="20"/>
              </w:rPr>
            </w:pPr>
            <w:r w:rsidRPr="00C53AA8">
              <w:rPr>
                <w:sz w:val="22"/>
                <w:szCs w:val="20"/>
              </w:rPr>
              <w:t>Dzieci do 7 lat</w:t>
            </w:r>
          </w:p>
        </w:tc>
        <w:tc>
          <w:tcPr>
            <w:tcW w:w="405" w:type="pct"/>
            <w:tcBorders>
              <w:top w:val="single" w:sz="4" w:space="0" w:color="74B0F8" w:themeColor="accent4"/>
              <w:lef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61</w:t>
            </w:r>
          </w:p>
        </w:tc>
        <w:tc>
          <w:tcPr>
            <w:tcW w:w="405" w:type="pct"/>
            <w:tcBorders>
              <w:top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76</w:t>
            </w:r>
          </w:p>
        </w:tc>
        <w:tc>
          <w:tcPr>
            <w:tcW w:w="406" w:type="pct"/>
            <w:tcBorders>
              <w:top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81</w:t>
            </w:r>
          </w:p>
        </w:tc>
        <w:tc>
          <w:tcPr>
            <w:tcW w:w="405" w:type="pct"/>
            <w:tcBorders>
              <w:top w:val="single" w:sz="4" w:space="0" w:color="74B0F8" w:themeColor="accent4"/>
              <w:lef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36</w:t>
            </w:r>
          </w:p>
        </w:tc>
        <w:tc>
          <w:tcPr>
            <w:tcW w:w="405" w:type="pct"/>
            <w:tcBorders>
              <w:top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54</w:t>
            </w:r>
          </w:p>
        </w:tc>
        <w:tc>
          <w:tcPr>
            <w:tcW w:w="406" w:type="pct"/>
            <w:tcBorders>
              <w:top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41</w:t>
            </w:r>
          </w:p>
        </w:tc>
      </w:tr>
      <w:tr w:rsidR="007A7FFA" w:rsidRPr="00C53AA8" w:rsidTr="00C13F93">
        <w:tc>
          <w:tcPr>
            <w:tcW w:w="2568" w:type="pct"/>
            <w:tcBorders>
              <w:left w:val="single" w:sz="4" w:space="0" w:color="74B0F8" w:themeColor="accent4"/>
              <w:right w:val="single" w:sz="4" w:space="0" w:color="74B0F8" w:themeColor="accent4"/>
            </w:tcBorders>
          </w:tcPr>
          <w:p w:rsidR="007A7FFA" w:rsidRPr="00C53AA8" w:rsidRDefault="007A7FFA" w:rsidP="006F2A21">
            <w:pPr>
              <w:spacing w:line="276" w:lineRule="auto"/>
              <w:jc w:val="left"/>
              <w:rPr>
                <w:sz w:val="22"/>
                <w:szCs w:val="20"/>
              </w:rPr>
            </w:pPr>
            <w:r w:rsidRPr="00C53AA8">
              <w:rPr>
                <w:sz w:val="22"/>
                <w:szCs w:val="20"/>
              </w:rPr>
              <w:t>Młodzież do ukończenia szkoły ponadgimnazjalnej</w:t>
            </w:r>
          </w:p>
        </w:tc>
        <w:tc>
          <w:tcPr>
            <w:tcW w:w="405" w:type="pct"/>
            <w:tcBorders>
              <w:lef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290</w:t>
            </w:r>
          </w:p>
        </w:tc>
        <w:tc>
          <w:tcPr>
            <w:tcW w:w="405" w:type="pct"/>
          </w:tcPr>
          <w:p w:rsidR="007A7FFA" w:rsidRPr="00C53AA8" w:rsidRDefault="007A7FFA" w:rsidP="006F2A21">
            <w:pPr>
              <w:spacing w:line="276" w:lineRule="auto"/>
              <w:jc w:val="center"/>
              <w:rPr>
                <w:sz w:val="22"/>
                <w:szCs w:val="20"/>
              </w:rPr>
            </w:pPr>
            <w:r w:rsidRPr="00C53AA8">
              <w:rPr>
                <w:sz w:val="22"/>
                <w:szCs w:val="20"/>
              </w:rPr>
              <w:t>324</w:t>
            </w:r>
          </w:p>
        </w:tc>
        <w:tc>
          <w:tcPr>
            <w:tcW w:w="406" w:type="pct"/>
            <w:tcBorders>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319</w:t>
            </w:r>
          </w:p>
        </w:tc>
        <w:tc>
          <w:tcPr>
            <w:tcW w:w="405" w:type="pct"/>
            <w:tcBorders>
              <w:lef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56</w:t>
            </w:r>
          </w:p>
        </w:tc>
        <w:tc>
          <w:tcPr>
            <w:tcW w:w="405" w:type="pct"/>
          </w:tcPr>
          <w:p w:rsidR="007A7FFA" w:rsidRPr="00C53AA8" w:rsidRDefault="007A7FFA" w:rsidP="006F2A21">
            <w:pPr>
              <w:spacing w:line="276" w:lineRule="auto"/>
              <w:jc w:val="center"/>
              <w:rPr>
                <w:sz w:val="22"/>
                <w:szCs w:val="20"/>
              </w:rPr>
            </w:pPr>
            <w:r w:rsidRPr="00C53AA8">
              <w:rPr>
                <w:sz w:val="22"/>
                <w:szCs w:val="20"/>
              </w:rPr>
              <w:t>161</w:t>
            </w:r>
          </w:p>
        </w:tc>
        <w:tc>
          <w:tcPr>
            <w:tcW w:w="406" w:type="pct"/>
            <w:tcBorders>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77</w:t>
            </w:r>
          </w:p>
        </w:tc>
      </w:tr>
      <w:tr w:rsidR="007A7FFA" w:rsidRPr="00C53AA8" w:rsidTr="00C13F93">
        <w:trPr>
          <w:cnfStyle w:val="000000100000" w:firstRow="0" w:lastRow="0" w:firstColumn="0" w:lastColumn="0" w:oddVBand="0" w:evenVBand="0" w:oddHBand="1" w:evenHBand="0" w:firstRowFirstColumn="0" w:firstRowLastColumn="0" w:lastRowFirstColumn="0" w:lastRowLastColumn="0"/>
        </w:trPr>
        <w:tc>
          <w:tcPr>
            <w:tcW w:w="2568" w:type="pct"/>
            <w:tcBorders>
              <w:left w:val="single" w:sz="4" w:space="0" w:color="74B0F8" w:themeColor="accent4"/>
              <w:bottom w:val="single" w:sz="4" w:space="0" w:color="74B0F8" w:themeColor="accent4"/>
              <w:right w:val="single" w:sz="4" w:space="0" w:color="74B0F8" w:themeColor="accent4"/>
            </w:tcBorders>
          </w:tcPr>
          <w:p w:rsidR="007A7FFA" w:rsidRPr="00C53AA8" w:rsidRDefault="007A7FFA" w:rsidP="006F2A21">
            <w:pPr>
              <w:spacing w:line="276" w:lineRule="auto"/>
              <w:jc w:val="left"/>
              <w:rPr>
                <w:sz w:val="22"/>
                <w:szCs w:val="20"/>
              </w:rPr>
            </w:pPr>
            <w:r w:rsidRPr="00C53AA8">
              <w:rPr>
                <w:sz w:val="22"/>
                <w:szCs w:val="20"/>
              </w:rPr>
              <w:t>Pozostałe osoby</w:t>
            </w:r>
          </w:p>
        </w:tc>
        <w:tc>
          <w:tcPr>
            <w:tcW w:w="405" w:type="pct"/>
            <w:tcBorders>
              <w:left w:val="single" w:sz="4" w:space="0" w:color="74B0F8" w:themeColor="accent4"/>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0</w:t>
            </w:r>
          </w:p>
        </w:tc>
        <w:tc>
          <w:tcPr>
            <w:tcW w:w="405" w:type="pct"/>
            <w:tcBorders>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0</w:t>
            </w:r>
          </w:p>
        </w:tc>
        <w:tc>
          <w:tcPr>
            <w:tcW w:w="406" w:type="pct"/>
            <w:tcBorders>
              <w:bottom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0</w:t>
            </w:r>
          </w:p>
        </w:tc>
        <w:tc>
          <w:tcPr>
            <w:tcW w:w="405" w:type="pct"/>
            <w:tcBorders>
              <w:left w:val="single" w:sz="4" w:space="0" w:color="74B0F8" w:themeColor="accent4"/>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222</w:t>
            </w:r>
          </w:p>
        </w:tc>
        <w:tc>
          <w:tcPr>
            <w:tcW w:w="405" w:type="pct"/>
            <w:tcBorders>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238</w:t>
            </w:r>
          </w:p>
        </w:tc>
        <w:tc>
          <w:tcPr>
            <w:tcW w:w="406" w:type="pct"/>
            <w:tcBorders>
              <w:bottom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271</w:t>
            </w:r>
          </w:p>
        </w:tc>
      </w:tr>
      <w:tr w:rsidR="007A7FFA" w:rsidRPr="00C53AA8" w:rsidTr="00C13F93">
        <w:tc>
          <w:tcPr>
            <w:tcW w:w="2568"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7A7FFA" w:rsidRPr="00C53AA8" w:rsidRDefault="007A7FFA" w:rsidP="006F2A21">
            <w:pPr>
              <w:spacing w:line="276" w:lineRule="auto"/>
              <w:jc w:val="left"/>
              <w:rPr>
                <w:sz w:val="22"/>
                <w:szCs w:val="20"/>
              </w:rPr>
            </w:pPr>
            <w:r w:rsidRPr="00C53AA8">
              <w:rPr>
                <w:sz w:val="22"/>
                <w:szCs w:val="20"/>
              </w:rPr>
              <w:t>Razem</w:t>
            </w:r>
          </w:p>
        </w:tc>
        <w:tc>
          <w:tcPr>
            <w:tcW w:w="405" w:type="pct"/>
            <w:tcBorders>
              <w:top w:val="single" w:sz="4" w:space="0" w:color="74B0F8" w:themeColor="accent4"/>
              <w:left w:val="single" w:sz="4" w:space="0" w:color="74B0F8" w:themeColor="accent4"/>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351</w:t>
            </w:r>
          </w:p>
        </w:tc>
        <w:tc>
          <w:tcPr>
            <w:tcW w:w="405" w:type="pct"/>
            <w:tcBorders>
              <w:top w:val="single" w:sz="4" w:space="0" w:color="74B0F8" w:themeColor="accent4"/>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400</w:t>
            </w:r>
          </w:p>
        </w:tc>
        <w:tc>
          <w:tcPr>
            <w:tcW w:w="406" w:type="pct"/>
            <w:tcBorders>
              <w:top w:val="single" w:sz="4" w:space="0" w:color="74B0F8" w:themeColor="accent4"/>
              <w:bottom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400</w:t>
            </w:r>
          </w:p>
        </w:tc>
        <w:tc>
          <w:tcPr>
            <w:tcW w:w="405" w:type="pct"/>
            <w:tcBorders>
              <w:top w:val="single" w:sz="4" w:space="0" w:color="74B0F8" w:themeColor="accent4"/>
              <w:left w:val="single" w:sz="4" w:space="0" w:color="74B0F8" w:themeColor="accent4"/>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314</w:t>
            </w:r>
          </w:p>
        </w:tc>
        <w:tc>
          <w:tcPr>
            <w:tcW w:w="405" w:type="pct"/>
            <w:tcBorders>
              <w:top w:val="single" w:sz="4" w:space="0" w:color="74B0F8" w:themeColor="accent4"/>
              <w:bottom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453</w:t>
            </w:r>
          </w:p>
        </w:tc>
        <w:tc>
          <w:tcPr>
            <w:tcW w:w="406" w:type="pct"/>
            <w:tcBorders>
              <w:top w:val="single" w:sz="4" w:space="0" w:color="74B0F8" w:themeColor="accent4"/>
              <w:bottom w:val="single" w:sz="4" w:space="0" w:color="74B0F8" w:themeColor="accent4"/>
              <w:right w:val="single" w:sz="4" w:space="0" w:color="74B0F8" w:themeColor="accent4"/>
            </w:tcBorders>
          </w:tcPr>
          <w:p w:rsidR="007A7FFA" w:rsidRPr="00C53AA8" w:rsidRDefault="007A7FFA" w:rsidP="006F2A21">
            <w:pPr>
              <w:spacing w:line="276" w:lineRule="auto"/>
              <w:jc w:val="center"/>
              <w:rPr>
                <w:sz w:val="22"/>
                <w:szCs w:val="20"/>
              </w:rPr>
            </w:pPr>
            <w:r w:rsidRPr="00C53AA8">
              <w:rPr>
                <w:sz w:val="22"/>
                <w:szCs w:val="20"/>
              </w:rPr>
              <w:t>389</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7F4628">
        <w:t> </w:t>
      </w:r>
      <w:r w:rsidRPr="00C13F93">
        <w:t>usługach, Ministerstwo Pracy i Polityki Społecznej</w:t>
      </w:r>
    </w:p>
    <w:p w:rsidR="00411E47" w:rsidRPr="00DA211E" w:rsidRDefault="00573A43" w:rsidP="00DA211E">
      <w:pPr>
        <w:ind w:firstLine="567"/>
        <w:rPr>
          <w:szCs w:val="24"/>
        </w:rPr>
      </w:pPr>
      <w:r w:rsidRPr="00921F4A">
        <w:rPr>
          <w:szCs w:val="24"/>
        </w:rPr>
        <w:lastRenderedPageBreak/>
        <w:t xml:space="preserve">Należy podkreślić, że w rozwiązywaniu problemu ubóstwa szczególnie ważna jest wczesna interwencja. </w:t>
      </w:r>
      <w:r w:rsidR="00C53AA8">
        <w:rPr>
          <w:szCs w:val="24"/>
        </w:rPr>
        <w:t>Szybka</w:t>
      </w:r>
      <w:r w:rsidRPr="00921F4A">
        <w:rPr>
          <w:szCs w:val="24"/>
        </w:rPr>
        <w:t xml:space="preserve"> reakcja na zjawisko biedy może uchronić </w:t>
      </w:r>
      <w:r w:rsidR="00C53AA8">
        <w:rPr>
          <w:szCs w:val="24"/>
        </w:rPr>
        <w:t xml:space="preserve">poszczególne </w:t>
      </w:r>
      <w:r w:rsidRPr="00921F4A">
        <w:rPr>
          <w:szCs w:val="24"/>
        </w:rPr>
        <w:t xml:space="preserve">osoby </w:t>
      </w:r>
      <w:r w:rsidR="00C53AA8">
        <w:rPr>
          <w:szCs w:val="24"/>
        </w:rPr>
        <w:br/>
      </w:r>
      <w:r w:rsidRPr="00921F4A">
        <w:rPr>
          <w:szCs w:val="24"/>
        </w:rPr>
        <w:t>i rodziny przed ubóstwem absolutnym.</w:t>
      </w:r>
    </w:p>
    <w:p w:rsidR="00C37EA4" w:rsidRDefault="00C37EA4">
      <w:pPr>
        <w:jc w:val="left"/>
        <w:rPr>
          <w:b/>
          <w:i/>
          <w:color w:val="084897" w:themeColor="accent1" w:themeShade="BF"/>
          <w:szCs w:val="24"/>
        </w:rPr>
      </w:pPr>
      <w:r>
        <w:rPr>
          <w:b/>
          <w:i/>
          <w:color w:val="084897" w:themeColor="accent1" w:themeShade="BF"/>
          <w:szCs w:val="24"/>
        </w:rPr>
        <w:br w:type="page"/>
      </w:r>
    </w:p>
    <w:p w:rsidR="00411E47" w:rsidRPr="00C53AA8" w:rsidRDefault="00411E47" w:rsidP="006F2A21">
      <w:pPr>
        <w:rPr>
          <w:b/>
          <w:i/>
          <w:color w:val="084897" w:themeColor="accent1" w:themeShade="BF"/>
          <w:szCs w:val="24"/>
        </w:rPr>
      </w:pPr>
      <w:r w:rsidRPr="00C53AA8">
        <w:rPr>
          <w:b/>
          <w:i/>
          <w:color w:val="084897" w:themeColor="accent1" w:themeShade="BF"/>
          <w:szCs w:val="24"/>
        </w:rPr>
        <w:lastRenderedPageBreak/>
        <w:t>Uzależnienia</w:t>
      </w:r>
    </w:p>
    <w:p w:rsidR="0041690A" w:rsidRPr="00921F4A" w:rsidRDefault="00411E47" w:rsidP="006F2A21">
      <w:pPr>
        <w:ind w:firstLine="567"/>
        <w:rPr>
          <w:szCs w:val="24"/>
        </w:rPr>
      </w:pPr>
      <w:r w:rsidRPr="00921F4A">
        <w:rPr>
          <w:szCs w:val="24"/>
        </w:rPr>
        <w:t xml:space="preserve">Uzależnienie to nabyta silna potrzeba wykonywania jakiejś czynności lub zażywania </w:t>
      </w:r>
      <w:r w:rsidR="00DA7722">
        <w:rPr>
          <w:szCs w:val="24"/>
        </w:rPr>
        <w:t xml:space="preserve">danej </w:t>
      </w:r>
      <w:r w:rsidRPr="00921F4A">
        <w:rPr>
          <w:szCs w:val="24"/>
        </w:rPr>
        <w:t>substancji. W praktyce określenie to ma kilka znaczeń.</w:t>
      </w:r>
      <w:r w:rsidR="00573A43" w:rsidRPr="00921F4A">
        <w:rPr>
          <w:szCs w:val="24"/>
        </w:rPr>
        <w:t xml:space="preserve"> </w:t>
      </w:r>
      <w:r w:rsidRPr="00921F4A">
        <w:rPr>
          <w:szCs w:val="24"/>
        </w:rPr>
        <w:t>W języku potoczny</w:t>
      </w:r>
      <w:r w:rsidR="00573A43" w:rsidRPr="00921F4A">
        <w:rPr>
          <w:szCs w:val="24"/>
        </w:rPr>
        <w:t xml:space="preserve">m termin „uzależnienie” jest </w:t>
      </w:r>
      <w:r w:rsidRPr="00921F4A">
        <w:rPr>
          <w:szCs w:val="24"/>
        </w:rPr>
        <w:t>stosowany</w:t>
      </w:r>
      <w:r w:rsidR="00573A43" w:rsidRPr="00921F4A">
        <w:rPr>
          <w:szCs w:val="24"/>
        </w:rPr>
        <w:t xml:space="preserve"> </w:t>
      </w:r>
      <w:r w:rsidRPr="00921F4A">
        <w:rPr>
          <w:szCs w:val="24"/>
        </w:rPr>
        <w:t>głównie do osób, które nadużywają</w:t>
      </w:r>
      <w:r w:rsidR="00573A43" w:rsidRPr="00921F4A">
        <w:rPr>
          <w:szCs w:val="24"/>
        </w:rPr>
        <w:t xml:space="preserve"> </w:t>
      </w:r>
      <w:r w:rsidRPr="00921F4A">
        <w:rPr>
          <w:szCs w:val="24"/>
        </w:rPr>
        <w:t>narkotyków</w:t>
      </w:r>
      <w:r w:rsidR="00573A43" w:rsidRPr="00921F4A">
        <w:rPr>
          <w:szCs w:val="24"/>
        </w:rPr>
        <w:t xml:space="preserve"> </w:t>
      </w:r>
      <w:r w:rsidRPr="00921F4A">
        <w:rPr>
          <w:szCs w:val="24"/>
        </w:rPr>
        <w:t>(narkomania),</w:t>
      </w:r>
      <w:r w:rsidR="0041690A" w:rsidRPr="00921F4A">
        <w:rPr>
          <w:szCs w:val="24"/>
        </w:rPr>
        <w:t xml:space="preserve"> </w:t>
      </w:r>
      <w:r w:rsidR="00573A43" w:rsidRPr="00921F4A">
        <w:rPr>
          <w:szCs w:val="24"/>
        </w:rPr>
        <w:t xml:space="preserve">leków (lekomania), alkoholu (alkoholizm), czy </w:t>
      </w:r>
      <w:r w:rsidRPr="00921F4A">
        <w:rPr>
          <w:szCs w:val="24"/>
        </w:rPr>
        <w:t>papierosów. W szerszym kontekście może odnosić się do wielu innych zachowań, np. gier hazardowych, oglądania tel</w:t>
      </w:r>
      <w:r w:rsidR="00573A43" w:rsidRPr="00921F4A">
        <w:rPr>
          <w:szCs w:val="24"/>
        </w:rPr>
        <w:t xml:space="preserve">ewizji </w:t>
      </w:r>
      <w:r w:rsidR="00F776CA">
        <w:rPr>
          <w:szCs w:val="24"/>
        </w:rPr>
        <w:br/>
      </w:r>
      <w:r w:rsidR="00573A43" w:rsidRPr="00921F4A">
        <w:rPr>
          <w:szCs w:val="24"/>
        </w:rPr>
        <w:t xml:space="preserve">lub </w:t>
      </w:r>
      <w:r w:rsidRPr="00921F4A">
        <w:rPr>
          <w:szCs w:val="24"/>
        </w:rPr>
        <w:t>Internetu</w:t>
      </w:r>
      <w:r w:rsidR="0041690A" w:rsidRPr="00921F4A">
        <w:rPr>
          <w:szCs w:val="24"/>
        </w:rPr>
        <w:t>, jednak są to uzależnienia mniej znane i nie zawsze uznawane w klasyfikacjach uzależnień.</w:t>
      </w:r>
      <w:r w:rsidR="008A032D" w:rsidRPr="00921F4A">
        <w:rPr>
          <w:szCs w:val="24"/>
        </w:rPr>
        <w:t xml:space="preserve"> </w:t>
      </w:r>
      <w:r w:rsidR="0041690A" w:rsidRPr="00921F4A">
        <w:rPr>
          <w:szCs w:val="24"/>
        </w:rPr>
        <w:t>Najgorsze w skutkach z punktu widzenia patologii społecznych są: uzależnienie od alkoholu oraz narkomania.</w:t>
      </w:r>
    </w:p>
    <w:p w:rsidR="00411E47" w:rsidRPr="00921F4A" w:rsidRDefault="00411E47" w:rsidP="006F2A21">
      <w:pPr>
        <w:spacing w:after="0"/>
        <w:ind w:firstLine="567"/>
        <w:rPr>
          <w:szCs w:val="24"/>
        </w:rPr>
      </w:pPr>
      <w:r w:rsidRPr="00921F4A">
        <w:rPr>
          <w:szCs w:val="24"/>
        </w:rPr>
        <w:t>Choroba alkoholowa jest to przewlekła, nieuleczalna choroba wywołana uzależnieniem od alkoholu przebiegająca z nawrotami</w:t>
      </w:r>
      <w:r w:rsidR="0041690A" w:rsidRPr="00921F4A">
        <w:rPr>
          <w:szCs w:val="24"/>
        </w:rPr>
        <w:t>.</w:t>
      </w:r>
      <w:r w:rsidRPr="00921F4A">
        <w:rPr>
          <w:szCs w:val="24"/>
        </w:rPr>
        <w:t xml:space="preserve"> Konsekwencje zdrowotne tej choroby dotyczą </w:t>
      </w:r>
      <w:r w:rsidR="00F776CA">
        <w:rPr>
          <w:szCs w:val="24"/>
        </w:rPr>
        <w:br/>
      </w:r>
      <w:r w:rsidRPr="00921F4A">
        <w:rPr>
          <w:szCs w:val="24"/>
        </w:rPr>
        <w:t>nie tylko samego pacjenta, ale i jego najbliższych</w:t>
      </w:r>
      <w:r w:rsidR="0041690A" w:rsidRPr="00921F4A">
        <w:rPr>
          <w:szCs w:val="24"/>
        </w:rPr>
        <w:t xml:space="preserve"> co w</w:t>
      </w:r>
      <w:r w:rsidRPr="00921F4A">
        <w:rPr>
          <w:szCs w:val="24"/>
        </w:rPr>
        <w:t xml:space="preserve">yraźnie </w:t>
      </w:r>
      <w:r w:rsidR="0041690A" w:rsidRPr="00921F4A">
        <w:rPr>
          <w:szCs w:val="24"/>
        </w:rPr>
        <w:t>wy</w:t>
      </w:r>
      <w:r w:rsidRPr="00921F4A">
        <w:rPr>
          <w:szCs w:val="24"/>
        </w:rPr>
        <w:t>różni</w:t>
      </w:r>
      <w:r w:rsidR="0041690A" w:rsidRPr="00921F4A">
        <w:rPr>
          <w:szCs w:val="24"/>
        </w:rPr>
        <w:t>a ją wśród</w:t>
      </w:r>
      <w:r w:rsidRPr="00921F4A">
        <w:rPr>
          <w:szCs w:val="24"/>
        </w:rPr>
        <w:t xml:space="preserve"> innych chorób przewlekłych.</w:t>
      </w:r>
      <w:r w:rsidR="00DC4929">
        <w:rPr>
          <w:szCs w:val="24"/>
        </w:rPr>
        <w:t xml:space="preserve"> Do najważniejszych problemów alkoholowych należy zaliczyć: nadużywanie alkoholu przez osoby dorosłe, uzależnienia od alkoholu, picie </w:t>
      </w:r>
      <w:r w:rsidR="00F776CA">
        <w:rPr>
          <w:szCs w:val="24"/>
        </w:rPr>
        <w:t>go</w:t>
      </w:r>
      <w:r w:rsidR="00DC4929">
        <w:rPr>
          <w:szCs w:val="24"/>
        </w:rPr>
        <w:t xml:space="preserve"> przez młodzież.</w:t>
      </w:r>
    </w:p>
    <w:p w:rsidR="00411E47" w:rsidRPr="00921F4A" w:rsidRDefault="00411E47" w:rsidP="006F2A21">
      <w:pPr>
        <w:spacing w:after="0"/>
        <w:ind w:firstLine="567"/>
        <w:rPr>
          <w:szCs w:val="24"/>
        </w:rPr>
      </w:pPr>
      <w:r w:rsidRPr="00921F4A">
        <w:rPr>
          <w:szCs w:val="24"/>
        </w:rPr>
        <w:t xml:space="preserve">Problem uzależnienia od alkoholu to problem o charakterze społecznym, którego rozwiązanie </w:t>
      </w:r>
      <w:r w:rsidR="00F776CA" w:rsidRPr="00921F4A">
        <w:rPr>
          <w:szCs w:val="24"/>
        </w:rPr>
        <w:t xml:space="preserve">niestety tylko </w:t>
      </w:r>
      <w:r w:rsidRPr="00921F4A">
        <w:rPr>
          <w:szCs w:val="24"/>
        </w:rPr>
        <w:t xml:space="preserve">częściowo, znajduje rozwiązanie w uregulowaniu ustawowym obowiązku przymusowego leczenia osób uzależnionych od alkoholu. Problem ten znalazł uregulowanie w </w:t>
      </w:r>
      <w:r w:rsidR="008A032D" w:rsidRPr="00921F4A">
        <w:rPr>
          <w:szCs w:val="24"/>
        </w:rPr>
        <w:t>u</w:t>
      </w:r>
      <w:r w:rsidRPr="00921F4A">
        <w:rPr>
          <w:szCs w:val="24"/>
        </w:rPr>
        <w:t xml:space="preserve">stawie o wychowaniu w trzeźwości i przeciwdziałaniu alkoholizmowi. </w:t>
      </w:r>
      <w:r w:rsidR="00F776CA">
        <w:rPr>
          <w:szCs w:val="24"/>
        </w:rPr>
        <w:br/>
        <w:t>Jej c</w:t>
      </w:r>
      <w:r w:rsidRPr="00921F4A">
        <w:rPr>
          <w:szCs w:val="24"/>
        </w:rPr>
        <w:t>elem było, zapobieganie i zwalczanie uzależnienia od alkoholu. Jak pokazuje praktyka ponad dwudziestoletniego stosowania ustawy i prowadzenia</w:t>
      </w:r>
      <w:r w:rsidR="00EA3502">
        <w:rPr>
          <w:szCs w:val="24"/>
        </w:rPr>
        <w:t xml:space="preserve"> </w:t>
      </w:r>
      <w:r w:rsidRPr="00921F4A">
        <w:rPr>
          <w:szCs w:val="24"/>
        </w:rPr>
        <w:t xml:space="preserve">w oparciu o nią obowiązkowego leczenia osób uzależnionych, nie udało się w oparciu o </w:t>
      </w:r>
      <w:r w:rsidR="00F776CA">
        <w:rPr>
          <w:szCs w:val="24"/>
        </w:rPr>
        <w:t>nią</w:t>
      </w:r>
      <w:r w:rsidRPr="00921F4A">
        <w:rPr>
          <w:szCs w:val="24"/>
        </w:rPr>
        <w:t xml:space="preserve"> zlikwidować czy znaleźć skuteczne</w:t>
      </w:r>
      <w:r w:rsidR="0041690A" w:rsidRPr="00921F4A">
        <w:rPr>
          <w:szCs w:val="24"/>
        </w:rPr>
        <w:t>go rozwiązania</w:t>
      </w:r>
      <w:r w:rsidRPr="00921F4A">
        <w:rPr>
          <w:szCs w:val="24"/>
        </w:rPr>
        <w:t xml:space="preserve"> problem</w:t>
      </w:r>
      <w:r w:rsidR="0041690A" w:rsidRPr="00921F4A">
        <w:rPr>
          <w:szCs w:val="24"/>
        </w:rPr>
        <w:t>u</w:t>
      </w:r>
      <w:r w:rsidRPr="00921F4A">
        <w:rPr>
          <w:szCs w:val="24"/>
        </w:rPr>
        <w:t xml:space="preserve"> społecznego funkcjonowania osób uzależnionych </w:t>
      </w:r>
      <w:r w:rsidR="00F776CA">
        <w:rPr>
          <w:szCs w:val="24"/>
        </w:rPr>
        <w:br/>
      </w:r>
      <w:r w:rsidRPr="00921F4A">
        <w:rPr>
          <w:szCs w:val="24"/>
        </w:rPr>
        <w:t xml:space="preserve">od alkoholu. Alkoholizm jest o tyle groźny społecznie, że nie tylko niszczy zdrowie, niejednokrotnie odbiera życie osób uzależnionych, niszczy </w:t>
      </w:r>
      <w:r w:rsidR="0041690A" w:rsidRPr="00921F4A">
        <w:rPr>
          <w:szCs w:val="24"/>
        </w:rPr>
        <w:t>zdrowie i życie rodzin</w:t>
      </w:r>
      <w:r w:rsidRPr="00921F4A">
        <w:rPr>
          <w:szCs w:val="24"/>
        </w:rPr>
        <w:t xml:space="preserve"> oraz staje się dokuczliwy w skutkach dla otoczenia.</w:t>
      </w:r>
    </w:p>
    <w:p w:rsidR="00FA19F2" w:rsidRDefault="00F776CA" w:rsidP="006F2A21">
      <w:pPr>
        <w:spacing w:before="240"/>
        <w:ind w:firstLine="567"/>
        <w:rPr>
          <w:szCs w:val="24"/>
        </w:rPr>
      </w:pPr>
      <w:r>
        <w:rPr>
          <w:szCs w:val="24"/>
        </w:rPr>
        <w:t>W G</w:t>
      </w:r>
      <w:r w:rsidR="00FA19F2">
        <w:rPr>
          <w:szCs w:val="24"/>
        </w:rPr>
        <w:t xml:space="preserve">minie Tryńcza problem alkoholizmu pojawił się w DLZS na drugim miejscu ważnych problemów społecznych – 19% ankietowanych uznało go za bardzo poważny, </w:t>
      </w:r>
      <w:r>
        <w:rPr>
          <w:szCs w:val="24"/>
        </w:rPr>
        <w:br/>
      </w:r>
      <w:r w:rsidR="00FA19F2">
        <w:rPr>
          <w:szCs w:val="24"/>
        </w:rPr>
        <w:t xml:space="preserve">a 32% – za poważny. </w:t>
      </w:r>
      <w:r w:rsidR="00CA1389">
        <w:rPr>
          <w:szCs w:val="24"/>
        </w:rPr>
        <w:t xml:space="preserve">Połowa badanych stwierdziła, że spożycie alkoholu w ich środowisku wzrosło. Ponad dwie trzecie badanych kobiet oraz ponad jedna trzecia badanych mężczyzn </w:t>
      </w:r>
      <w:r>
        <w:rPr>
          <w:szCs w:val="24"/>
        </w:rPr>
        <w:br/>
        <w:t>w G</w:t>
      </w:r>
      <w:r w:rsidR="00CA1389">
        <w:rPr>
          <w:szCs w:val="24"/>
        </w:rPr>
        <w:t>minie pije alkohol okazjonalnie. 2% badanych kobiet oraz 5,2% badanych mężczyzn przyznało, iż spożywa alkohol prawie codziennie</w:t>
      </w:r>
      <w:r w:rsidR="00D26023">
        <w:rPr>
          <w:szCs w:val="24"/>
        </w:rPr>
        <w:t xml:space="preserve">. 18,1% ankietowanych deklarowało, </w:t>
      </w:r>
      <w:r>
        <w:rPr>
          <w:szCs w:val="24"/>
        </w:rPr>
        <w:br/>
      </w:r>
      <w:r w:rsidR="00D26023">
        <w:rPr>
          <w:szCs w:val="24"/>
        </w:rPr>
        <w:t>że posiada wiedzę na temat prowadzonych lokalnie działań, których celem jest przeciwdziałanie i zapobieganie uzależnieniom od alkoholu oraz narkotyków.</w:t>
      </w:r>
      <w:r>
        <w:rPr>
          <w:szCs w:val="24"/>
        </w:rPr>
        <w:t xml:space="preserve"> Ponadto mieszkańcy G</w:t>
      </w:r>
      <w:r w:rsidR="00BC1C7E">
        <w:rPr>
          <w:szCs w:val="24"/>
        </w:rPr>
        <w:t xml:space="preserve">miny wykazują dużą świadomość i znajomość tematu alkoholizmu, a także dużą dozę zrozumienia problemu. Wśród motywów sięgania po alkohol wskazano przede wszystkim społeczny oraz psychologiczny wymiar alkoholizmu. </w:t>
      </w:r>
    </w:p>
    <w:p w:rsidR="0043586B" w:rsidRDefault="0043586B" w:rsidP="006F2A21">
      <w:pPr>
        <w:spacing w:before="240"/>
        <w:ind w:firstLine="567"/>
        <w:rPr>
          <w:szCs w:val="24"/>
        </w:rPr>
      </w:pPr>
      <w:r>
        <w:rPr>
          <w:szCs w:val="24"/>
        </w:rPr>
        <w:t xml:space="preserve">Napoje alkoholowe są środkiem psychoaktywnym najbardziej rozpowszechnionym wśród młodych ludzi w porównaniu do papierosów czy narkotyków. Wraz z wiekiem rośnie odsetek osób sięgających po alkohol. Do przynajmniej jednorazowego spożycia napoju alkoholowego przyznało się 8,5% badanych uczniów szkół podstawowych oraz 52,7% </w:t>
      </w:r>
      <w:r>
        <w:rPr>
          <w:szCs w:val="24"/>
        </w:rPr>
        <w:lastRenderedPageBreak/>
        <w:t xml:space="preserve">badanych gimnazjalistów. Ponadto, 12,7% badanych gimnazjalistów przynajmniej raz </w:t>
      </w:r>
      <w:r w:rsidR="00F776CA">
        <w:rPr>
          <w:szCs w:val="24"/>
        </w:rPr>
        <w:br/>
      </w:r>
      <w:r>
        <w:rPr>
          <w:szCs w:val="24"/>
        </w:rPr>
        <w:t xml:space="preserve">w życiu upiło się, tracąc kontrolę nad zachowaniem. </w:t>
      </w:r>
    </w:p>
    <w:p w:rsidR="0041690A" w:rsidRPr="00921F4A" w:rsidRDefault="00F776CA" w:rsidP="006F2A21">
      <w:pPr>
        <w:spacing w:before="240"/>
        <w:ind w:firstLine="567"/>
        <w:rPr>
          <w:szCs w:val="24"/>
        </w:rPr>
      </w:pPr>
      <w:r>
        <w:rPr>
          <w:szCs w:val="24"/>
        </w:rPr>
        <w:t>W 2013 r. na terenie G</w:t>
      </w:r>
      <w:r w:rsidR="00DC4929">
        <w:rPr>
          <w:szCs w:val="24"/>
        </w:rPr>
        <w:t xml:space="preserve">miny Tryńcza funkcjonowało 76 punktów sprzedaży napojów alkoholowych. </w:t>
      </w:r>
      <w:r w:rsidR="0041690A" w:rsidRPr="00921F4A">
        <w:rPr>
          <w:szCs w:val="24"/>
        </w:rPr>
        <w:t>Z pow</w:t>
      </w:r>
      <w:r>
        <w:rPr>
          <w:szCs w:val="24"/>
        </w:rPr>
        <w:t>odu uzależnienia od alkoholu w G</w:t>
      </w:r>
      <w:r w:rsidR="0041690A" w:rsidRPr="00921F4A">
        <w:rPr>
          <w:szCs w:val="24"/>
        </w:rPr>
        <w:t>minie w 2014 r.</w:t>
      </w:r>
      <w:r w:rsidR="0005543C">
        <w:rPr>
          <w:szCs w:val="24"/>
        </w:rPr>
        <w:t xml:space="preserve"> z pomocy społecznej skorzystało 6 rodzin</w:t>
      </w:r>
      <w:r w:rsidR="00C37EA4">
        <w:rPr>
          <w:szCs w:val="24"/>
        </w:rPr>
        <w:t xml:space="preserve"> (17 osób w rodzinach)</w:t>
      </w:r>
      <w:r w:rsidR="0005543C">
        <w:rPr>
          <w:szCs w:val="24"/>
        </w:rPr>
        <w:t>, w 2013 r. – 4 rodziny, zaś w 2012 r. – 5 rodzin.</w:t>
      </w:r>
    </w:p>
    <w:p w:rsidR="00411E47" w:rsidRPr="00921F4A" w:rsidRDefault="00411E47" w:rsidP="0051723A">
      <w:pPr>
        <w:pStyle w:val="aapodpis"/>
      </w:pPr>
      <w:bookmarkStart w:id="113" w:name="_Toc435998359"/>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54</w:t>
      </w:r>
      <w:r w:rsidR="00820151" w:rsidRPr="00921F4A">
        <w:rPr>
          <w:noProof/>
        </w:rPr>
        <w:fldChar w:fldCharType="end"/>
      </w:r>
      <w:r w:rsidRPr="00921F4A">
        <w:t>: Liczba rodzin korzystających z pomocy społecznej z tytułu alkoholizmu</w:t>
      </w:r>
      <w:bookmarkEnd w:id="113"/>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411E47" w:rsidRPr="00F776CA" w:rsidTr="00163173">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411E47" w:rsidRPr="00F776CA" w:rsidRDefault="00411E47" w:rsidP="006F2A21">
            <w:pPr>
              <w:spacing w:line="276" w:lineRule="auto"/>
              <w:jc w:val="left"/>
              <w:rPr>
                <w:rFonts w:eastAsia="Times New Roman" w:cstheme="minorHAnsi"/>
                <w:b w:val="0"/>
                <w:color w:val="auto"/>
                <w:sz w:val="22"/>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411E47" w:rsidRPr="00F776CA" w:rsidRDefault="00411E47" w:rsidP="006F2A21">
            <w:pPr>
              <w:spacing w:line="276" w:lineRule="auto"/>
              <w:jc w:val="center"/>
              <w:rPr>
                <w:rFonts w:eastAsia="Times New Roman" w:cstheme="minorHAnsi"/>
                <w:color w:val="auto"/>
                <w:sz w:val="22"/>
                <w:szCs w:val="20"/>
                <w:lang w:eastAsia="pl-PL"/>
              </w:rPr>
            </w:pPr>
            <w:r w:rsidRPr="00F776CA">
              <w:rPr>
                <w:rFonts w:eastAsia="Times New Roman" w:cstheme="minorHAnsi"/>
                <w:color w:val="auto"/>
                <w:sz w:val="22"/>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411E47" w:rsidRPr="00F776CA" w:rsidRDefault="00411E47" w:rsidP="006F2A21">
            <w:pPr>
              <w:spacing w:line="276" w:lineRule="auto"/>
              <w:jc w:val="center"/>
              <w:rPr>
                <w:rFonts w:eastAsia="Times New Roman" w:cstheme="minorHAnsi"/>
                <w:color w:val="auto"/>
                <w:sz w:val="22"/>
                <w:szCs w:val="20"/>
                <w:lang w:eastAsia="pl-PL"/>
              </w:rPr>
            </w:pPr>
            <w:r w:rsidRPr="00F776CA">
              <w:rPr>
                <w:rFonts w:eastAsia="Times New Roman" w:cstheme="minorHAnsi"/>
                <w:color w:val="auto"/>
                <w:sz w:val="22"/>
                <w:szCs w:val="20"/>
                <w:lang w:eastAsia="pl-PL"/>
              </w:rPr>
              <w:t>2013</w:t>
            </w:r>
          </w:p>
        </w:tc>
        <w:tc>
          <w:tcPr>
            <w:tcW w:w="832" w:type="pct"/>
            <w:tcBorders>
              <w:top w:val="none" w:sz="0" w:space="0" w:color="auto"/>
              <w:left w:val="none" w:sz="0" w:space="0" w:color="auto"/>
              <w:bottom w:val="none" w:sz="0" w:space="0" w:color="auto"/>
              <w:right w:val="none" w:sz="0" w:space="0" w:color="auto"/>
            </w:tcBorders>
            <w:noWrap/>
            <w:hideMark/>
          </w:tcPr>
          <w:p w:rsidR="00411E47" w:rsidRPr="00F776CA" w:rsidRDefault="00411E47" w:rsidP="006F2A21">
            <w:pPr>
              <w:spacing w:line="276" w:lineRule="auto"/>
              <w:jc w:val="center"/>
              <w:rPr>
                <w:rFonts w:eastAsia="Times New Roman" w:cstheme="minorHAnsi"/>
                <w:color w:val="auto"/>
                <w:sz w:val="22"/>
                <w:szCs w:val="20"/>
                <w:lang w:eastAsia="pl-PL"/>
              </w:rPr>
            </w:pPr>
            <w:r w:rsidRPr="00F776CA">
              <w:rPr>
                <w:rFonts w:eastAsia="Times New Roman" w:cstheme="minorHAnsi"/>
                <w:color w:val="auto"/>
                <w:sz w:val="22"/>
                <w:szCs w:val="20"/>
                <w:lang w:eastAsia="pl-PL"/>
              </w:rPr>
              <w:t>2014</w:t>
            </w:r>
          </w:p>
        </w:tc>
      </w:tr>
      <w:tr w:rsidR="00411E47" w:rsidRPr="00F776CA"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411E47" w:rsidRPr="00F776CA" w:rsidRDefault="00411E47" w:rsidP="006F2A21">
            <w:pPr>
              <w:spacing w:line="276" w:lineRule="auto"/>
              <w:jc w:val="left"/>
              <w:rPr>
                <w:rFonts w:eastAsia="Times New Roman" w:cstheme="minorHAnsi"/>
                <w:color w:val="auto"/>
                <w:sz w:val="22"/>
                <w:szCs w:val="20"/>
                <w:lang w:eastAsia="pl-PL"/>
              </w:rPr>
            </w:pPr>
            <w:r w:rsidRPr="00F776CA">
              <w:rPr>
                <w:rFonts w:eastAsia="Times New Roman" w:cstheme="minorHAnsi"/>
                <w:color w:val="auto"/>
                <w:sz w:val="22"/>
                <w:szCs w:val="20"/>
                <w:lang w:eastAsia="pl-PL"/>
              </w:rPr>
              <w:t>liczba rodzin</w:t>
            </w:r>
          </w:p>
        </w:tc>
        <w:tc>
          <w:tcPr>
            <w:tcW w:w="833" w:type="pct"/>
            <w:tcBorders>
              <w:left w:val="single" w:sz="4" w:space="0" w:color="74B0F8" w:themeColor="accent4"/>
              <w:bottom w:val="nil"/>
              <w:right w:val="none" w:sz="0" w:space="0" w:color="auto"/>
            </w:tcBorders>
            <w:noWrap/>
            <w:hideMark/>
          </w:tcPr>
          <w:p w:rsidR="00411E47" w:rsidRPr="00F776CA" w:rsidRDefault="0005543C" w:rsidP="006F2A21">
            <w:pPr>
              <w:spacing w:line="276" w:lineRule="auto"/>
              <w:jc w:val="center"/>
              <w:rPr>
                <w:rFonts w:eastAsia="Times New Roman" w:cstheme="minorHAnsi"/>
                <w:color w:val="auto"/>
                <w:sz w:val="22"/>
                <w:szCs w:val="20"/>
                <w:lang w:eastAsia="pl-PL"/>
              </w:rPr>
            </w:pPr>
            <w:r w:rsidRPr="00F776CA">
              <w:rPr>
                <w:rFonts w:eastAsia="Times New Roman" w:cstheme="minorHAnsi"/>
                <w:color w:val="auto"/>
                <w:sz w:val="22"/>
                <w:szCs w:val="20"/>
                <w:lang w:eastAsia="pl-PL"/>
              </w:rPr>
              <w:t>5</w:t>
            </w:r>
          </w:p>
        </w:tc>
        <w:tc>
          <w:tcPr>
            <w:tcW w:w="833" w:type="pct"/>
            <w:tcBorders>
              <w:left w:val="none" w:sz="0" w:space="0" w:color="auto"/>
              <w:bottom w:val="nil"/>
              <w:right w:val="none" w:sz="0" w:space="0" w:color="auto"/>
            </w:tcBorders>
            <w:noWrap/>
            <w:hideMark/>
          </w:tcPr>
          <w:p w:rsidR="00411E47" w:rsidRPr="00F776CA" w:rsidRDefault="0005543C" w:rsidP="006F2A21">
            <w:pPr>
              <w:spacing w:line="276" w:lineRule="auto"/>
              <w:jc w:val="center"/>
              <w:rPr>
                <w:rFonts w:eastAsia="Times New Roman" w:cstheme="minorHAnsi"/>
                <w:color w:val="auto"/>
                <w:sz w:val="22"/>
                <w:szCs w:val="20"/>
                <w:lang w:eastAsia="pl-PL"/>
              </w:rPr>
            </w:pPr>
            <w:r w:rsidRPr="00F776CA">
              <w:rPr>
                <w:rFonts w:eastAsia="Times New Roman" w:cstheme="minorHAnsi"/>
                <w:color w:val="auto"/>
                <w:sz w:val="22"/>
                <w:szCs w:val="20"/>
                <w:lang w:eastAsia="pl-PL"/>
              </w:rPr>
              <w:t>4</w:t>
            </w:r>
          </w:p>
        </w:tc>
        <w:tc>
          <w:tcPr>
            <w:tcW w:w="832" w:type="pct"/>
            <w:tcBorders>
              <w:left w:val="none" w:sz="0" w:space="0" w:color="auto"/>
              <w:bottom w:val="nil"/>
              <w:right w:val="none" w:sz="0" w:space="0" w:color="auto"/>
            </w:tcBorders>
            <w:noWrap/>
            <w:hideMark/>
          </w:tcPr>
          <w:p w:rsidR="00411E47" w:rsidRPr="00F776CA" w:rsidRDefault="0005543C" w:rsidP="006F2A21">
            <w:pPr>
              <w:spacing w:line="276" w:lineRule="auto"/>
              <w:jc w:val="center"/>
              <w:rPr>
                <w:rFonts w:eastAsia="Times New Roman" w:cstheme="minorHAnsi"/>
                <w:color w:val="auto"/>
                <w:sz w:val="22"/>
                <w:szCs w:val="20"/>
                <w:lang w:eastAsia="pl-PL"/>
              </w:rPr>
            </w:pPr>
            <w:r w:rsidRPr="00F776CA">
              <w:rPr>
                <w:rFonts w:eastAsia="Times New Roman" w:cstheme="minorHAnsi"/>
                <w:color w:val="auto"/>
                <w:sz w:val="22"/>
                <w:szCs w:val="20"/>
                <w:lang w:eastAsia="pl-PL"/>
              </w:rPr>
              <w:t>6</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C12BCD">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17</w:t>
            </w:r>
          </w:p>
        </w:tc>
        <w:tc>
          <w:tcPr>
            <w:tcW w:w="833" w:type="pct"/>
            <w:tcBorders>
              <w:top w:val="nil"/>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11</w:t>
            </w:r>
          </w:p>
        </w:tc>
        <w:tc>
          <w:tcPr>
            <w:tcW w:w="832" w:type="pct"/>
            <w:tcBorders>
              <w:top w:val="nil"/>
              <w:bottom w:val="single" w:sz="4" w:space="0" w:color="74B0F8" w:themeColor="accent4"/>
            </w:tcBorders>
            <w:noWrap/>
            <w:hideMark/>
          </w:tcPr>
          <w:p w:rsidR="00163173" w:rsidRPr="00276F62" w:rsidRDefault="00797418"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17</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FE4E4E">
        <w:t> </w:t>
      </w:r>
      <w:r w:rsidRPr="00C13F93">
        <w:t>usługach, Ministerstwo Pracy i Polityki Społecznej</w:t>
      </w:r>
    </w:p>
    <w:p w:rsidR="00411E47" w:rsidRPr="00921F4A" w:rsidRDefault="00411E47" w:rsidP="006F2A21">
      <w:pPr>
        <w:ind w:firstLine="567"/>
        <w:rPr>
          <w:szCs w:val="24"/>
        </w:rPr>
      </w:pPr>
      <w:r w:rsidRPr="00921F4A">
        <w:rPr>
          <w:szCs w:val="24"/>
        </w:rPr>
        <w:t xml:space="preserve">Funkcjonowanie </w:t>
      </w:r>
      <w:r w:rsidR="00F776CA" w:rsidRPr="00921F4A">
        <w:rPr>
          <w:szCs w:val="24"/>
        </w:rPr>
        <w:t xml:space="preserve">w rodzinie </w:t>
      </w:r>
      <w:r w:rsidR="0041690A" w:rsidRPr="00921F4A">
        <w:rPr>
          <w:szCs w:val="24"/>
        </w:rPr>
        <w:t>osób uzależnionych od alkoholu</w:t>
      </w:r>
      <w:r w:rsidRPr="00921F4A">
        <w:rPr>
          <w:szCs w:val="24"/>
        </w:rPr>
        <w:t xml:space="preserve"> na co dzień jest uciążliwe i</w:t>
      </w:r>
      <w:r w:rsidR="008A032D" w:rsidRPr="00921F4A">
        <w:rPr>
          <w:szCs w:val="24"/>
        </w:rPr>
        <w:t> </w:t>
      </w:r>
      <w:r w:rsidRPr="00921F4A">
        <w:rPr>
          <w:szCs w:val="24"/>
        </w:rPr>
        <w:t>najczęściej w zaawansowanym stadium choroby alkoholowej kończy się rozpadem życia rodzinnego, a często b</w:t>
      </w:r>
      <w:r w:rsidR="00F776CA">
        <w:rPr>
          <w:szCs w:val="24"/>
        </w:rPr>
        <w:t>ezdomnością osoby uzależnionej z</w:t>
      </w:r>
      <w:r w:rsidRPr="00921F4A">
        <w:rPr>
          <w:szCs w:val="24"/>
        </w:rPr>
        <w:t xml:space="preserve"> wszelkimi tego następstwami. </w:t>
      </w:r>
    </w:p>
    <w:p w:rsidR="00411E47" w:rsidRDefault="00411E47" w:rsidP="006F2A21">
      <w:pPr>
        <w:ind w:firstLine="567"/>
        <w:rPr>
          <w:szCs w:val="24"/>
        </w:rPr>
      </w:pPr>
      <w:r w:rsidRPr="00921F4A">
        <w:rPr>
          <w:szCs w:val="24"/>
        </w:rPr>
        <w:t xml:space="preserve">Uzależnienie od alkoholu jest chroniczną, postępującą i potencjalnie śmiertelną chorobą. Może jednak być powstrzymywana, jeżeli osoba uzależniona podejmie systematyczną terapię w placówce odwykowej. Cenną pomoc można </w:t>
      </w:r>
      <w:r w:rsidR="00F776CA" w:rsidRPr="00921F4A">
        <w:rPr>
          <w:szCs w:val="24"/>
        </w:rPr>
        <w:t xml:space="preserve">znaleźć </w:t>
      </w:r>
      <w:r w:rsidRPr="00921F4A">
        <w:rPr>
          <w:szCs w:val="24"/>
        </w:rPr>
        <w:t xml:space="preserve">również </w:t>
      </w:r>
      <w:r w:rsidR="00F776CA">
        <w:rPr>
          <w:szCs w:val="24"/>
        </w:rPr>
        <w:br/>
      </w:r>
      <w:r w:rsidRPr="00921F4A">
        <w:rPr>
          <w:szCs w:val="24"/>
        </w:rPr>
        <w:t xml:space="preserve">w środowiskach wzajemnej pomocy, takich jak wspólnota Anonimowych Alkoholików </w:t>
      </w:r>
      <w:r w:rsidR="00F776CA">
        <w:rPr>
          <w:szCs w:val="24"/>
        </w:rPr>
        <w:br/>
      </w:r>
      <w:r w:rsidRPr="00921F4A">
        <w:rPr>
          <w:szCs w:val="24"/>
        </w:rPr>
        <w:t xml:space="preserve">lub Klub Abstynenta. Niestety mechanizmy tej choroby powodują, że zdecydowana większość osób uzależnionych nie chce się leczyć. </w:t>
      </w:r>
      <w:r w:rsidR="00F776CA">
        <w:rPr>
          <w:szCs w:val="24"/>
        </w:rPr>
        <w:t>Jedynie</w:t>
      </w:r>
      <w:r w:rsidRPr="00921F4A">
        <w:rPr>
          <w:szCs w:val="24"/>
        </w:rPr>
        <w:t xml:space="preserve"> presja cierpienia i zagrożenia </w:t>
      </w:r>
      <w:r w:rsidR="00F776CA">
        <w:rPr>
          <w:szCs w:val="24"/>
        </w:rPr>
        <w:br/>
      </w:r>
      <w:r w:rsidRPr="00921F4A">
        <w:rPr>
          <w:szCs w:val="24"/>
        </w:rPr>
        <w:t xml:space="preserve">lub zewnętrznych okoliczności może, choć z trudem, torować </w:t>
      </w:r>
      <w:r w:rsidR="00F776CA">
        <w:rPr>
          <w:szCs w:val="24"/>
        </w:rPr>
        <w:t>osobie uzależnionej</w:t>
      </w:r>
      <w:r w:rsidRPr="00921F4A">
        <w:rPr>
          <w:szCs w:val="24"/>
        </w:rPr>
        <w:t xml:space="preserve"> drogę </w:t>
      </w:r>
      <w:r w:rsidR="00F776CA">
        <w:rPr>
          <w:szCs w:val="24"/>
        </w:rPr>
        <w:br/>
      </w:r>
      <w:r w:rsidRPr="00921F4A">
        <w:rPr>
          <w:szCs w:val="24"/>
        </w:rPr>
        <w:t xml:space="preserve">do </w:t>
      </w:r>
      <w:r w:rsidR="00F776CA">
        <w:rPr>
          <w:szCs w:val="24"/>
        </w:rPr>
        <w:t>wyleczenia</w:t>
      </w:r>
      <w:r w:rsidRPr="00921F4A">
        <w:rPr>
          <w:szCs w:val="24"/>
        </w:rPr>
        <w:t>. Jedyny sposób na uratowanie życia alkoholika to abstynencja i nauka zapobiegania nawrotom picia.</w:t>
      </w:r>
    </w:p>
    <w:p w:rsidR="00411E47" w:rsidRPr="00921F4A" w:rsidRDefault="00411E47" w:rsidP="006F2A21">
      <w:pPr>
        <w:spacing w:after="0"/>
        <w:ind w:firstLine="567"/>
        <w:rPr>
          <w:szCs w:val="24"/>
        </w:rPr>
      </w:pPr>
      <w:r w:rsidRPr="00921F4A">
        <w:rPr>
          <w:szCs w:val="24"/>
        </w:rPr>
        <w:t>Mianem narkomanii (słow</w:t>
      </w:r>
      <w:r w:rsidR="004D698B" w:rsidRPr="00921F4A">
        <w:rPr>
          <w:szCs w:val="24"/>
        </w:rPr>
        <w:t xml:space="preserve">o pochodzi od greckiego </w:t>
      </w:r>
      <w:r w:rsidR="00F776CA">
        <w:rPr>
          <w:szCs w:val="24"/>
        </w:rPr>
        <w:t xml:space="preserve">Narze </w:t>
      </w:r>
      <w:r w:rsidR="004D698B" w:rsidRPr="00921F4A">
        <w:rPr>
          <w:szCs w:val="24"/>
        </w:rPr>
        <w:t>-</w:t>
      </w:r>
      <w:r w:rsidR="00F776CA">
        <w:rPr>
          <w:szCs w:val="24"/>
        </w:rPr>
        <w:t xml:space="preserve"> </w:t>
      </w:r>
      <w:r w:rsidRPr="00921F4A">
        <w:rPr>
          <w:szCs w:val="24"/>
        </w:rPr>
        <w:t>odurzenie i mania</w:t>
      </w:r>
      <w:r w:rsidR="00F776CA">
        <w:rPr>
          <w:szCs w:val="24"/>
        </w:rPr>
        <w:t xml:space="preserve"> </w:t>
      </w:r>
      <w:r w:rsidR="004D698B" w:rsidRPr="00921F4A">
        <w:rPr>
          <w:szCs w:val="24"/>
        </w:rPr>
        <w:t>-</w:t>
      </w:r>
      <w:r w:rsidRPr="00921F4A">
        <w:rPr>
          <w:szCs w:val="24"/>
        </w:rPr>
        <w:t>szaleństwo) nazywa</w:t>
      </w:r>
      <w:r w:rsidR="004D698B" w:rsidRPr="00921F4A">
        <w:rPr>
          <w:szCs w:val="24"/>
        </w:rPr>
        <w:t xml:space="preserve"> się</w:t>
      </w:r>
      <w:r w:rsidRPr="00921F4A">
        <w:rPr>
          <w:szCs w:val="24"/>
        </w:rPr>
        <w:t xml:space="preserve"> uzależnienie od substancji chemicznych wpływających na </w:t>
      </w:r>
      <w:r w:rsidR="004D698B" w:rsidRPr="00921F4A">
        <w:rPr>
          <w:szCs w:val="24"/>
        </w:rPr>
        <w:t>czynność mózgu</w:t>
      </w:r>
      <w:r w:rsidRPr="00921F4A">
        <w:rPr>
          <w:szCs w:val="24"/>
        </w:rPr>
        <w:t>.</w:t>
      </w:r>
      <w:r w:rsidR="0041690A" w:rsidRPr="00921F4A">
        <w:rPr>
          <w:szCs w:val="24"/>
        </w:rPr>
        <w:t xml:space="preserve"> Zjawisko to przejawia się w tzw. głodzie narkotycznym,</w:t>
      </w:r>
      <w:r w:rsidRPr="00921F4A">
        <w:rPr>
          <w:szCs w:val="24"/>
        </w:rPr>
        <w:t xml:space="preserve"> chęci zakupu narkotyków </w:t>
      </w:r>
      <w:r w:rsidR="00F776CA">
        <w:rPr>
          <w:szCs w:val="24"/>
        </w:rPr>
        <w:br/>
      </w:r>
      <w:r w:rsidRPr="00921F4A">
        <w:rPr>
          <w:szCs w:val="24"/>
        </w:rPr>
        <w:t>za wszelką cenę</w:t>
      </w:r>
      <w:r w:rsidR="0041690A" w:rsidRPr="00921F4A">
        <w:rPr>
          <w:szCs w:val="24"/>
        </w:rPr>
        <w:t xml:space="preserve"> i stosując wszelkie środki a także </w:t>
      </w:r>
      <w:r w:rsidRPr="00921F4A">
        <w:rPr>
          <w:szCs w:val="24"/>
        </w:rPr>
        <w:t>przymusie zażywania narkotyków.</w:t>
      </w:r>
    </w:p>
    <w:p w:rsidR="00411E47" w:rsidRPr="00921F4A" w:rsidRDefault="00411E47" w:rsidP="006F2A21">
      <w:pPr>
        <w:ind w:firstLine="567"/>
        <w:rPr>
          <w:szCs w:val="24"/>
        </w:rPr>
      </w:pPr>
      <w:r w:rsidRPr="00921F4A">
        <w:rPr>
          <w:szCs w:val="24"/>
        </w:rPr>
        <w:t xml:space="preserve">Narkomania jest bardzo ważnym zagrożeniem we współczesnym świecie. Dzieje się tak głównie z powodu coraz większej liczby osób uzależnionych od narkotyków. Grupę </w:t>
      </w:r>
      <w:r w:rsidR="00F776CA">
        <w:rPr>
          <w:szCs w:val="24"/>
        </w:rPr>
        <w:br/>
      </w:r>
      <w:r w:rsidRPr="00921F4A">
        <w:rPr>
          <w:szCs w:val="24"/>
        </w:rPr>
        <w:t>tę stanowi w</w:t>
      </w:r>
      <w:r w:rsidR="008A032D" w:rsidRPr="00921F4A">
        <w:rPr>
          <w:szCs w:val="24"/>
        </w:rPr>
        <w:t> </w:t>
      </w:r>
      <w:r w:rsidRPr="00921F4A">
        <w:rPr>
          <w:szCs w:val="24"/>
        </w:rPr>
        <w:t xml:space="preserve">przeważającej </w:t>
      </w:r>
      <w:r w:rsidR="0041690A" w:rsidRPr="00921F4A">
        <w:rPr>
          <w:szCs w:val="24"/>
        </w:rPr>
        <w:t>części</w:t>
      </w:r>
      <w:r w:rsidRPr="00921F4A">
        <w:rPr>
          <w:szCs w:val="24"/>
        </w:rPr>
        <w:t xml:space="preserve"> młodzież, która nie zawsze zdaje sobie sprawę </w:t>
      </w:r>
      <w:r w:rsidR="00F776CA">
        <w:rPr>
          <w:szCs w:val="24"/>
        </w:rPr>
        <w:br/>
      </w:r>
      <w:r w:rsidRPr="00921F4A">
        <w:rPr>
          <w:szCs w:val="24"/>
        </w:rPr>
        <w:t>z zagrożenia.</w:t>
      </w:r>
      <w:r w:rsidR="0041690A" w:rsidRPr="00921F4A">
        <w:rPr>
          <w:szCs w:val="24"/>
        </w:rPr>
        <w:t xml:space="preserve"> </w:t>
      </w:r>
      <w:r w:rsidR="008A032D" w:rsidRPr="00921F4A">
        <w:rPr>
          <w:szCs w:val="24"/>
        </w:rPr>
        <w:t xml:space="preserve">Warto zaznaczyć, </w:t>
      </w:r>
      <w:r w:rsidRPr="00921F4A">
        <w:rPr>
          <w:szCs w:val="24"/>
        </w:rPr>
        <w:t>ż</w:t>
      </w:r>
      <w:r w:rsidR="008A032D" w:rsidRPr="00921F4A">
        <w:rPr>
          <w:szCs w:val="24"/>
        </w:rPr>
        <w:t>e</w:t>
      </w:r>
      <w:r w:rsidRPr="00921F4A">
        <w:rPr>
          <w:szCs w:val="24"/>
        </w:rPr>
        <w:t xml:space="preserve"> o ile w poprzednich dziesięcioleciach uzależnienie </w:t>
      </w:r>
      <w:r w:rsidR="00F776CA">
        <w:rPr>
          <w:szCs w:val="24"/>
        </w:rPr>
        <w:br/>
      </w:r>
      <w:r w:rsidRPr="00921F4A">
        <w:rPr>
          <w:szCs w:val="24"/>
        </w:rPr>
        <w:t xml:space="preserve">od narkotyków dotyczyło głównie małego kręgu zbuntowanej młodzieży, to obecnie problem dotyka z reguły młodych ludzi, którzy należą do „grup społecznie zaniedbanych” </w:t>
      </w:r>
      <w:r w:rsidR="00F776CA">
        <w:rPr>
          <w:szCs w:val="24"/>
        </w:rPr>
        <w:br/>
      </w:r>
      <w:r w:rsidRPr="00921F4A">
        <w:rPr>
          <w:szCs w:val="24"/>
        </w:rPr>
        <w:t>oraz z drugiej strony (choć w mniejszym stopniu) młodzieży pochodzącej z</w:t>
      </w:r>
      <w:r w:rsidR="008A032D" w:rsidRPr="00921F4A">
        <w:rPr>
          <w:szCs w:val="24"/>
        </w:rPr>
        <w:t> </w:t>
      </w:r>
      <w:r w:rsidRPr="00921F4A">
        <w:rPr>
          <w:szCs w:val="24"/>
        </w:rPr>
        <w:t xml:space="preserve">tzw. dobrych domów. </w:t>
      </w:r>
    </w:p>
    <w:p w:rsidR="00D8672C" w:rsidRDefault="00F776CA" w:rsidP="00D8672C">
      <w:pPr>
        <w:spacing w:after="0"/>
        <w:ind w:firstLine="567"/>
      </w:pPr>
      <w:r>
        <w:t>W G</w:t>
      </w:r>
      <w:r w:rsidR="00D6062F">
        <w:t>minie Tryńcza w 2014 r. nie występowały rodziny otrzym</w:t>
      </w:r>
      <w:r w:rsidR="00BC1C7E">
        <w:t>ujące pomoc z tytułu narkomanii, jednak DLZS wykazała, iż 5% badanych mieszkańców uznało problem narkomanii za bardzo poważny, a 6% za poważny. Liczba badanych, która próbowała narkotyków jest nieco niższa od w</w:t>
      </w:r>
      <w:r w:rsidR="003B5504">
        <w:t>y</w:t>
      </w:r>
      <w:r w:rsidR="00BC1C7E">
        <w:t>ników analiz ogólnopolskich. 5,7% respondentów przyznało się</w:t>
      </w:r>
      <w:r w:rsidR="003B5504">
        <w:t xml:space="preserve">, że zażywało narkotyki, jednak w ogólnym przekroju większość </w:t>
      </w:r>
      <w:r>
        <w:t>z nich</w:t>
      </w:r>
      <w:r w:rsidR="003B5504">
        <w:t xml:space="preserve"> nie wie, </w:t>
      </w:r>
      <w:r w:rsidR="003B5504">
        <w:lastRenderedPageBreak/>
        <w:t>gdzie można zaopatrzyć się w środki odurzające na teren</w:t>
      </w:r>
      <w:r>
        <w:t>ie G</w:t>
      </w:r>
      <w:r w:rsidR="003B5504">
        <w:t xml:space="preserve">miny. </w:t>
      </w:r>
      <w:r w:rsidR="00CE54A1">
        <w:t>Badania wykazały jednak, że niewiel</w:t>
      </w:r>
      <w:r>
        <w:t>ki odsetek młodych mieszkańców G</w:t>
      </w:r>
      <w:r w:rsidR="00CE54A1">
        <w:t xml:space="preserve">miny miał kiedykolwiek do czynienia </w:t>
      </w:r>
      <w:r>
        <w:br/>
      </w:r>
      <w:r w:rsidR="00CE54A1">
        <w:t xml:space="preserve">z narkotykami. Raz w życiu po narkotyki sięgnęło 1,8% badanych gimnazjalistów. Nieco większą popularnością w porównaniu do narkotyków cieszą się wśród młodzieży gminnej dopalacze. 6,4% badanych uczniów szkół podstawowych oraz 1,8% badanych gimnazjalistów przyznało się do zażywania ich, a 6,4% badanych uczniów szkół podstawowych oraz 1,9% badanych gimnazjalistów zażyłoby dopalaczy, gdyby pojawiła się okazja. </w:t>
      </w:r>
    </w:p>
    <w:p w:rsidR="00411E47" w:rsidRPr="00D6062F" w:rsidRDefault="00CE54A1" w:rsidP="006F2A21">
      <w:pPr>
        <w:ind w:firstLine="567"/>
      </w:pPr>
      <w:r>
        <w:t xml:space="preserve">Zdecydowanie pozytywnie należy ocenić fakt, że średnio 95% ankietowanych młodych osób nie sięgnęłoby po narkotyki, nawet gdyby nadarzyła się ku temu okazja, co świadczy </w:t>
      </w:r>
      <w:r w:rsidR="00D8672C">
        <w:br/>
      </w:r>
      <w:r>
        <w:t>o dużej świadomości wiązanej ze szkodliwością substancji odurzających.</w:t>
      </w:r>
    </w:p>
    <w:p w:rsidR="00411E47" w:rsidRPr="00921F4A" w:rsidRDefault="00411E47" w:rsidP="006F2A21">
      <w:pPr>
        <w:spacing w:after="0"/>
        <w:ind w:firstLine="567"/>
        <w:rPr>
          <w:szCs w:val="24"/>
        </w:rPr>
      </w:pPr>
      <w:r w:rsidRPr="00921F4A">
        <w:rPr>
          <w:szCs w:val="24"/>
        </w:rPr>
        <w:t>Narkomania w krótkim czasie prowadzi do poważnych zmian psychicznych pod postacią obniżenia uczuciowości wyższej, degradacji społecznej, zaburzeń krytycyzmu, osłabienia woli, kłamliwości.</w:t>
      </w:r>
      <w:r w:rsidR="00573A43" w:rsidRPr="00921F4A">
        <w:rPr>
          <w:szCs w:val="24"/>
        </w:rPr>
        <w:t xml:space="preserve"> </w:t>
      </w:r>
      <w:r w:rsidRPr="00921F4A">
        <w:rPr>
          <w:szCs w:val="24"/>
        </w:rPr>
        <w:t>Narkotyk zwalnia z wysiłku nawiązywania kontaktów z innymi ludźmi</w:t>
      </w:r>
      <w:r w:rsidR="00D8672C">
        <w:rPr>
          <w:szCs w:val="24"/>
        </w:rPr>
        <w:t>. O</w:t>
      </w:r>
      <w:r w:rsidR="00396EC4" w:rsidRPr="00921F4A">
        <w:rPr>
          <w:szCs w:val="24"/>
        </w:rPr>
        <w:t xml:space="preserve">soba uzależniona z czasem </w:t>
      </w:r>
      <w:r w:rsidRPr="00921F4A">
        <w:rPr>
          <w:szCs w:val="24"/>
        </w:rPr>
        <w:t>coraz bardziej traci łączność z</w:t>
      </w:r>
      <w:r w:rsidR="00396EC4" w:rsidRPr="00921F4A">
        <w:rPr>
          <w:szCs w:val="24"/>
        </w:rPr>
        <w:t xml:space="preserve"> otoczeniem. </w:t>
      </w:r>
      <w:r w:rsidRPr="00921F4A">
        <w:rPr>
          <w:szCs w:val="24"/>
        </w:rPr>
        <w:t>Innym aspektem spo</w:t>
      </w:r>
      <w:r w:rsidR="00396EC4" w:rsidRPr="00921F4A">
        <w:rPr>
          <w:szCs w:val="24"/>
        </w:rPr>
        <w:t>łecznym uzależnienia są skutki samego zdobywania narkotyków lub pieniędzy, żeby je</w:t>
      </w:r>
      <w:r w:rsidRPr="00921F4A">
        <w:rPr>
          <w:szCs w:val="24"/>
        </w:rPr>
        <w:t xml:space="preserve"> kupić. Sposoby są różne, w zależności od narkotyku i stopnia uzależnienia. </w:t>
      </w:r>
      <w:r w:rsidR="00D8672C">
        <w:rPr>
          <w:szCs w:val="24"/>
        </w:rPr>
        <w:t>Można zauważyć</w:t>
      </w:r>
      <w:r w:rsidRPr="00921F4A">
        <w:rPr>
          <w:szCs w:val="24"/>
        </w:rPr>
        <w:t xml:space="preserve"> łamanie prawa – kradzieże, włamania, handel narkotykami</w:t>
      </w:r>
      <w:r w:rsidR="00D8672C">
        <w:rPr>
          <w:szCs w:val="24"/>
        </w:rPr>
        <w:t>.</w:t>
      </w:r>
      <w:r w:rsidR="00D8672C" w:rsidRPr="00D8672C">
        <w:rPr>
          <w:szCs w:val="24"/>
        </w:rPr>
        <w:t xml:space="preserve"> </w:t>
      </w:r>
      <w:r w:rsidR="00D8672C">
        <w:rPr>
          <w:szCs w:val="24"/>
        </w:rPr>
        <w:t>D</w:t>
      </w:r>
      <w:r w:rsidR="00D8672C" w:rsidRPr="00921F4A">
        <w:rPr>
          <w:szCs w:val="24"/>
        </w:rPr>
        <w:t>oprowadza</w:t>
      </w:r>
      <w:r w:rsidR="00D8672C">
        <w:rPr>
          <w:szCs w:val="24"/>
        </w:rPr>
        <w:t xml:space="preserve"> </w:t>
      </w:r>
      <w:r w:rsidR="00D8672C">
        <w:rPr>
          <w:szCs w:val="24"/>
        </w:rPr>
        <w:br/>
        <w:t>t</w:t>
      </w:r>
      <w:r w:rsidR="00396EC4" w:rsidRPr="00921F4A">
        <w:rPr>
          <w:szCs w:val="24"/>
        </w:rPr>
        <w:t xml:space="preserve">o do utraty pracy, rezygnacji z wykształcenia a prędzej czy później </w:t>
      </w:r>
      <w:r w:rsidRPr="00921F4A">
        <w:rPr>
          <w:szCs w:val="24"/>
        </w:rPr>
        <w:t>każdy z narkotyków destabilizuje zdolność do wysił</w:t>
      </w:r>
      <w:r w:rsidR="00D8672C">
        <w:rPr>
          <w:szCs w:val="24"/>
        </w:rPr>
        <w:t>ku psychicznego,</w:t>
      </w:r>
      <w:r w:rsidR="00396EC4" w:rsidRPr="00921F4A">
        <w:rPr>
          <w:szCs w:val="24"/>
        </w:rPr>
        <w:t xml:space="preserve"> fizycznego i</w:t>
      </w:r>
      <w:r w:rsidR="008936F7" w:rsidRPr="00921F4A">
        <w:rPr>
          <w:szCs w:val="24"/>
        </w:rPr>
        <w:t> </w:t>
      </w:r>
      <w:r w:rsidRPr="00921F4A">
        <w:rPr>
          <w:szCs w:val="24"/>
        </w:rPr>
        <w:t xml:space="preserve">wykonywania </w:t>
      </w:r>
      <w:r w:rsidR="00396EC4" w:rsidRPr="00921F4A">
        <w:rPr>
          <w:szCs w:val="24"/>
        </w:rPr>
        <w:t>jakichkolwiek czynności.</w:t>
      </w:r>
    </w:p>
    <w:p w:rsidR="00396EC4" w:rsidRPr="00921F4A" w:rsidRDefault="00396EC4" w:rsidP="006F2A21">
      <w:pPr>
        <w:ind w:firstLine="567"/>
        <w:rPr>
          <w:szCs w:val="24"/>
        </w:rPr>
      </w:pPr>
      <w:r w:rsidRPr="00921F4A">
        <w:rPr>
          <w:szCs w:val="24"/>
        </w:rPr>
        <w:t>Osoby uzależnione od narkotyków mogą szukać pomocy w poradniach uzależni</w:t>
      </w:r>
      <w:r w:rsidR="00D8672C">
        <w:rPr>
          <w:szCs w:val="24"/>
        </w:rPr>
        <w:t>eń</w:t>
      </w:r>
      <w:r w:rsidRPr="00921F4A">
        <w:rPr>
          <w:szCs w:val="24"/>
        </w:rPr>
        <w:t xml:space="preserve">, zgłaszając się na leczenie na oddziałach detoksykacyjnych, czy też szukając wsparcia </w:t>
      </w:r>
      <w:r w:rsidR="00D8672C">
        <w:rPr>
          <w:szCs w:val="24"/>
        </w:rPr>
        <w:br/>
      </w:r>
      <w:r w:rsidRPr="00921F4A">
        <w:rPr>
          <w:szCs w:val="24"/>
        </w:rPr>
        <w:t xml:space="preserve">na spotkaniach Anonimowych Narkomanów. </w:t>
      </w:r>
    </w:p>
    <w:p w:rsidR="00940F4E" w:rsidRPr="00921F4A" w:rsidRDefault="00940F4E" w:rsidP="006F2A21">
      <w:pPr>
        <w:ind w:firstLine="567"/>
        <w:rPr>
          <w:szCs w:val="24"/>
        </w:rPr>
      </w:pPr>
    </w:p>
    <w:p w:rsidR="00D473A1" w:rsidRPr="00921F4A" w:rsidRDefault="00D473A1" w:rsidP="006F2A21">
      <w:pPr>
        <w:jc w:val="left"/>
        <w:rPr>
          <w:i/>
          <w:color w:val="084897" w:themeColor="accent1" w:themeShade="BF"/>
          <w:szCs w:val="24"/>
        </w:rPr>
      </w:pPr>
      <w:r w:rsidRPr="00921F4A">
        <w:rPr>
          <w:i/>
          <w:color w:val="084897" w:themeColor="accent1" w:themeShade="BF"/>
          <w:szCs w:val="24"/>
        </w:rPr>
        <w:br w:type="page"/>
      </w:r>
    </w:p>
    <w:p w:rsidR="00D473A1" w:rsidRPr="00D8672C" w:rsidRDefault="00D473A1" w:rsidP="006F2A21">
      <w:pPr>
        <w:rPr>
          <w:b/>
          <w:i/>
          <w:color w:val="084897" w:themeColor="accent1" w:themeShade="BF"/>
          <w:szCs w:val="24"/>
        </w:rPr>
      </w:pPr>
      <w:r w:rsidRPr="00D8672C">
        <w:rPr>
          <w:b/>
          <w:i/>
          <w:color w:val="084897" w:themeColor="accent1" w:themeShade="BF"/>
          <w:szCs w:val="24"/>
        </w:rPr>
        <w:lastRenderedPageBreak/>
        <w:t>Przemoc w rodzinie</w:t>
      </w:r>
    </w:p>
    <w:p w:rsidR="00D473A1" w:rsidRPr="00921F4A" w:rsidRDefault="00D473A1" w:rsidP="006F2A21">
      <w:pPr>
        <w:spacing w:after="0"/>
        <w:ind w:firstLine="567"/>
        <w:rPr>
          <w:szCs w:val="24"/>
        </w:rPr>
      </w:pPr>
      <w:r w:rsidRPr="00921F4A">
        <w:rPr>
          <w:szCs w:val="24"/>
        </w:rPr>
        <w:t xml:space="preserve">Przemoc domowa jest wyodrębnioną przez ustawę o pomocy społecznej, kategorią problemów, będącą często skutkiem choroby alkoholowej. </w:t>
      </w:r>
    </w:p>
    <w:p w:rsidR="00D473A1" w:rsidRPr="00921F4A" w:rsidRDefault="00D473A1" w:rsidP="006F2A21">
      <w:pPr>
        <w:spacing w:after="0"/>
        <w:ind w:firstLine="567"/>
        <w:rPr>
          <w:szCs w:val="24"/>
        </w:rPr>
      </w:pPr>
      <w:r w:rsidRPr="00921F4A">
        <w:rPr>
          <w:szCs w:val="24"/>
        </w:rPr>
        <w:t xml:space="preserve">W ostatnich latach do pomocy społecznej w Polsce weszło pojęcie interwencji kryzysowej, ściśle związane również ze zjawiskiem przemocy. Interwencja kryzysowa oznacza świadczenie specjalistycznych usług, zwłaszcza psychologicznych, prawnych, </w:t>
      </w:r>
      <w:proofErr w:type="spellStart"/>
      <w:r w:rsidRPr="00921F4A">
        <w:rPr>
          <w:szCs w:val="24"/>
        </w:rPr>
        <w:t>hostelowych</w:t>
      </w:r>
      <w:proofErr w:type="spellEnd"/>
      <w:r w:rsidRPr="00921F4A">
        <w:rPr>
          <w:szCs w:val="24"/>
        </w:rPr>
        <w:t>, które są dostępne całą dobę – osobom, rodzinom i społecznościom, będącym ofiarami przemocy lub znajdującym się w innej sytuacji kryzysowej, w celu zapobie</w:t>
      </w:r>
      <w:r w:rsidR="00D729A1">
        <w:rPr>
          <w:szCs w:val="24"/>
        </w:rPr>
        <w:t>gania</w:t>
      </w:r>
      <w:r w:rsidRPr="00921F4A">
        <w:rPr>
          <w:szCs w:val="24"/>
        </w:rPr>
        <w:t xml:space="preserve"> powstawaniu lub pogłębianiu się dysfunkcji tych osób, rodzin lub społeczności. Interwencja kryzysowa jest związana również z udzielaniem pomocy psychologicznej i socjalnej ofiarom katastrof i innych zdarzeń losowych, dlatego </w:t>
      </w:r>
      <w:r w:rsidR="00D729A1">
        <w:rPr>
          <w:szCs w:val="24"/>
        </w:rPr>
        <w:t xml:space="preserve">też </w:t>
      </w:r>
      <w:r w:rsidRPr="00921F4A">
        <w:rPr>
          <w:szCs w:val="24"/>
        </w:rPr>
        <w:t xml:space="preserve">nie można traktować jej jako wyłącznej formy wsparcia dla ofiar przemocy. </w:t>
      </w:r>
    </w:p>
    <w:p w:rsidR="00D473A1" w:rsidRPr="00921F4A" w:rsidRDefault="00D473A1" w:rsidP="006F2A21">
      <w:pPr>
        <w:spacing w:after="0"/>
        <w:ind w:firstLine="567"/>
        <w:rPr>
          <w:szCs w:val="24"/>
        </w:rPr>
      </w:pPr>
      <w:r w:rsidRPr="00921F4A">
        <w:rPr>
          <w:szCs w:val="24"/>
        </w:rPr>
        <w:t xml:space="preserve">W dziedzinie pomocy społecznej o zjawisku przemocy mówi się w ograniczonym zakresie, nie obejmuje ono całego zakresu przestępczości związanego z przemocą, </w:t>
      </w:r>
      <w:r w:rsidR="00D729A1">
        <w:rPr>
          <w:szCs w:val="24"/>
        </w:rPr>
        <w:br/>
        <w:t>i rejestrowanego przez organy</w:t>
      </w:r>
      <w:r w:rsidRPr="00921F4A">
        <w:rPr>
          <w:szCs w:val="24"/>
        </w:rPr>
        <w:t xml:space="preserve"> ścigania. Obszarem szczególnie interesującym pomoc społeczną jest przemoc domowa wobec członków rodziny. </w:t>
      </w:r>
      <w:r w:rsidR="00D729A1">
        <w:rPr>
          <w:szCs w:val="24"/>
        </w:rPr>
        <w:t>Z</w:t>
      </w:r>
      <w:r w:rsidRPr="00921F4A">
        <w:rPr>
          <w:szCs w:val="24"/>
        </w:rPr>
        <w:t xml:space="preserve">aliczane są </w:t>
      </w:r>
      <w:r w:rsidR="00D729A1">
        <w:rPr>
          <w:szCs w:val="24"/>
        </w:rPr>
        <w:t xml:space="preserve">do niej </w:t>
      </w:r>
      <w:r w:rsidRPr="00921F4A">
        <w:rPr>
          <w:szCs w:val="24"/>
        </w:rPr>
        <w:t xml:space="preserve">następujące zachowania: </w:t>
      </w:r>
    </w:p>
    <w:p w:rsidR="00D473A1" w:rsidRPr="00921F4A" w:rsidRDefault="00D473A1" w:rsidP="006F2A21">
      <w:pPr>
        <w:pStyle w:val="Akapitzlist"/>
        <w:numPr>
          <w:ilvl w:val="0"/>
          <w:numId w:val="18"/>
        </w:numPr>
        <w:spacing w:after="0"/>
        <w:rPr>
          <w:szCs w:val="24"/>
        </w:rPr>
      </w:pPr>
      <w:r w:rsidRPr="00921F4A">
        <w:rPr>
          <w:szCs w:val="24"/>
        </w:rPr>
        <w:t xml:space="preserve">przemoc fizyczna w formie bicia i maltretowania, </w:t>
      </w:r>
    </w:p>
    <w:p w:rsidR="00D473A1" w:rsidRPr="00921F4A" w:rsidRDefault="00D473A1" w:rsidP="006F2A21">
      <w:pPr>
        <w:pStyle w:val="Akapitzlist"/>
        <w:numPr>
          <w:ilvl w:val="0"/>
          <w:numId w:val="18"/>
        </w:numPr>
        <w:rPr>
          <w:szCs w:val="24"/>
        </w:rPr>
      </w:pPr>
      <w:r w:rsidRPr="00921F4A">
        <w:rPr>
          <w:szCs w:val="24"/>
        </w:rPr>
        <w:t xml:space="preserve">przemoc słowna, polegająca na poniżaniu, wyzywaniu, krzyku, </w:t>
      </w:r>
    </w:p>
    <w:p w:rsidR="00D473A1" w:rsidRPr="00921F4A" w:rsidRDefault="00D473A1" w:rsidP="006F2A21">
      <w:pPr>
        <w:pStyle w:val="Akapitzlist"/>
        <w:numPr>
          <w:ilvl w:val="0"/>
          <w:numId w:val="18"/>
        </w:numPr>
        <w:rPr>
          <w:szCs w:val="24"/>
        </w:rPr>
      </w:pPr>
      <w:r w:rsidRPr="00921F4A">
        <w:rPr>
          <w:szCs w:val="24"/>
        </w:rPr>
        <w:t>przemoc seksualna w formie molestowania i wykorzystywania seksualnego</w:t>
      </w:r>
      <w:r w:rsidR="00D729A1">
        <w:rPr>
          <w:szCs w:val="24"/>
        </w:rPr>
        <w:t>,</w:t>
      </w:r>
      <w:r w:rsidRPr="00921F4A">
        <w:rPr>
          <w:szCs w:val="24"/>
        </w:rPr>
        <w:t xml:space="preserve"> jak </w:t>
      </w:r>
      <w:r w:rsidR="00D729A1">
        <w:rPr>
          <w:szCs w:val="24"/>
        </w:rPr>
        <w:br/>
      </w:r>
      <w:r w:rsidRPr="00921F4A">
        <w:rPr>
          <w:szCs w:val="24"/>
        </w:rPr>
        <w:t xml:space="preserve">i zmuszania do czynów lubieżnych oraz podejmowanie zachowań seksualnych </w:t>
      </w:r>
      <w:r w:rsidR="00D729A1">
        <w:rPr>
          <w:szCs w:val="24"/>
        </w:rPr>
        <w:br/>
      </w:r>
      <w:r w:rsidRPr="00921F4A">
        <w:rPr>
          <w:szCs w:val="24"/>
        </w:rPr>
        <w:t xml:space="preserve">w obecności dzieci, </w:t>
      </w:r>
    </w:p>
    <w:p w:rsidR="00D473A1" w:rsidRPr="00921F4A" w:rsidRDefault="00D473A1" w:rsidP="006F2A21">
      <w:pPr>
        <w:pStyle w:val="Akapitzlist"/>
        <w:numPr>
          <w:ilvl w:val="0"/>
          <w:numId w:val="18"/>
        </w:numPr>
        <w:rPr>
          <w:szCs w:val="24"/>
        </w:rPr>
      </w:pPr>
      <w:r w:rsidRPr="00921F4A">
        <w:rPr>
          <w:szCs w:val="24"/>
        </w:rPr>
        <w:t>przemoc psychiczna, polegająca na zastraszaniu,</w:t>
      </w:r>
      <w:r w:rsidR="00D729A1">
        <w:rPr>
          <w:szCs w:val="24"/>
        </w:rPr>
        <w:t xml:space="preserve"> demoralizacji lub dopuszczaniu</w:t>
      </w:r>
      <w:r w:rsidRPr="00921F4A">
        <w:rPr>
          <w:szCs w:val="24"/>
        </w:rPr>
        <w:t xml:space="preserve"> </w:t>
      </w:r>
      <w:r w:rsidR="00D729A1">
        <w:rPr>
          <w:szCs w:val="24"/>
        </w:rPr>
        <w:br/>
      </w:r>
      <w:r w:rsidRPr="00921F4A">
        <w:rPr>
          <w:szCs w:val="24"/>
        </w:rPr>
        <w:t>aby członkowie rodziny byli świadkami wyżej opisanych za</w:t>
      </w:r>
      <w:r w:rsidR="00D729A1">
        <w:rPr>
          <w:szCs w:val="24"/>
        </w:rPr>
        <w:t>chowań agresywnych -</w:t>
      </w:r>
      <w:r w:rsidR="008A032D" w:rsidRPr="00921F4A">
        <w:rPr>
          <w:szCs w:val="24"/>
        </w:rPr>
        <w:t xml:space="preserve"> d</w:t>
      </w:r>
      <w:r w:rsidRPr="00921F4A">
        <w:rPr>
          <w:szCs w:val="24"/>
        </w:rPr>
        <w:t xml:space="preserve">o tej formy przemocy zalicza się nie okazywanie uczuć i bliskości wobec dzieci przez rodziców, </w:t>
      </w:r>
    </w:p>
    <w:p w:rsidR="00D473A1" w:rsidRPr="00921F4A" w:rsidRDefault="00D473A1" w:rsidP="006F2A21">
      <w:pPr>
        <w:pStyle w:val="Akapitzlist"/>
        <w:numPr>
          <w:ilvl w:val="0"/>
          <w:numId w:val="18"/>
        </w:numPr>
        <w:rPr>
          <w:szCs w:val="24"/>
        </w:rPr>
      </w:pPr>
      <w:r w:rsidRPr="00921F4A">
        <w:rPr>
          <w:szCs w:val="24"/>
        </w:rPr>
        <w:t>zaniedbywanie dzieci i osób wymagających opieki i wsparcia, pozostawianie ich bez zaspokojenia podstawowych potrzeb ludzkich.</w:t>
      </w:r>
    </w:p>
    <w:p w:rsidR="00E73F6C" w:rsidRDefault="00E73F6C" w:rsidP="006F2A21">
      <w:pPr>
        <w:ind w:firstLine="567"/>
        <w:rPr>
          <w:szCs w:val="24"/>
        </w:rPr>
      </w:pPr>
      <w:r>
        <w:rPr>
          <w:szCs w:val="24"/>
        </w:rPr>
        <w:t xml:space="preserve">28,3% respondentów na potrzeby DLZS przyznało, że zna osoby doświadczające </w:t>
      </w:r>
      <w:r w:rsidR="00D729A1">
        <w:rPr>
          <w:szCs w:val="24"/>
        </w:rPr>
        <w:t>prze</w:t>
      </w:r>
      <w:r>
        <w:rPr>
          <w:szCs w:val="24"/>
        </w:rPr>
        <w:t xml:space="preserve">mocy w rodzinie. 64,5% ankietowanych posiada wiedzę, gdzie należy się zgłosić </w:t>
      </w:r>
      <w:r w:rsidR="00D729A1">
        <w:rPr>
          <w:szCs w:val="24"/>
        </w:rPr>
        <w:br/>
      </w:r>
      <w:r>
        <w:rPr>
          <w:szCs w:val="24"/>
        </w:rPr>
        <w:t xml:space="preserve">lub do kogo udać w przypadku gdy jest się ofiarą przemocy. 77,6% badanych mieszkańców zdecydowanie zaprzeczyło, jakoby istniały okoliczności usprawiedliwiające stosowanie przemocy. 79,2% respondentów uważa ponadto, że stosowanie kar fizycznych w stosunku </w:t>
      </w:r>
      <w:r w:rsidR="00D729A1">
        <w:rPr>
          <w:szCs w:val="24"/>
        </w:rPr>
        <w:br/>
      </w:r>
      <w:r>
        <w:rPr>
          <w:szCs w:val="24"/>
        </w:rPr>
        <w:t xml:space="preserve">do dzieci nie jest dobrą metodą wychowawczą. Niestety niemal 1/3 badanych przyznała, </w:t>
      </w:r>
      <w:r w:rsidR="00D729A1">
        <w:rPr>
          <w:szCs w:val="24"/>
        </w:rPr>
        <w:br/>
      </w:r>
      <w:r>
        <w:rPr>
          <w:szCs w:val="24"/>
        </w:rPr>
        <w:t xml:space="preserve">że zna dzieci w swoim otoczeniu, które są bite przez rodziców lub opiekunów. </w:t>
      </w:r>
    </w:p>
    <w:p w:rsidR="00D473A1" w:rsidRDefault="008A032D" w:rsidP="006F2A21">
      <w:pPr>
        <w:ind w:firstLine="567"/>
        <w:rPr>
          <w:szCs w:val="24"/>
        </w:rPr>
      </w:pPr>
      <w:r w:rsidRPr="00921F4A">
        <w:rPr>
          <w:szCs w:val="24"/>
        </w:rPr>
        <w:t>W latach 201</w:t>
      </w:r>
      <w:r w:rsidR="00D80F7F">
        <w:rPr>
          <w:szCs w:val="24"/>
        </w:rPr>
        <w:t>3</w:t>
      </w:r>
      <w:r w:rsidRPr="00921F4A">
        <w:rPr>
          <w:szCs w:val="24"/>
        </w:rPr>
        <w:t>–</w:t>
      </w:r>
      <w:r w:rsidR="00D729A1">
        <w:rPr>
          <w:szCs w:val="24"/>
        </w:rPr>
        <w:t>2014 w G</w:t>
      </w:r>
      <w:r w:rsidR="00D473A1" w:rsidRPr="00921F4A">
        <w:rPr>
          <w:szCs w:val="24"/>
        </w:rPr>
        <w:t xml:space="preserve">minie </w:t>
      </w:r>
      <w:r w:rsidR="00D80F7F">
        <w:rPr>
          <w:szCs w:val="24"/>
        </w:rPr>
        <w:t>Tryńcza</w:t>
      </w:r>
      <w:r w:rsidR="00D473A1" w:rsidRPr="00921F4A">
        <w:rPr>
          <w:szCs w:val="24"/>
        </w:rPr>
        <w:t xml:space="preserve"> z tytułu przemocy w rodzinie pomoc uzyskiwał</w:t>
      </w:r>
      <w:r w:rsidR="00D80F7F">
        <w:rPr>
          <w:szCs w:val="24"/>
        </w:rPr>
        <w:t>o 8 rodzin, w 2014 r. pomocą objęto 35 osób w rodzinach.</w:t>
      </w:r>
      <w:r w:rsidR="00D473A1" w:rsidRPr="00921F4A">
        <w:rPr>
          <w:szCs w:val="24"/>
        </w:rPr>
        <w:t xml:space="preserve"> </w:t>
      </w:r>
    </w:p>
    <w:p w:rsidR="00163173" w:rsidRDefault="00163173" w:rsidP="006F2A21">
      <w:pPr>
        <w:ind w:firstLine="567"/>
        <w:rPr>
          <w:szCs w:val="24"/>
        </w:rPr>
      </w:pPr>
    </w:p>
    <w:p w:rsidR="00163173" w:rsidRDefault="00163173" w:rsidP="006F2A21">
      <w:pPr>
        <w:ind w:firstLine="567"/>
        <w:rPr>
          <w:szCs w:val="24"/>
        </w:rPr>
      </w:pPr>
    </w:p>
    <w:p w:rsidR="00D473A1" w:rsidRPr="00921F4A" w:rsidRDefault="00D473A1" w:rsidP="0051723A">
      <w:pPr>
        <w:pStyle w:val="aapodpis"/>
      </w:pPr>
      <w:bookmarkStart w:id="114" w:name="_Toc435998360"/>
      <w:r w:rsidRPr="00921F4A">
        <w:lastRenderedPageBreak/>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55</w:t>
      </w:r>
      <w:r w:rsidR="00820151" w:rsidRPr="00921F4A">
        <w:rPr>
          <w:noProof/>
        </w:rPr>
        <w:fldChar w:fldCharType="end"/>
      </w:r>
      <w:r w:rsidRPr="00921F4A">
        <w:t>: Liczba rodzin korzystających z pomocy społecznej z tytułu przemocy w rodzinie</w:t>
      </w:r>
      <w:bookmarkEnd w:id="114"/>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D473A1" w:rsidRPr="00D729A1" w:rsidTr="00163173">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D473A1" w:rsidRPr="00D729A1" w:rsidRDefault="00D473A1" w:rsidP="006F2A21">
            <w:pPr>
              <w:spacing w:line="276" w:lineRule="auto"/>
              <w:jc w:val="left"/>
              <w:rPr>
                <w:rFonts w:eastAsia="Times New Roman" w:cstheme="minorHAnsi"/>
                <w:b w:val="0"/>
                <w:color w:val="auto"/>
                <w:sz w:val="22"/>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D473A1" w:rsidRPr="00D729A1" w:rsidRDefault="00D473A1" w:rsidP="006F2A21">
            <w:pPr>
              <w:spacing w:line="276" w:lineRule="auto"/>
              <w:jc w:val="center"/>
              <w:rPr>
                <w:rFonts w:eastAsia="Times New Roman" w:cstheme="minorHAnsi"/>
                <w:color w:val="auto"/>
                <w:sz w:val="22"/>
                <w:szCs w:val="20"/>
                <w:lang w:eastAsia="pl-PL"/>
              </w:rPr>
            </w:pPr>
            <w:r w:rsidRPr="00D729A1">
              <w:rPr>
                <w:rFonts w:eastAsia="Times New Roman" w:cstheme="minorHAnsi"/>
                <w:color w:val="auto"/>
                <w:sz w:val="22"/>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D473A1" w:rsidRPr="00D729A1" w:rsidRDefault="00D473A1" w:rsidP="006F2A21">
            <w:pPr>
              <w:spacing w:line="276" w:lineRule="auto"/>
              <w:jc w:val="center"/>
              <w:rPr>
                <w:rFonts w:eastAsia="Times New Roman" w:cstheme="minorHAnsi"/>
                <w:color w:val="auto"/>
                <w:sz w:val="22"/>
                <w:szCs w:val="20"/>
                <w:lang w:eastAsia="pl-PL"/>
              </w:rPr>
            </w:pPr>
            <w:r w:rsidRPr="00D729A1">
              <w:rPr>
                <w:rFonts w:eastAsia="Times New Roman" w:cstheme="minorHAnsi"/>
                <w:color w:val="auto"/>
                <w:sz w:val="22"/>
                <w:szCs w:val="20"/>
                <w:lang w:eastAsia="pl-PL"/>
              </w:rPr>
              <w:t>2013</w:t>
            </w:r>
          </w:p>
        </w:tc>
        <w:tc>
          <w:tcPr>
            <w:tcW w:w="832" w:type="pct"/>
            <w:tcBorders>
              <w:top w:val="none" w:sz="0" w:space="0" w:color="auto"/>
              <w:left w:val="none" w:sz="0" w:space="0" w:color="auto"/>
              <w:bottom w:val="none" w:sz="0" w:space="0" w:color="auto"/>
              <w:right w:val="none" w:sz="0" w:space="0" w:color="auto"/>
            </w:tcBorders>
            <w:noWrap/>
            <w:hideMark/>
          </w:tcPr>
          <w:p w:rsidR="00D473A1" w:rsidRPr="00D729A1" w:rsidRDefault="00D473A1" w:rsidP="006F2A21">
            <w:pPr>
              <w:spacing w:line="276" w:lineRule="auto"/>
              <w:jc w:val="center"/>
              <w:rPr>
                <w:rFonts w:eastAsia="Times New Roman" w:cstheme="minorHAnsi"/>
                <w:color w:val="auto"/>
                <w:sz w:val="22"/>
                <w:szCs w:val="20"/>
                <w:lang w:eastAsia="pl-PL"/>
              </w:rPr>
            </w:pPr>
            <w:r w:rsidRPr="00D729A1">
              <w:rPr>
                <w:rFonts w:eastAsia="Times New Roman" w:cstheme="minorHAnsi"/>
                <w:color w:val="auto"/>
                <w:sz w:val="22"/>
                <w:szCs w:val="20"/>
                <w:lang w:eastAsia="pl-PL"/>
              </w:rPr>
              <w:t>2014</w:t>
            </w:r>
          </w:p>
        </w:tc>
      </w:tr>
      <w:tr w:rsidR="00D473A1" w:rsidRPr="00D729A1"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D473A1" w:rsidRPr="00D729A1" w:rsidRDefault="00D473A1" w:rsidP="006F2A21">
            <w:pPr>
              <w:spacing w:line="276" w:lineRule="auto"/>
              <w:jc w:val="left"/>
              <w:rPr>
                <w:rFonts w:eastAsia="Times New Roman" w:cstheme="minorHAnsi"/>
                <w:color w:val="auto"/>
                <w:sz w:val="22"/>
                <w:szCs w:val="20"/>
                <w:lang w:eastAsia="pl-PL"/>
              </w:rPr>
            </w:pPr>
            <w:r w:rsidRPr="00D729A1">
              <w:rPr>
                <w:rFonts w:eastAsia="Times New Roman" w:cstheme="minorHAnsi"/>
                <w:color w:val="auto"/>
                <w:sz w:val="22"/>
                <w:szCs w:val="20"/>
                <w:lang w:eastAsia="pl-PL"/>
              </w:rPr>
              <w:t>liczba rodzin</w:t>
            </w:r>
          </w:p>
        </w:tc>
        <w:tc>
          <w:tcPr>
            <w:tcW w:w="833" w:type="pct"/>
            <w:tcBorders>
              <w:left w:val="single" w:sz="4" w:space="0" w:color="74B0F8" w:themeColor="accent4"/>
              <w:bottom w:val="nil"/>
              <w:right w:val="none" w:sz="0" w:space="0" w:color="auto"/>
            </w:tcBorders>
            <w:noWrap/>
            <w:hideMark/>
          </w:tcPr>
          <w:p w:rsidR="00D473A1" w:rsidRPr="00D729A1" w:rsidRDefault="00D80F7F" w:rsidP="006F2A21">
            <w:pPr>
              <w:spacing w:line="276" w:lineRule="auto"/>
              <w:jc w:val="center"/>
              <w:rPr>
                <w:rFonts w:eastAsia="Times New Roman" w:cstheme="minorHAnsi"/>
                <w:color w:val="auto"/>
                <w:sz w:val="22"/>
                <w:szCs w:val="20"/>
                <w:lang w:eastAsia="pl-PL"/>
              </w:rPr>
            </w:pPr>
            <w:r w:rsidRPr="00D729A1">
              <w:rPr>
                <w:rFonts w:eastAsia="Times New Roman" w:cstheme="minorHAnsi"/>
                <w:color w:val="auto"/>
                <w:sz w:val="22"/>
                <w:szCs w:val="20"/>
                <w:lang w:eastAsia="pl-PL"/>
              </w:rPr>
              <w:t>2</w:t>
            </w:r>
          </w:p>
        </w:tc>
        <w:tc>
          <w:tcPr>
            <w:tcW w:w="833" w:type="pct"/>
            <w:tcBorders>
              <w:left w:val="none" w:sz="0" w:space="0" w:color="auto"/>
              <w:bottom w:val="nil"/>
              <w:right w:val="none" w:sz="0" w:space="0" w:color="auto"/>
            </w:tcBorders>
            <w:noWrap/>
            <w:hideMark/>
          </w:tcPr>
          <w:p w:rsidR="00D473A1" w:rsidRPr="00D729A1" w:rsidRDefault="00D80F7F" w:rsidP="006F2A21">
            <w:pPr>
              <w:spacing w:line="276" w:lineRule="auto"/>
              <w:jc w:val="center"/>
              <w:rPr>
                <w:rFonts w:eastAsia="Times New Roman" w:cstheme="minorHAnsi"/>
                <w:color w:val="auto"/>
                <w:sz w:val="22"/>
                <w:szCs w:val="20"/>
                <w:lang w:eastAsia="pl-PL"/>
              </w:rPr>
            </w:pPr>
            <w:r w:rsidRPr="00D729A1">
              <w:rPr>
                <w:rFonts w:eastAsia="Times New Roman" w:cstheme="minorHAnsi"/>
                <w:color w:val="auto"/>
                <w:sz w:val="22"/>
                <w:szCs w:val="20"/>
                <w:lang w:eastAsia="pl-PL"/>
              </w:rPr>
              <w:t>8</w:t>
            </w:r>
          </w:p>
        </w:tc>
        <w:tc>
          <w:tcPr>
            <w:tcW w:w="832" w:type="pct"/>
            <w:tcBorders>
              <w:left w:val="none" w:sz="0" w:space="0" w:color="auto"/>
              <w:bottom w:val="nil"/>
              <w:right w:val="none" w:sz="0" w:space="0" w:color="auto"/>
            </w:tcBorders>
            <w:noWrap/>
            <w:hideMark/>
          </w:tcPr>
          <w:p w:rsidR="00D473A1" w:rsidRPr="00D729A1" w:rsidRDefault="00D80F7F" w:rsidP="006F2A21">
            <w:pPr>
              <w:spacing w:line="276" w:lineRule="auto"/>
              <w:jc w:val="center"/>
              <w:rPr>
                <w:rFonts w:eastAsia="Times New Roman" w:cstheme="minorHAnsi"/>
                <w:color w:val="auto"/>
                <w:sz w:val="22"/>
                <w:szCs w:val="20"/>
                <w:lang w:eastAsia="pl-PL"/>
              </w:rPr>
            </w:pPr>
            <w:r w:rsidRPr="00D729A1">
              <w:rPr>
                <w:rFonts w:eastAsia="Times New Roman" w:cstheme="minorHAnsi"/>
                <w:color w:val="auto"/>
                <w:sz w:val="22"/>
                <w:szCs w:val="20"/>
                <w:lang w:eastAsia="pl-PL"/>
              </w:rPr>
              <w:t>8</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C12BCD">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13</w:t>
            </w:r>
          </w:p>
        </w:tc>
        <w:tc>
          <w:tcPr>
            <w:tcW w:w="833" w:type="pct"/>
            <w:tcBorders>
              <w:top w:val="nil"/>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37</w:t>
            </w:r>
          </w:p>
        </w:tc>
        <w:tc>
          <w:tcPr>
            <w:tcW w:w="832" w:type="pct"/>
            <w:tcBorders>
              <w:top w:val="nil"/>
              <w:bottom w:val="single" w:sz="4" w:space="0" w:color="74B0F8" w:themeColor="accent4"/>
            </w:tcBorders>
            <w:noWrap/>
            <w:hideMark/>
          </w:tcPr>
          <w:p w:rsidR="00163173" w:rsidRPr="00276F62" w:rsidRDefault="00797418"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35</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FE4E4E">
        <w:t> </w:t>
      </w:r>
      <w:r w:rsidRPr="00C13F93">
        <w:t>usługach, Ministerstwo Pracy i Polityki Społecznej</w:t>
      </w:r>
    </w:p>
    <w:p w:rsidR="00D729A1" w:rsidRDefault="00D729A1" w:rsidP="00D729A1">
      <w:pPr>
        <w:spacing w:after="0"/>
        <w:ind w:firstLine="567"/>
        <w:rPr>
          <w:szCs w:val="24"/>
        </w:rPr>
      </w:pPr>
      <w:r>
        <w:rPr>
          <w:szCs w:val="24"/>
        </w:rPr>
        <w:t>W 2013 r.</w:t>
      </w:r>
      <w:r w:rsidR="00D80F7F">
        <w:rPr>
          <w:szCs w:val="24"/>
        </w:rPr>
        <w:t xml:space="preserve"> wśród 76 interwencji dokonywanych przez policję, 22 dotyczyły przemocy </w:t>
      </w:r>
      <w:r>
        <w:rPr>
          <w:szCs w:val="24"/>
        </w:rPr>
        <w:br/>
      </w:r>
      <w:r w:rsidR="00D80F7F">
        <w:rPr>
          <w:szCs w:val="24"/>
        </w:rPr>
        <w:t xml:space="preserve">w rodzinie. </w:t>
      </w:r>
      <w:r>
        <w:rPr>
          <w:szCs w:val="24"/>
        </w:rPr>
        <w:t>D</w:t>
      </w:r>
      <w:r w:rsidR="00D80F7F" w:rsidRPr="00D80F7F">
        <w:rPr>
          <w:szCs w:val="24"/>
        </w:rPr>
        <w:t>otknęła</w:t>
      </w:r>
      <w:r>
        <w:rPr>
          <w:szCs w:val="24"/>
        </w:rPr>
        <w:t xml:space="preserve"> ona</w:t>
      </w:r>
      <w:r w:rsidR="00D80F7F" w:rsidRPr="00D80F7F">
        <w:rPr>
          <w:szCs w:val="24"/>
        </w:rPr>
        <w:t xml:space="preserve"> 33 osoby, w tym 30 kobiet oraz</w:t>
      </w:r>
      <w:r w:rsidR="00D80F7F">
        <w:rPr>
          <w:szCs w:val="24"/>
        </w:rPr>
        <w:t xml:space="preserve"> </w:t>
      </w:r>
      <w:r w:rsidR="00D80F7F" w:rsidRPr="00D80F7F">
        <w:rPr>
          <w:szCs w:val="24"/>
        </w:rPr>
        <w:t xml:space="preserve">3 mężczyzn. Sprawcami przemocy w rodzinie było 26 osób, w tym 4 kobiety oraz 22 mężczyzn. 20 </w:t>
      </w:r>
      <w:r>
        <w:rPr>
          <w:szCs w:val="24"/>
        </w:rPr>
        <w:t>z nich</w:t>
      </w:r>
      <w:r w:rsidR="00D80F7F" w:rsidRPr="00D80F7F">
        <w:rPr>
          <w:szCs w:val="24"/>
        </w:rPr>
        <w:t xml:space="preserve"> znajdowało się pod wpływem alkoholu (3 kobiety i 17 mężczyzn). Podczas interwencji obecnych było 25 dzieci.</w:t>
      </w:r>
      <w:r w:rsidR="00D80F7F">
        <w:rPr>
          <w:szCs w:val="24"/>
        </w:rPr>
        <w:t xml:space="preserve"> </w:t>
      </w:r>
    </w:p>
    <w:p w:rsidR="00D80F7F" w:rsidRDefault="00D80F7F" w:rsidP="006F2A21">
      <w:pPr>
        <w:ind w:firstLine="567"/>
        <w:rPr>
          <w:rFonts w:ascii="Times New Roman" w:hAnsi="Times New Roman" w:cs="Times New Roman"/>
          <w:szCs w:val="24"/>
        </w:rPr>
      </w:pPr>
      <w:r>
        <w:rPr>
          <w:rFonts w:ascii="Times New Roman" w:hAnsi="Times New Roman" w:cs="Times New Roman"/>
          <w:szCs w:val="24"/>
        </w:rPr>
        <w:t>W 2012 r. miały m</w:t>
      </w:r>
      <w:r w:rsidR="00D729A1">
        <w:rPr>
          <w:rFonts w:ascii="Times New Roman" w:hAnsi="Times New Roman" w:cs="Times New Roman"/>
          <w:szCs w:val="24"/>
        </w:rPr>
        <w:t>iejsce 32 interwencje, w tym 14</w:t>
      </w:r>
      <w:r>
        <w:rPr>
          <w:rFonts w:ascii="Times New Roman" w:hAnsi="Times New Roman" w:cs="Times New Roman"/>
          <w:szCs w:val="24"/>
        </w:rPr>
        <w:t xml:space="preserve"> dotyczyło przemocy w rodzinie. Przemoc dotknęła 23 osoby, w tym 17 kobiet i 4 mężczyzn. Sprawcami przemocy w rodzinie było 14 mężczyzn, </w:t>
      </w:r>
      <w:r w:rsidR="00D729A1">
        <w:rPr>
          <w:rFonts w:ascii="Times New Roman" w:hAnsi="Times New Roman" w:cs="Times New Roman"/>
          <w:szCs w:val="24"/>
        </w:rPr>
        <w:t xml:space="preserve">z czego </w:t>
      </w:r>
      <w:r>
        <w:rPr>
          <w:rFonts w:ascii="Times New Roman" w:hAnsi="Times New Roman" w:cs="Times New Roman"/>
          <w:szCs w:val="24"/>
        </w:rPr>
        <w:t>11 sprawców znajdowało się pod wpływem alkoholu. Podczas interwencji obecnych było 16 dzieci.</w:t>
      </w:r>
    </w:p>
    <w:p w:rsidR="00DC4929" w:rsidRDefault="00DC4929" w:rsidP="006F2A21">
      <w:pPr>
        <w:spacing w:after="0"/>
        <w:ind w:firstLine="567"/>
        <w:rPr>
          <w:rFonts w:ascii="Times New Roman" w:hAnsi="Times New Roman" w:cs="Times New Roman"/>
          <w:szCs w:val="24"/>
        </w:rPr>
      </w:pPr>
      <w:r w:rsidRPr="00DC4929">
        <w:rPr>
          <w:rFonts w:ascii="Times New Roman" w:hAnsi="Times New Roman" w:cs="Times New Roman"/>
          <w:szCs w:val="24"/>
        </w:rPr>
        <w:t xml:space="preserve">Komenda Główna Policji i Komenda Stołeczna Policji przy współpracy z Państwową Agencją Rozwiązywania Problemów Alkoholowych opracowała procedurę „Niebieskie Karty”. </w:t>
      </w:r>
      <w:r w:rsidR="00D729A1">
        <w:rPr>
          <w:rFonts w:ascii="Times New Roman" w:hAnsi="Times New Roman" w:cs="Times New Roman"/>
          <w:szCs w:val="24"/>
        </w:rPr>
        <w:t>O</w:t>
      </w:r>
      <w:r w:rsidRPr="00DC4929">
        <w:rPr>
          <w:rFonts w:ascii="Times New Roman" w:hAnsi="Times New Roman" w:cs="Times New Roman"/>
          <w:szCs w:val="24"/>
        </w:rPr>
        <w:t xml:space="preserve">bejmuje </w:t>
      </w:r>
      <w:r w:rsidR="00D729A1">
        <w:rPr>
          <w:rFonts w:ascii="Times New Roman" w:hAnsi="Times New Roman" w:cs="Times New Roman"/>
          <w:szCs w:val="24"/>
        </w:rPr>
        <w:t xml:space="preserve">ona </w:t>
      </w:r>
      <w:r w:rsidRPr="00DC4929">
        <w:rPr>
          <w:rFonts w:ascii="Times New Roman" w:hAnsi="Times New Roman" w:cs="Times New Roman"/>
          <w:szCs w:val="24"/>
        </w:rPr>
        <w:t xml:space="preserve">ogół czynności podejmowanych i realizowanych w związku </w:t>
      </w:r>
      <w:r w:rsidR="00D729A1">
        <w:rPr>
          <w:rFonts w:ascii="Times New Roman" w:hAnsi="Times New Roman" w:cs="Times New Roman"/>
          <w:szCs w:val="24"/>
        </w:rPr>
        <w:br/>
      </w:r>
      <w:r w:rsidRPr="00DC4929">
        <w:rPr>
          <w:rFonts w:ascii="Times New Roman" w:hAnsi="Times New Roman" w:cs="Times New Roman"/>
          <w:szCs w:val="24"/>
        </w:rPr>
        <w:t>z uzasadnionym podejrzeniem zaistnienia przemocy w rodzinie. Podejmowanie interwencji </w:t>
      </w:r>
      <w:r w:rsidR="00D729A1">
        <w:rPr>
          <w:rFonts w:ascii="Times New Roman" w:hAnsi="Times New Roman" w:cs="Times New Roman"/>
          <w:szCs w:val="24"/>
        </w:rPr>
        <w:br/>
      </w:r>
      <w:r w:rsidRPr="00DC4929">
        <w:rPr>
          <w:rFonts w:ascii="Times New Roman" w:hAnsi="Times New Roman" w:cs="Times New Roman"/>
          <w:szCs w:val="24"/>
        </w:rPr>
        <w:t xml:space="preserve">w środowisku wobec rodziny dotkniętej przemocą odbywa się w oparciu o procedurę </w:t>
      </w:r>
      <w:r w:rsidR="00D729A1">
        <w:rPr>
          <w:rFonts w:ascii="Times New Roman" w:hAnsi="Times New Roman" w:cs="Times New Roman"/>
          <w:szCs w:val="24"/>
        </w:rPr>
        <w:br/>
      </w:r>
      <w:r w:rsidRPr="00DC4929">
        <w:rPr>
          <w:rFonts w:ascii="Times New Roman" w:hAnsi="Times New Roman" w:cs="Times New Roman"/>
          <w:szCs w:val="24"/>
        </w:rPr>
        <w:t xml:space="preserve">i nie wymaga zgody osoby dotkniętej przemocą w rodzinie. Ustawa o przeciwdziałaniu przemocy w rodzinie nakłada obowiązek prowadzenia procedury „Niebieskie Karty” </w:t>
      </w:r>
      <w:r w:rsidR="00D729A1">
        <w:rPr>
          <w:rFonts w:ascii="Times New Roman" w:hAnsi="Times New Roman" w:cs="Times New Roman"/>
          <w:szCs w:val="24"/>
        </w:rPr>
        <w:br/>
      </w:r>
      <w:r w:rsidRPr="00DC4929">
        <w:rPr>
          <w:rFonts w:ascii="Times New Roman" w:hAnsi="Times New Roman" w:cs="Times New Roman"/>
          <w:szCs w:val="24"/>
        </w:rPr>
        <w:t>na przedstawicieli jednostek organizacyjnych pomocy społecznej, gminnych komisji rozwiązywania problemów alkoholowych, policji, oświaty i ochrony zdrowia.</w:t>
      </w:r>
      <w:r>
        <w:rPr>
          <w:rFonts w:ascii="Times New Roman" w:hAnsi="Times New Roman" w:cs="Times New Roman"/>
          <w:szCs w:val="24"/>
        </w:rPr>
        <w:t xml:space="preserve"> </w:t>
      </w:r>
      <w:r w:rsidRPr="00DC4929">
        <w:rPr>
          <w:rFonts w:ascii="Times New Roman" w:hAnsi="Times New Roman" w:cs="Times New Roman"/>
          <w:szCs w:val="24"/>
        </w:rPr>
        <w:t xml:space="preserve">Procedura wszczynana jest w sytuacji, gdy dany podmiot w toku prowadzonych czynności służbowych lub zawodowych powziął podejrzenia stosowania przemocy wobec członków rodziny </w:t>
      </w:r>
      <w:r w:rsidR="00D729A1">
        <w:rPr>
          <w:rFonts w:ascii="Times New Roman" w:hAnsi="Times New Roman" w:cs="Times New Roman"/>
          <w:szCs w:val="24"/>
        </w:rPr>
        <w:br/>
      </w:r>
      <w:r w:rsidRPr="00DC4929">
        <w:rPr>
          <w:rFonts w:ascii="Times New Roman" w:hAnsi="Times New Roman" w:cs="Times New Roman"/>
          <w:szCs w:val="24"/>
        </w:rPr>
        <w:t>lub w wyniku zgłoszenia dokonanego przez członka rodziny lub przez osobę będącą świadkiem przemocy w rodzinie.</w:t>
      </w:r>
    </w:p>
    <w:p w:rsidR="00DC4929" w:rsidRDefault="00DC4929" w:rsidP="006F2A21">
      <w:pPr>
        <w:ind w:firstLine="567"/>
        <w:rPr>
          <w:rFonts w:ascii="Times New Roman" w:hAnsi="Times New Roman" w:cs="Times New Roman"/>
          <w:szCs w:val="24"/>
        </w:rPr>
      </w:pPr>
      <w:r>
        <w:rPr>
          <w:rFonts w:ascii="Times New Roman" w:hAnsi="Times New Roman" w:cs="Times New Roman"/>
          <w:szCs w:val="24"/>
        </w:rPr>
        <w:t xml:space="preserve">W związku z procedurą </w:t>
      </w:r>
      <w:r w:rsidR="00D729A1">
        <w:rPr>
          <w:rFonts w:ascii="Times New Roman" w:hAnsi="Times New Roman" w:cs="Times New Roman"/>
          <w:szCs w:val="24"/>
        </w:rPr>
        <w:t>„Niebieskie Karty” w 2013 r. w G</w:t>
      </w:r>
      <w:r>
        <w:rPr>
          <w:rFonts w:ascii="Times New Roman" w:hAnsi="Times New Roman" w:cs="Times New Roman"/>
          <w:szCs w:val="24"/>
        </w:rPr>
        <w:t>minie Tryńcza sporządzono 31 wniosków, w tym 7 skierowano do Ośrodka Pomocy Społecznej, 15 – do Komisji Rozwiązywania Problemów Alkoholowych, a 9 – do sądów i prokuratury. W 2012 r. ogólna liczba sporządzonych wniosków wynosiła 16.</w:t>
      </w:r>
    </w:p>
    <w:p w:rsidR="00D80F7F" w:rsidRDefault="00D80F7F" w:rsidP="006F2A21">
      <w:pPr>
        <w:ind w:firstLine="567"/>
        <w:rPr>
          <w:szCs w:val="24"/>
        </w:rPr>
      </w:pPr>
      <w:r w:rsidRPr="00D80F7F">
        <w:t xml:space="preserve">Na stronie internetowej Urzędu Gminy Tryńcza </w:t>
      </w:r>
      <w:r w:rsidR="00FE4E4E">
        <w:t>(</w:t>
      </w:r>
      <w:hyperlink r:id="rId37" w:history="1">
        <w:r w:rsidRPr="00D80F7F">
          <w:rPr>
            <w:rStyle w:val="Hipercze"/>
          </w:rPr>
          <w:t>http://www.tryncza.eu</w:t>
        </w:r>
      </w:hyperlink>
      <w:r w:rsidR="00FE4E4E">
        <w:t xml:space="preserve">) </w:t>
      </w:r>
      <w:r w:rsidRPr="00D80F7F">
        <w:t xml:space="preserve">działa zakładka Pomoc Społeczna, na której zamieszczane są informacje na temat możliwości korzystania </w:t>
      </w:r>
      <w:r w:rsidR="00D729A1">
        <w:br/>
      </w:r>
      <w:r w:rsidRPr="00D80F7F">
        <w:t>z pomocy dla osób uwikłanych w przemoc domową. Został powołany Zespół Interdyscyplinarny ds. przeciwd</w:t>
      </w:r>
      <w:r w:rsidR="00D729A1">
        <w:t>ziałania przemocy w rodzinie w G</w:t>
      </w:r>
      <w:r w:rsidRPr="00D80F7F">
        <w:t>minie Tryńcza. W skład zespołu wg zarządzenia Wójta Gminy Tryńcza wchodzą przedstawiciele pomocy społecznej, oświaty, policji, służby zdrowia, kuratorzy sądowi, nauczyciele. Zespół spotyka się raz na trzy miesiące, gdzie omawiane są sprawy osób dotkniętych przemocą, w których zostały założone Niebieskie Karty. W 2014 r. Zespół prowadził 22 sprawy. Odbyły się również spotkania grup roboczych w ilości 57, które szczegółowo planują i realizują wsparcie dla osób doznających przemocy.</w:t>
      </w:r>
    </w:p>
    <w:p w:rsidR="00D473A1" w:rsidRPr="00921F4A" w:rsidRDefault="00D473A1" w:rsidP="006F2A21">
      <w:pPr>
        <w:spacing w:after="0"/>
        <w:ind w:firstLine="567"/>
        <w:rPr>
          <w:szCs w:val="24"/>
        </w:rPr>
      </w:pPr>
      <w:r w:rsidRPr="00921F4A">
        <w:rPr>
          <w:szCs w:val="24"/>
        </w:rPr>
        <w:lastRenderedPageBreak/>
        <w:t xml:space="preserve">Rozszerzanie się zjawiska przemocy w głównej mierze spowodowane jest milczeniem bezpośrednich i pośrednich świadków zdarzeń oraz osób rozpoznających następstwa przemocy. Stąd też wynika konieczność podejmowania interwencji socjalnej </w:t>
      </w:r>
      <w:r w:rsidR="00D729A1">
        <w:rPr>
          <w:szCs w:val="24"/>
        </w:rPr>
        <w:br/>
      </w:r>
      <w:r w:rsidRPr="00921F4A">
        <w:rPr>
          <w:szCs w:val="24"/>
        </w:rPr>
        <w:t xml:space="preserve">i psychologicznej niezależnie od możliwości podejmowania działań prawnych. </w:t>
      </w:r>
    </w:p>
    <w:p w:rsidR="00D473A1" w:rsidRPr="00921F4A" w:rsidRDefault="00D473A1" w:rsidP="00D729A1">
      <w:pPr>
        <w:spacing w:after="0"/>
        <w:ind w:firstLine="567"/>
        <w:rPr>
          <w:szCs w:val="24"/>
        </w:rPr>
      </w:pPr>
      <w:r w:rsidRPr="00921F4A">
        <w:rPr>
          <w:szCs w:val="24"/>
        </w:rPr>
        <w:t>Przemoc jest jednym ze zjawisk współwystępujących z innymi problemami funkcjonowania rodzin. Najwyższy wskaźnik korelacji ze zjawiskiem przemocy, około 80%, ma jednak alkoholizm i</w:t>
      </w:r>
      <w:r w:rsidR="008936F7" w:rsidRPr="00921F4A">
        <w:rPr>
          <w:szCs w:val="24"/>
        </w:rPr>
        <w:t> </w:t>
      </w:r>
      <w:r w:rsidRPr="00921F4A">
        <w:rPr>
          <w:szCs w:val="24"/>
        </w:rPr>
        <w:t xml:space="preserve">nadużywanie alkoholu. Przemoc występuje również w rodzinach </w:t>
      </w:r>
      <w:r w:rsidR="00D729A1">
        <w:rPr>
          <w:szCs w:val="24"/>
        </w:rPr>
        <w:br/>
      </w:r>
      <w:r w:rsidRPr="00921F4A">
        <w:rPr>
          <w:szCs w:val="24"/>
        </w:rPr>
        <w:t xml:space="preserve">nie objętych świadczeniami pomocy społecznej, stąd przypadki te nie są rejestrowane przez ośrodki pomocy społecznej i często nie są w ogóle rozpoznane. Zjawisko przemocy </w:t>
      </w:r>
      <w:r w:rsidR="00D729A1">
        <w:rPr>
          <w:szCs w:val="24"/>
        </w:rPr>
        <w:br/>
      </w:r>
      <w:r w:rsidRPr="00921F4A">
        <w:rPr>
          <w:szCs w:val="24"/>
        </w:rPr>
        <w:t xml:space="preserve">w rodzinie przenosi się z pokolenia na pokolenie, co potwierdzają liczne badania naukowe, dlatego tak ważnym staje się ochrona dzieci przed zjawiskiem przemocy domowej. Dzieci </w:t>
      </w:r>
      <w:r w:rsidR="00D729A1">
        <w:rPr>
          <w:szCs w:val="24"/>
        </w:rPr>
        <w:br/>
      </w:r>
      <w:r w:rsidR="00D729A1" w:rsidRPr="00921F4A">
        <w:rPr>
          <w:szCs w:val="24"/>
        </w:rPr>
        <w:t xml:space="preserve">są </w:t>
      </w:r>
      <w:r w:rsidRPr="00921F4A">
        <w:rPr>
          <w:szCs w:val="24"/>
        </w:rPr>
        <w:t>szczególnie wrażliwe na doświadczenie przemocy i choć cierpią naj</w:t>
      </w:r>
      <w:r w:rsidR="00D729A1">
        <w:rPr>
          <w:szCs w:val="24"/>
        </w:rPr>
        <w:t>bardziej</w:t>
      </w:r>
      <w:r w:rsidRPr="00921F4A">
        <w:rPr>
          <w:szCs w:val="24"/>
        </w:rPr>
        <w:t xml:space="preserve">, uczestniczą </w:t>
      </w:r>
      <w:r w:rsidR="00D729A1">
        <w:rPr>
          <w:szCs w:val="24"/>
        </w:rPr>
        <w:br/>
      </w:r>
      <w:r w:rsidRPr="00921F4A">
        <w:rPr>
          <w:szCs w:val="24"/>
        </w:rPr>
        <w:t xml:space="preserve">w zmowie milczenia i niełatwo ujawniają fakty stosowania w domu rodzinnym nawet bardzo brutalnych aktów przemocy. Prawie wszystkie ofiary przemocy mają duże poczucie winy </w:t>
      </w:r>
      <w:r w:rsidR="0096043B">
        <w:rPr>
          <w:szCs w:val="24"/>
        </w:rPr>
        <w:br/>
      </w:r>
      <w:r w:rsidRPr="00921F4A">
        <w:rPr>
          <w:szCs w:val="24"/>
        </w:rPr>
        <w:t xml:space="preserve">i odpowiedzialności za innych, dlatego chronią sprawcę przemocy i często odwołują wcześniej ujawnione opisy zdarzeń, co utrudnia ściganie sprawców przemocy, którzy często sami wcześniej byli jej ofiarami i wymagają terapii, gdyż samo karanie nie powstrzymuje </w:t>
      </w:r>
      <w:r w:rsidR="0096043B">
        <w:rPr>
          <w:szCs w:val="24"/>
        </w:rPr>
        <w:br/>
      </w:r>
      <w:r w:rsidRPr="00921F4A">
        <w:rPr>
          <w:szCs w:val="24"/>
        </w:rPr>
        <w:t>ich od agresywnych zachowań.</w:t>
      </w:r>
    </w:p>
    <w:p w:rsidR="003A37E9" w:rsidRDefault="003A37E9" w:rsidP="006F2A21">
      <w:pPr>
        <w:jc w:val="left"/>
        <w:rPr>
          <w:i/>
          <w:color w:val="084897" w:themeColor="accent1" w:themeShade="BF"/>
          <w:szCs w:val="24"/>
        </w:rPr>
      </w:pPr>
    </w:p>
    <w:p w:rsidR="00D473A1" w:rsidRPr="00921F4A" w:rsidRDefault="00D473A1" w:rsidP="006F2A21">
      <w:pPr>
        <w:jc w:val="left"/>
        <w:rPr>
          <w:i/>
          <w:color w:val="084897" w:themeColor="accent1" w:themeShade="BF"/>
          <w:szCs w:val="24"/>
        </w:rPr>
      </w:pPr>
      <w:r w:rsidRPr="00921F4A">
        <w:rPr>
          <w:i/>
          <w:color w:val="084897" w:themeColor="accent1" w:themeShade="BF"/>
          <w:szCs w:val="24"/>
        </w:rPr>
        <w:br w:type="page"/>
      </w:r>
    </w:p>
    <w:p w:rsidR="002D09C0" w:rsidRPr="0096043B" w:rsidRDefault="002D09C0" w:rsidP="006F2A21">
      <w:pPr>
        <w:spacing w:after="240"/>
        <w:jc w:val="left"/>
        <w:rPr>
          <w:b/>
          <w:i/>
          <w:color w:val="084897" w:themeColor="accent1" w:themeShade="BF"/>
          <w:szCs w:val="24"/>
        </w:rPr>
      </w:pPr>
      <w:r w:rsidRPr="0096043B">
        <w:rPr>
          <w:b/>
          <w:i/>
          <w:color w:val="084897" w:themeColor="accent1" w:themeShade="BF"/>
          <w:szCs w:val="24"/>
        </w:rPr>
        <w:lastRenderedPageBreak/>
        <w:t xml:space="preserve">Bezdomność </w:t>
      </w:r>
    </w:p>
    <w:p w:rsidR="0054522A" w:rsidRPr="00921F4A" w:rsidRDefault="004D698B" w:rsidP="006F2A21">
      <w:pPr>
        <w:spacing w:after="0"/>
        <w:ind w:firstLine="567"/>
        <w:rPr>
          <w:color w:val="auto"/>
          <w:szCs w:val="24"/>
        </w:rPr>
      </w:pPr>
      <w:r w:rsidRPr="00921F4A">
        <w:rPr>
          <w:color w:val="auto"/>
          <w:szCs w:val="24"/>
        </w:rPr>
        <w:t>Zgodnie z u</w:t>
      </w:r>
      <w:r w:rsidR="0054522A" w:rsidRPr="00921F4A">
        <w:rPr>
          <w:color w:val="auto"/>
          <w:szCs w:val="24"/>
        </w:rPr>
        <w:t>stawą o pomocy społecznej za osobę bezdomną uznaje się osobę niezamieszkującą w lokalu mieszkalnym w rozumieniu przepisów o ochronie praw lokatorów</w:t>
      </w:r>
      <w:r w:rsidR="0096043B">
        <w:rPr>
          <w:color w:val="auto"/>
          <w:szCs w:val="24"/>
        </w:rPr>
        <w:t xml:space="preserve"> i mieszkaniowym zasobie gminy oraz</w:t>
      </w:r>
      <w:r w:rsidR="0054522A" w:rsidRPr="00921F4A">
        <w:rPr>
          <w:color w:val="auto"/>
          <w:szCs w:val="24"/>
        </w:rPr>
        <w:t xml:space="preserve"> niezameldowaną na pobyt stały, w rozumieniu przepisów o ewidencji ludności, a także osobę niezamieszkującą w lokalu mieszkalnym </w:t>
      </w:r>
      <w:r w:rsidR="0096043B">
        <w:rPr>
          <w:color w:val="auto"/>
          <w:szCs w:val="24"/>
        </w:rPr>
        <w:br/>
      </w:r>
      <w:r w:rsidR="0054522A" w:rsidRPr="00921F4A">
        <w:rPr>
          <w:color w:val="auto"/>
          <w:szCs w:val="24"/>
        </w:rPr>
        <w:t>i zameldowaną na pobyt stały w lokalu, w którym nie ma</w:t>
      </w:r>
      <w:r w:rsidRPr="00921F4A">
        <w:rPr>
          <w:color w:val="auto"/>
          <w:szCs w:val="24"/>
        </w:rPr>
        <w:t xml:space="preserve"> </w:t>
      </w:r>
      <w:r w:rsidR="0054522A" w:rsidRPr="00921F4A">
        <w:rPr>
          <w:color w:val="auto"/>
          <w:szCs w:val="24"/>
        </w:rPr>
        <w:t>możliwości zamieszkania.</w:t>
      </w:r>
      <w:r w:rsidR="0054522A" w:rsidRPr="00921F4A">
        <w:rPr>
          <w:rStyle w:val="Odwoanieprzypisudolnego"/>
          <w:color w:val="auto"/>
          <w:szCs w:val="24"/>
        </w:rPr>
        <w:footnoteReference w:id="34"/>
      </w:r>
    </w:p>
    <w:p w:rsidR="00E55A58" w:rsidRPr="00921F4A" w:rsidRDefault="00E55A58" w:rsidP="006F2A21">
      <w:pPr>
        <w:spacing w:after="0"/>
        <w:ind w:firstLine="567"/>
        <w:rPr>
          <w:color w:val="auto"/>
          <w:szCs w:val="24"/>
        </w:rPr>
      </w:pPr>
      <w:r w:rsidRPr="00921F4A">
        <w:rPr>
          <w:color w:val="auto"/>
          <w:szCs w:val="24"/>
        </w:rPr>
        <w:t>Bezdomność w ujęciu </w:t>
      </w:r>
      <w:hyperlink r:id="rId38" w:tooltip="Psychologia" w:history="1">
        <w:r w:rsidRPr="00921F4A">
          <w:rPr>
            <w:color w:val="auto"/>
            <w:szCs w:val="24"/>
          </w:rPr>
          <w:t>psychologicznym</w:t>
        </w:r>
      </w:hyperlink>
      <w:r w:rsidRPr="00921F4A">
        <w:rPr>
          <w:color w:val="auto"/>
          <w:szCs w:val="24"/>
        </w:rPr>
        <w:t xml:space="preserve"> to </w:t>
      </w:r>
      <w:hyperlink r:id="rId39" w:tooltip="Kryzys psychiczny" w:history="1">
        <w:r w:rsidRPr="00921F4A">
          <w:rPr>
            <w:color w:val="auto"/>
            <w:szCs w:val="24"/>
          </w:rPr>
          <w:t>kryzysowy</w:t>
        </w:r>
      </w:hyperlink>
      <w:r w:rsidRPr="00921F4A">
        <w:rPr>
          <w:color w:val="auto"/>
          <w:szCs w:val="24"/>
        </w:rPr>
        <w:t xml:space="preserve"> stan egzystencji osoby </w:t>
      </w:r>
      <w:r w:rsidR="0096043B">
        <w:rPr>
          <w:color w:val="auto"/>
          <w:szCs w:val="24"/>
        </w:rPr>
        <w:br/>
      </w:r>
      <w:r w:rsidRPr="00921F4A">
        <w:rPr>
          <w:color w:val="auto"/>
          <w:szCs w:val="24"/>
        </w:rPr>
        <w:t xml:space="preserve">nie posiadającej faktycznego miejsca zamieszkania, pozbawionej środków niezbędnych </w:t>
      </w:r>
      <w:r w:rsidR="0096043B">
        <w:rPr>
          <w:color w:val="auto"/>
          <w:szCs w:val="24"/>
        </w:rPr>
        <w:br/>
      </w:r>
      <w:r w:rsidRPr="00921F4A">
        <w:rPr>
          <w:color w:val="auto"/>
          <w:szCs w:val="24"/>
        </w:rPr>
        <w:t>do zaspokojenia elementarnych </w:t>
      </w:r>
      <w:hyperlink r:id="rId40" w:tooltip="Potrzeba" w:history="1">
        <w:r w:rsidRPr="00921F4A">
          <w:rPr>
            <w:color w:val="auto"/>
            <w:szCs w:val="24"/>
          </w:rPr>
          <w:t>potrzeb</w:t>
        </w:r>
      </w:hyperlink>
      <w:r w:rsidRPr="00921F4A">
        <w:rPr>
          <w:color w:val="auto"/>
          <w:szCs w:val="24"/>
        </w:rPr>
        <w:t>, trwale wykorzenionej ze </w:t>
      </w:r>
      <w:hyperlink r:id="rId41" w:tooltip="Środowisko" w:history="1">
        <w:r w:rsidRPr="00921F4A">
          <w:rPr>
            <w:color w:val="auto"/>
            <w:szCs w:val="24"/>
          </w:rPr>
          <w:t>środowiska</w:t>
        </w:r>
      </w:hyperlink>
      <w:r w:rsidRPr="00921F4A">
        <w:rPr>
          <w:color w:val="auto"/>
          <w:szCs w:val="24"/>
        </w:rPr>
        <w:t> w wyniku rozpadu więzi społecznych i</w:t>
      </w:r>
      <w:r w:rsidR="008936F7" w:rsidRPr="00921F4A">
        <w:rPr>
          <w:color w:val="auto"/>
          <w:szCs w:val="24"/>
        </w:rPr>
        <w:t> </w:t>
      </w:r>
      <w:r w:rsidRPr="00921F4A">
        <w:rPr>
          <w:color w:val="auto"/>
          <w:szCs w:val="24"/>
        </w:rPr>
        <w:t>akceptującej swoją</w:t>
      </w:r>
      <w:r w:rsidR="008936F7" w:rsidRPr="00921F4A">
        <w:rPr>
          <w:color w:val="auto"/>
          <w:szCs w:val="24"/>
        </w:rPr>
        <w:t xml:space="preserve"> </w:t>
      </w:r>
      <w:hyperlink r:id="rId42" w:tooltip="Rola społeczna" w:history="1">
        <w:r w:rsidRPr="00921F4A">
          <w:rPr>
            <w:color w:val="auto"/>
            <w:szCs w:val="24"/>
          </w:rPr>
          <w:t>rolę społeczną</w:t>
        </w:r>
      </w:hyperlink>
      <w:r w:rsidRPr="00921F4A">
        <w:rPr>
          <w:color w:val="auto"/>
          <w:szCs w:val="24"/>
        </w:rPr>
        <w:t>.</w:t>
      </w:r>
      <w:r w:rsidR="008936F7" w:rsidRPr="00921F4A">
        <w:rPr>
          <w:color w:val="auto"/>
          <w:szCs w:val="24"/>
        </w:rPr>
        <w:t xml:space="preserve"> Jako stan ewidentnej i trwałej </w:t>
      </w:r>
      <w:hyperlink r:id="rId43" w:tooltip="Deprywacja potrzeby (strona nie istnieje)" w:history="1">
        <w:r w:rsidRPr="00921F4A">
          <w:rPr>
            <w:color w:val="auto"/>
            <w:szCs w:val="24"/>
          </w:rPr>
          <w:t>deprywacji</w:t>
        </w:r>
      </w:hyperlink>
      <w:r w:rsidR="008936F7" w:rsidRPr="00921F4A">
        <w:rPr>
          <w:color w:val="auto"/>
          <w:szCs w:val="24"/>
        </w:rPr>
        <w:t xml:space="preserve"> </w:t>
      </w:r>
      <w:r w:rsidRPr="00921F4A">
        <w:rPr>
          <w:color w:val="auto"/>
          <w:szCs w:val="24"/>
        </w:rPr>
        <w:t xml:space="preserve">potrzeb mieszkaniowych w sytuacji, gdy dotknięta bezdomnością osoba nie jest </w:t>
      </w:r>
      <w:r w:rsidR="0096043B">
        <w:rPr>
          <w:color w:val="auto"/>
          <w:szCs w:val="24"/>
        </w:rPr>
        <w:br/>
      </w:r>
      <w:r w:rsidRPr="00921F4A">
        <w:rPr>
          <w:color w:val="auto"/>
          <w:szCs w:val="24"/>
        </w:rPr>
        <w:t>w stanie jej zapobiec, wiąże się z poważnym upośledzeniem psychicznego i społecznego funkcjonowania człowieka.</w:t>
      </w:r>
    </w:p>
    <w:p w:rsidR="00E55A58" w:rsidRPr="00921F4A" w:rsidRDefault="00E55A58" w:rsidP="006F2A21">
      <w:pPr>
        <w:spacing w:after="0"/>
        <w:ind w:firstLine="567"/>
        <w:rPr>
          <w:color w:val="auto"/>
          <w:szCs w:val="24"/>
        </w:rPr>
      </w:pPr>
      <w:r w:rsidRPr="00921F4A">
        <w:rPr>
          <w:color w:val="auto"/>
          <w:szCs w:val="24"/>
        </w:rPr>
        <w:t xml:space="preserve">Natura bezdomności wyklucza zamkniętą i jednoznaczną klasyfikację jej przyczyn, ponieważ doprowadza do niej cały zespół nakładających się na siebie sił sprawczych, </w:t>
      </w:r>
      <w:r w:rsidR="0096043B">
        <w:rPr>
          <w:color w:val="auto"/>
          <w:szCs w:val="24"/>
        </w:rPr>
        <w:t>postaw oraz</w:t>
      </w:r>
      <w:r w:rsidRPr="00921F4A">
        <w:rPr>
          <w:color w:val="auto"/>
          <w:szCs w:val="24"/>
        </w:rPr>
        <w:t xml:space="preserve"> zachowań determinowanych predyspozycjami osobowościowymi, którym sprzyjają sytuacje społeczne i sposób funkcjonowania służb socjalnych. </w:t>
      </w:r>
      <w:r w:rsidR="0005356F" w:rsidRPr="00921F4A">
        <w:rPr>
          <w:color w:val="auto"/>
          <w:szCs w:val="24"/>
        </w:rPr>
        <w:t>Najczęściej</w:t>
      </w:r>
      <w:r w:rsidRPr="00921F4A">
        <w:rPr>
          <w:color w:val="auto"/>
          <w:szCs w:val="24"/>
        </w:rPr>
        <w:t xml:space="preserve"> wskazywanymi przyczynami bezdomności są: rozpad </w:t>
      </w:r>
      <w:hyperlink r:id="rId44" w:tooltip="Rodzina (socjologia)" w:history="1">
        <w:r w:rsidRPr="00921F4A">
          <w:rPr>
            <w:color w:val="auto"/>
            <w:szCs w:val="24"/>
          </w:rPr>
          <w:t>rodziny</w:t>
        </w:r>
      </w:hyperlink>
      <w:r w:rsidRPr="00921F4A">
        <w:rPr>
          <w:color w:val="auto"/>
          <w:szCs w:val="24"/>
        </w:rPr>
        <w:t>, eksmisja, powrót z </w:t>
      </w:r>
      <w:hyperlink r:id="rId45" w:tooltip="Zakład karny" w:history="1">
        <w:r w:rsidRPr="00921F4A">
          <w:rPr>
            <w:color w:val="auto"/>
            <w:szCs w:val="24"/>
          </w:rPr>
          <w:t>zakładu karnego</w:t>
        </w:r>
      </w:hyperlink>
      <w:r w:rsidRPr="00921F4A">
        <w:rPr>
          <w:color w:val="auto"/>
          <w:szCs w:val="24"/>
        </w:rPr>
        <w:t> bez możliwości zamieszkania, brak stałych</w:t>
      </w:r>
      <w:r w:rsidR="008A032D" w:rsidRPr="00921F4A">
        <w:rPr>
          <w:color w:val="auto"/>
          <w:szCs w:val="24"/>
        </w:rPr>
        <w:t xml:space="preserve"> dochodów, przemoc w rodzinie, </w:t>
      </w:r>
      <w:r w:rsidRPr="00921F4A">
        <w:rPr>
          <w:color w:val="auto"/>
          <w:szCs w:val="24"/>
        </w:rPr>
        <w:t>brak</w:t>
      </w:r>
      <w:r w:rsidR="008A032D" w:rsidRPr="00921F4A">
        <w:rPr>
          <w:color w:val="auto"/>
          <w:szCs w:val="24"/>
        </w:rPr>
        <w:t xml:space="preserve"> </w:t>
      </w:r>
      <w:r w:rsidRPr="00921F4A">
        <w:rPr>
          <w:color w:val="auto"/>
          <w:szCs w:val="24"/>
        </w:rPr>
        <w:t>toleranc</w:t>
      </w:r>
      <w:r w:rsidR="008A032D" w:rsidRPr="00921F4A">
        <w:rPr>
          <w:color w:val="auto"/>
          <w:szCs w:val="24"/>
        </w:rPr>
        <w:t xml:space="preserve">ji </w:t>
      </w:r>
      <w:r w:rsidRPr="00921F4A">
        <w:rPr>
          <w:color w:val="auto"/>
          <w:szCs w:val="24"/>
        </w:rPr>
        <w:t xml:space="preserve">społecznej, </w:t>
      </w:r>
      <w:hyperlink r:id="rId46" w:tooltip="Uzależnienie" w:history="1">
        <w:r w:rsidRPr="00921F4A">
          <w:rPr>
            <w:color w:val="auto"/>
            <w:szCs w:val="24"/>
          </w:rPr>
          <w:t>uzależnienia</w:t>
        </w:r>
      </w:hyperlink>
      <w:r w:rsidRPr="00921F4A">
        <w:rPr>
          <w:color w:val="auto"/>
          <w:szCs w:val="24"/>
        </w:rPr>
        <w:t xml:space="preserve">, brak dokumentów, opuszczenie domu dziecka, czy powrót </w:t>
      </w:r>
      <w:r w:rsidR="0096043B">
        <w:rPr>
          <w:color w:val="auto"/>
          <w:szCs w:val="24"/>
        </w:rPr>
        <w:br/>
      </w:r>
      <w:r w:rsidRPr="00921F4A">
        <w:rPr>
          <w:color w:val="auto"/>
          <w:szCs w:val="24"/>
        </w:rPr>
        <w:t>ze szpitala psychiatrycznego.</w:t>
      </w:r>
    </w:p>
    <w:p w:rsidR="00F7634C" w:rsidRPr="00921F4A" w:rsidRDefault="0096043B" w:rsidP="006F2A21">
      <w:pPr>
        <w:spacing w:before="240"/>
        <w:ind w:firstLine="567"/>
      </w:pPr>
      <w:r>
        <w:rPr>
          <w:color w:val="auto"/>
          <w:szCs w:val="24"/>
        </w:rPr>
        <w:t>W G</w:t>
      </w:r>
      <w:r w:rsidR="0005356F" w:rsidRPr="00921F4A">
        <w:rPr>
          <w:color w:val="auto"/>
          <w:szCs w:val="24"/>
        </w:rPr>
        <w:t xml:space="preserve">minie </w:t>
      </w:r>
      <w:r w:rsidR="00D6062F">
        <w:rPr>
          <w:color w:val="auto"/>
          <w:szCs w:val="24"/>
        </w:rPr>
        <w:t>Tryńcza w 2014 r. żadnej rodzinie nie udzielano pomocy z tytułu bezdomności.</w:t>
      </w:r>
    </w:p>
    <w:p w:rsidR="00396EC4" w:rsidRPr="00921F4A" w:rsidRDefault="0005356F" w:rsidP="006F2A21">
      <w:pPr>
        <w:ind w:firstLine="567"/>
        <w:rPr>
          <w:color w:val="auto"/>
          <w:szCs w:val="24"/>
        </w:rPr>
      </w:pPr>
      <w:r w:rsidRPr="00921F4A">
        <w:rPr>
          <w:color w:val="auto"/>
          <w:szCs w:val="24"/>
        </w:rPr>
        <w:t>Zgodnie z ustawą o pomocy społecznej</w:t>
      </w:r>
      <w:r w:rsidR="0096043B">
        <w:rPr>
          <w:color w:val="auto"/>
          <w:szCs w:val="24"/>
        </w:rPr>
        <w:t>,</w:t>
      </w:r>
      <w:r w:rsidRPr="00921F4A">
        <w:rPr>
          <w:color w:val="auto"/>
          <w:szCs w:val="24"/>
        </w:rPr>
        <w:t xml:space="preserve"> pomoc bezdomnym należy do zadań własnych </w:t>
      </w:r>
      <w:hyperlink r:id="rId47" w:tooltip="Gmina" w:history="1">
        <w:r w:rsidRPr="00921F4A">
          <w:rPr>
            <w:color w:val="auto"/>
            <w:szCs w:val="24"/>
          </w:rPr>
          <w:t>gminy</w:t>
        </w:r>
      </w:hyperlink>
      <w:r w:rsidRPr="00921F4A">
        <w:rPr>
          <w:color w:val="auto"/>
          <w:szCs w:val="24"/>
        </w:rPr>
        <w:t>. Pomoc ta może mieć formę udzielenia schronienia, posiłku, ubrania, a także zasiłku celowego na leczenie. Gminy mogą zlecać wykonywanie tych zadań organizacjom pozarządowym.</w:t>
      </w:r>
      <w:r w:rsidR="00396EC4" w:rsidRPr="00921F4A">
        <w:rPr>
          <w:color w:val="auto"/>
          <w:szCs w:val="24"/>
        </w:rPr>
        <w:br w:type="page"/>
      </w:r>
    </w:p>
    <w:p w:rsidR="00396EC4" w:rsidRPr="0096043B" w:rsidRDefault="00396EC4" w:rsidP="006F2A21">
      <w:pPr>
        <w:rPr>
          <w:b/>
          <w:i/>
          <w:color w:val="084897" w:themeColor="accent1" w:themeShade="BF"/>
          <w:szCs w:val="24"/>
        </w:rPr>
      </w:pPr>
      <w:r w:rsidRPr="0096043B">
        <w:rPr>
          <w:b/>
          <w:i/>
          <w:color w:val="084897" w:themeColor="accent1" w:themeShade="BF"/>
          <w:szCs w:val="24"/>
        </w:rPr>
        <w:lastRenderedPageBreak/>
        <w:t>Niepełnosprawność</w:t>
      </w:r>
    </w:p>
    <w:p w:rsidR="0005356F" w:rsidRPr="00921F4A" w:rsidRDefault="0005356F" w:rsidP="006F2A21">
      <w:pPr>
        <w:spacing w:after="0"/>
        <w:ind w:firstLine="567"/>
        <w:rPr>
          <w:color w:val="auto"/>
          <w:szCs w:val="24"/>
        </w:rPr>
      </w:pPr>
      <w:r w:rsidRPr="00921F4A">
        <w:rPr>
          <w:color w:val="auto"/>
          <w:szCs w:val="24"/>
        </w:rPr>
        <w:t xml:space="preserve">Osoby niepełnosprawne określa się w polskim prawie jako osoby, których stan fizyczny, psychiczny lub umysłowy trwale lub okresowo utrudnia, ogranicza bądź uniemożliwia wypełnienie ról społecznych, a w szczególności zdolności do wykonywania pracy zawodowej, jeżeli uzyskały orzeczenie o zakwalifikowaniu przez organy do jednego </w:t>
      </w:r>
      <w:r w:rsidR="0096043B">
        <w:rPr>
          <w:color w:val="auto"/>
          <w:szCs w:val="24"/>
        </w:rPr>
        <w:br/>
      </w:r>
      <w:r w:rsidRPr="00921F4A">
        <w:rPr>
          <w:color w:val="auto"/>
          <w:szCs w:val="24"/>
        </w:rPr>
        <w:t xml:space="preserve">z trzech stopni niepełnosprawności (znacznego, </w:t>
      </w:r>
      <w:r w:rsidR="0096043B">
        <w:rPr>
          <w:color w:val="auto"/>
          <w:szCs w:val="24"/>
        </w:rPr>
        <w:t xml:space="preserve">umiarkowanego, lekkiego) </w:t>
      </w:r>
      <w:r w:rsidR="0096043B">
        <w:rPr>
          <w:color w:val="auto"/>
          <w:szCs w:val="24"/>
        </w:rPr>
        <w:br/>
        <w:t xml:space="preserve">oraz o </w:t>
      </w:r>
      <w:r w:rsidRPr="00921F4A">
        <w:rPr>
          <w:color w:val="auto"/>
          <w:szCs w:val="24"/>
        </w:rPr>
        <w:t>niezdolności do pracy.</w:t>
      </w:r>
    </w:p>
    <w:p w:rsidR="0096043B" w:rsidRDefault="0096043B" w:rsidP="0096043B">
      <w:pPr>
        <w:spacing w:after="0"/>
        <w:rPr>
          <w:color w:val="auto"/>
          <w:szCs w:val="24"/>
        </w:rPr>
      </w:pPr>
    </w:p>
    <w:p w:rsidR="0005356F" w:rsidRPr="00921F4A" w:rsidRDefault="0005356F" w:rsidP="0096043B">
      <w:pPr>
        <w:spacing w:after="0"/>
        <w:rPr>
          <w:color w:val="auto"/>
          <w:szCs w:val="24"/>
        </w:rPr>
      </w:pPr>
      <w:r w:rsidRPr="00921F4A">
        <w:rPr>
          <w:color w:val="auto"/>
          <w:szCs w:val="24"/>
        </w:rPr>
        <w:t>Najważniejsze przepisy prawa dotyczące osób z niepełnosprawnością</w:t>
      </w:r>
      <w:r w:rsidR="00A52136" w:rsidRPr="00921F4A">
        <w:rPr>
          <w:color w:val="auto"/>
          <w:szCs w:val="24"/>
        </w:rPr>
        <w:t xml:space="preserve"> regulują</w:t>
      </w:r>
      <w:r w:rsidRPr="00921F4A">
        <w:rPr>
          <w:color w:val="auto"/>
          <w:szCs w:val="24"/>
        </w:rPr>
        <w:t>:</w:t>
      </w:r>
    </w:p>
    <w:p w:rsidR="0005356F" w:rsidRPr="00921F4A" w:rsidRDefault="0005356F" w:rsidP="006F2A21">
      <w:pPr>
        <w:pStyle w:val="Akapitzlist"/>
        <w:numPr>
          <w:ilvl w:val="0"/>
          <w:numId w:val="16"/>
        </w:numPr>
        <w:spacing w:after="0"/>
        <w:rPr>
          <w:color w:val="auto"/>
          <w:szCs w:val="24"/>
        </w:rPr>
      </w:pPr>
      <w:r w:rsidRPr="00921F4A">
        <w:rPr>
          <w:color w:val="auto"/>
          <w:szCs w:val="24"/>
        </w:rPr>
        <w:t>Konstytucja RP – art. 30, 32, 68, a szczególnie art. 69, który brzmi: </w:t>
      </w:r>
      <w:r w:rsidRPr="00921F4A">
        <w:rPr>
          <w:i/>
          <w:color w:val="auto"/>
          <w:szCs w:val="24"/>
        </w:rPr>
        <w:t xml:space="preserve">Osobom niepełnosprawnym władze publiczne udzielają, zgodnie z ustawą, pomocy </w:t>
      </w:r>
      <w:r w:rsidR="0096043B">
        <w:rPr>
          <w:i/>
          <w:color w:val="auto"/>
          <w:szCs w:val="24"/>
        </w:rPr>
        <w:br/>
      </w:r>
      <w:r w:rsidRPr="00921F4A">
        <w:rPr>
          <w:i/>
          <w:color w:val="auto"/>
          <w:szCs w:val="24"/>
        </w:rPr>
        <w:t>w zabezpieczaniu egzystencji, przysposobieniu do pracy oraz komunikacji społecznej</w:t>
      </w:r>
      <w:r w:rsidRPr="00921F4A">
        <w:rPr>
          <w:color w:val="auto"/>
          <w:szCs w:val="24"/>
        </w:rPr>
        <w:t>.</w:t>
      </w:r>
    </w:p>
    <w:p w:rsidR="00A52136" w:rsidRPr="00921F4A" w:rsidRDefault="008A032D" w:rsidP="006F2A21">
      <w:pPr>
        <w:pStyle w:val="Akapitzlist"/>
        <w:numPr>
          <w:ilvl w:val="0"/>
          <w:numId w:val="16"/>
        </w:numPr>
        <w:spacing w:after="0"/>
        <w:rPr>
          <w:color w:val="auto"/>
          <w:szCs w:val="24"/>
        </w:rPr>
      </w:pPr>
      <w:r w:rsidRPr="00921F4A">
        <w:rPr>
          <w:color w:val="auto"/>
          <w:szCs w:val="24"/>
        </w:rPr>
        <w:t>u</w:t>
      </w:r>
      <w:r w:rsidR="0005356F" w:rsidRPr="00921F4A">
        <w:rPr>
          <w:color w:val="auto"/>
          <w:szCs w:val="24"/>
        </w:rPr>
        <w:t>stawa o rehabilitacji zawodowej i społecznej oraz zatrudnianiu osób niepełnosprawnych</w:t>
      </w:r>
      <w:r w:rsidR="00A52136" w:rsidRPr="00921F4A">
        <w:rPr>
          <w:color w:val="auto"/>
          <w:szCs w:val="24"/>
        </w:rPr>
        <w:t>,</w:t>
      </w:r>
    </w:p>
    <w:p w:rsidR="0005356F" w:rsidRPr="00921F4A" w:rsidRDefault="008A032D" w:rsidP="006F2A21">
      <w:pPr>
        <w:pStyle w:val="Akapitzlist"/>
        <w:numPr>
          <w:ilvl w:val="0"/>
          <w:numId w:val="16"/>
        </w:numPr>
        <w:spacing w:after="0"/>
        <w:rPr>
          <w:color w:val="auto"/>
          <w:szCs w:val="24"/>
        </w:rPr>
      </w:pPr>
      <w:r w:rsidRPr="00921F4A">
        <w:rPr>
          <w:color w:val="auto"/>
          <w:szCs w:val="24"/>
        </w:rPr>
        <w:t>u</w:t>
      </w:r>
      <w:r w:rsidR="0005356F" w:rsidRPr="00921F4A">
        <w:rPr>
          <w:color w:val="auto"/>
          <w:szCs w:val="24"/>
        </w:rPr>
        <w:t>stawa o emeryturach i rentach z Funduszu Ubezpieczeń Społecznych</w:t>
      </w:r>
      <w:r w:rsidR="00A52136" w:rsidRPr="00921F4A">
        <w:rPr>
          <w:color w:val="auto"/>
          <w:szCs w:val="24"/>
        </w:rPr>
        <w:t>,</w:t>
      </w:r>
    </w:p>
    <w:p w:rsidR="0005356F" w:rsidRDefault="0005356F" w:rsidP="006F2A21">
      <w:pPr>
        <w:pStyle w:val="Akapitzlist"/>
        <w:numPr>
          <w:ilvl w:val="0"/>
          <w:numId w:val="16"/>
        </w:numPr>
        <w:spacing w:after="0"/>
        <w:rPr>
          <w:color w:val="auto"/>
          <w:szCs w:val="24"/>
        </w:rPr>
      </w:pPr>
      <w:r w:rsidRPr="00921F4A">
        <w:rPr>
          <w:color w:val="auto"/>
          <w:szCs w:val="24"/>
        </w:rPr>
        <w:t>Karta Praw Osób Niepełnosprawnych.</w:t>
      </w:r>
    </w:p>
    <w:p w:rsidR="0096043B" w:rsidRPr="00921F4A" w:rsidRDefault="0096043B" w:rsidP="0096043B">
      <w:pPr>
        <w:pStyle w:val="Akapitzlist"/>
        <w:spacing w:after="0"/>
        <w:ind w:left="360"/>
        <w:rPr>
          <w:color w:val="auto"/>
          <w:szCs w:val="24"/>
        </w:rPr>
      </w:pPr>
    </w:p>
    <w:p w:rsidR="0005356F" w:rsidRPr="00921F4A" w:rsidRDefault="0005356F" w:rsidP="006F2A21">
      <w:pPr>
        <w:spacing w:after="0"/>
        <w:ind w:firstLine="567"/>
        <w:rPr>
          <w:color w:val="auto"/>
          <w:szCs w:val="24"/>
        </w:rPr>
      </w:pPr>
      <w:r w:rsidRPr="00921F4A">
        <w:rPr>
          <w:color w:val="auto"/>
          <w:szCs w:val="24"/>
        </w:rPr>
        <w:t>Według ustawy o </w:t>
      </w:r>
      <w:hyperlink r:id="rId48" w:tooltip="Pomoc społeczna" w:history="1">
        <w:r w:rsidRPr="00921F4A">
          <w:rPr>
            <w:color w:val="auto"/>
            <w:szCs w:val="24"/>
          </w:rPr>
          <w:t>pomocy społecznej</w:t>
        </w:r>
      </w:hyperlink>
      <w:r w:rsidR="008A032D" w:rsidRPr="00921F4A">
        <w:rPr>
          <w:color w:val="auto"/>
          <w:szCs w:val="24"/>
        </w:rPr>
        <w:t xml:space="preserve"> </w:t>
      </w:r>
      <w:r w:rsidRPr="00921F4A">
        <w:rPr>
          <w:color w:val="auto"/>
          <w:szCs w:val="24"/>
        </w:rPr>
        <w:t>niepełnosprawność oznacza niezdolność do pracy w</w:t>
      </w:r>
      <w:r w:rsidR="008A032D" w:rsidRPr="00921F4A">
        <w:rPr>
          <w:color w:val="auto"/>
          <w:szCs w:val="24"/>
        </w:rPr>
        <w:t> </w:t>
      </w:r>
      <w:r w:rsidRPr="00921F4A">
        <w:rPr>
          <w:color w:val="auto"/>
          <w:szCs w:val="24"/>
        </w:rPr>
        <w:t>rozumieniu przepisów o </w:t>
      </w:r>
      <w:hyperlink r:id="rId49" w:tooltip="Emerytura" w:history="1">
        <w:r w:rsidRPr="00921F4A">
          <w:rPr>
            <w:color w:val="auto"/>
            <w:szCs w:val="24"/>
          </w:rPr>
          <w:t>emeryturach</w:t>
        </w:r>
      </w:hyperlink>
      <w:r w:rsidRPr="00921F4A">
        <w:rPr>
          <w:color w:val="auto"/>
          <w:szCs w:val="24"/>
        </w:rPr>
        <w:t> i </w:t>
      </w:r>
      <w:hyperlink r:id="rId50" w:tooltip="Renta" w:history="1">
        <w:r w:rsidRPr="00921F4A">
          <w:rPr>
            <w:color w:val="auto"/>
            <w:szCs w:val="24"/>
          </w:rPr>
          <w:t>rentach</w:t>
        </w:r>
      </w:hyperlink>
      <w:r w:rsidRPr="00921F4A">
        <w:rPr>
          <w:color w:val="auto"/>
          <w:szCs w:val="24"/>
        </w:rPr>
        <w:t> z </w:t>
      </w:r>
      <w:hyperlink r:id="rId51" w:tooltip="Fundusz Ubezpieczeń Społecznych" w:history="1">
        <w:r w:rsidRPr="00921F4A">
          <w:rPr>
            <w:color w:val="auto"/>
            <w:szCs w:val="24"/>
          </w:rPr>
          <w:t>Funduszu Ubezpieczeń Społecznych</w:t>
        </w:r>
      </w:hyperlink>
      <w:r w:rsidR="0096043B">
        <w:rPr>
          <w:color w:val="auto"/>
          <w:szCs w:val="24"/>
        </w:rPr>
        <w:t>, z</w:t>
      </w:r>
      <w:r w:rsidRPr="00921F4A">
        <w:rPr>
          <w:color w:val="auto"/>
          <w:szCs w:val="24"/>
        </w:rPr>
        <w:t xml:space="preserve">aliczenie do grupy inwalidów lub legitymowanie się stopniem niepełnosprawności </w:t>
      </w:r>
      <w:r w:rsidR="0096043B">
        <w:rPr>
          <w:color w:val="auto"/>
          <w:szCs w:val="24"/>
        </w:rPr>
        <w:br/>
      </w:r>
      <w:r w:rsidRPr="00921F4A">
        <w:rPr>
          <w:color w:val="auto"/>
          <w:szCs w:val="24"/>
        </w:rPr>
        <w:t>w rozumieniu przepisów ustawy o rehabilitacji zawodowej i społecznej oraz zatrudnianiu osób niepełnosprawnych.</w:t>
      </w:r>
    </w:p>
    <w:p w:rsidR="0005356F" w:rsidRPr="00921F4A" w:rsidRDefault="00B7550D" w:rsidP="006F2A21">
      <w:pPr>
        <w:tabs>
          <w:tab w:val="left" w:pos="567"/>
        </w:tabs>
        <w:spacing w:before="240"/>
        <w:ind w:firstLine="567"/>
        <w:rPr>
          <w:szCs w:val="24"/>
        </w:rPr>
      </w:pPr>
      <w:r w:rsidRPr="00921F4A">
        <w:rPr>
          <w:szCs w:val="24"/>
        </w:rPr>
        <w:t xml:space="preserve">W 2014 r. </w:t>
      </w:r>
      <w:r w:rsidR="00A23058">
        <w:rPr>
          <w:szCs w:val="24"/>
        </w:rPr>
        <w:t>GOPS</w:t>
      </w:r>
      <w:r w:rsidRPr="00921F4A">
        <w:rPr>
          <w:szCs w:val="24"/>
        </w:rPr>
        <w:t xml:space="preserve"> w </w:t>
      </w:r>
      <w:r w:rsidR="00046C79">
        <w:rPr>
          <w:szCs w:val="24"/>
        </w:rPr>
        <w:t>Tryńczy</w:t>
      </w:r>
      <w:r w:rsidRPr="00921F4A">
        <w:rPr>
          <w:szCs w:val="24"/>
        </w:rPr>
        <w:t xml:space="preserve"> udzielił pomocy społecznej z tytułu niepełnosprawności </w:t>
      </w:r>
      <w:r w:rsidR="00046C79">
        <w:rPr>
          <w:szCs w:val="24"/>
        </w:rPr>
        <w:t>107</w:t>
      </w:r>
      <w:r w:rsidR="008A032D" w:rsidRPr="00921F4A">
        <w:rPr>
          <w:szCs w:val="24"/>
        </w:rPr>
        <w:t> </w:t>
      </w:r>
      <w:r w:rsidR="00046C79">
        <w:rPr>
          <w:szCs w:val="24"/>
        </w:rPr>
        <w:t>rodzinom – 15 rodzinom więcej niż w 2013 r. oraz 24 rodzinom więcej niż w 2012 r.</w:t>
      </w:r>
    </w:p>
    <w:p w:rsidR="00396EC4" w:rsidRPr="00921F4A" w:rsidRDefault="00396EC4" w:rsidP="0051723A">
      <w:pPr>
        <w:pStyle w:val="aapodpis"/>
      </w:pPr>
      <w:bookmarkStart w:id="115" w:name="_Toc435998361"/>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56</w:t>
      </w:r>
      <w:r w:rsidR="00820151" w:rsidRPr="00921F4A">
        <w:rPr>
          <w:noProof/>
        </w:rPr>
        <w:fldChar w:fldCharType="end"/>
      </w:r>
      <w:r w:rsidRPr="00921F4A">
        <w:t>: Liczba rodzin korzystających z pomocy społecznej z tytułu niepełnosprawności</w:t>
      </w:r>
      <w:bookmarkEnd w:id="115"/>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396EC4" w:rsidRPr="0096043B" w:rsidTr="00163173">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396EC4" w:rsidRPr="0096043B" w:rsidRDefault="00396EC4" w:rsidP="006F2A21">
            <w:pPr>
              <w:spacing w:line="276" w:lineRule="auto"/>
              <w:jc w:val="left"/>
              <w:rPr>
                <w:rFonts w:eastAsia="Times New Roman" w:cstheme="minorHAnsi"/>
                <w:b w:val="0"/>
                <w:color w:val="auto"/>
                <w:sz w:val="22"/>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396EC4" w:rsidRPr="0096043B" w:rsidRDefault="00396EC4" w:rsidP="006F2A21">
            <w:pPr>
              <w:spacing w:line="276" w:lineRule="auto"/>
              <w:jc w:val="center"/>
              <w:rPr>
                <w:rFonts w:eastAsia="Times New Roman" w:cstheme="minorHAnsi"/>
                <w:color w:val="auto"/>
                <w:sz w:val="22"/>
                <w:szCs w:val="20"/>
                <w:lang w:eastAsia="pl-PL"/>
              </w:rPr>
            </w:pPr>
            <w:r w:rsidRPr="0096043B">
              <w:rPr>
                <w:rFonts w:eastAsia="Times New Roman" w:cstheme="minorHAnsi"/>
                <w:color w:val="auto"/>
                <w:sz w:val="22"/>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396EC4" w:rsidRPr="0096043B" w:rsidRDefault="00396EC4" w:rsidP="006F2A21">
            <w:pPr>
              <w:spacing w:line="276" w:lineRule="auto"/>
              <w:jc w:val="center"/>
              <w:rPr>
                <w:rFonts w:eastAsia="Times New Roman" w:cstheme="minorHAnsi"/>
                <w:color w:val="auto"/>
                <w:sz w:val="22"/>
                <w:szCs w:val="20"/>
                <w:lang w:eastAsia="pl-PL"/>
              </w:rPr>
            </w:pPr>
            <w:r w:rsidRPr="0096043B">
              <w:rPr>
                <w:rFonts w:eastAsia="Times New Roman" w:cstheme="minorHAnsi"/>
                <w:color w:val="auto"/>
                <w:sz w:val="22"/>
                <w:szCs w:val="20"/>
                <w:lang w:eastAsia="pl-PL"/>
              </w:rPr>
              <w:t>2013</w:t>
            </w:r>
          </w:p>
        </w:tc>
        <w:tc>
          <w:tcPr>
            <w:tcW w:w="832" w:type="pct"/>
            <w:tcBorders>
              <w:top w:val="none" w:sz="0" w:space="0" w:color="auto"/>
              <w:left w:val="none" w:sz="0" w:space="0" w:color="auto"/>
              <w:bottom w:val="none" w:sz="0" w:space="0" w:color="auto"/>
              <w:right w:val="none" w:sz="0" w:space="0" w:color="auto"/>
            </w:tcBorders>
            <w:noWrap/>
            <w:hideMark/>
          </w:tcPr>
          <w:p w:rsidR="00396EC4" w:rsidRPr="0096043B" w:rsidRDefault="00396EC4" w:rsidP="006F2A21">
            <w:pPr>
              <w:spacing w:line="276" w:lineRule="auto"/>
              <w:jc w:val="center"/>
              <w:rPr>
                <w:rFonts w:eastAsia="Times New Roman" w:cstheme="minorHAnsi"/>
                <w:color w:val="auto"/>
                <w:sz w:val="22"/>
                <w:szCs w:val="20"/>
                <w:lang w:eastAsia="pl-PL"/>
              </w:rPr>
            </w:pPr>
            <w:r w:rsidRPr="0096043B">
              <w:rPr>
                <w:rFonts w:eastAsia="Times New Roman" w:cstheme="minorHAnsi"/>
                <w:color w:val="auto"/>
                <w:sz w:val="22"/>
                <w:szCs w:val="20"/>
                <w:lang w:eastAsia="pl-PL"/>
              </w:rPr>
              <w:t>2014</w:t>
            </w:r>
          </w:p>
        </w:tc>
      </w:tr>
      <w:tr w:rsidR="00396EC4" w:rsidRPr="0096043B"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396EC4" w:rsidRPr="0096043B" w:rsidRDefault="00396EC4" w:rsidP="006F2A21">
            <w:pPr>
              <w:spacing w:line="276" w:lineRule="auto"/>
              <w:jc w:val="left"/>
              <w:rPr>
                <w:rFonts w:eastAsia="Times New Roman" w:cstheme="minorHAnsi"/>
                <w:color w:val="auto"/>
                <w:sz w:val="22"/>
                <w:szCs w:val="20"/>
                <w:lang w:eastAsia="pl-PL"/>
              </w:rPr>
            </w:pPr>
            <w:r w:rsidRPr="0096043B">
              <w:rPr>
                <w:rFonts w:eastAsia="Times New Roman" w:cstheme="minorHAnsi"/>
                <w:color w:val="auto"/>
                <w:sz w:val="22"/>
                <w:szCs w:val="20"/>
                <w:lang w:eastAsia="pl-PL"/>
              </w:rPr>
              <w:t>liczba rodzin</w:t>
            </w:r>
          </w:p>
        </w:tc>
        <w:tc>
          <w:tcPr>
            <w:tcW w:w="833" w:type="pct"/>
            <w:tcBorders>
              <w:left w:val="single" w:sz="4" w:space="0" w:color="74B0F8" w:themeColor="accent4"/>
              <w:bottom w:val="nil"/>
              <w:right w:val="none" w:sz="0" w:space="0" w:color="auto"/>
            </w:tcBorders>
            <w:noWrap/>
            <w:hideMark/>
          </w:tcPr>
          <w:p w:rsidR="00396EC4" w:rsidRPr="0096043B" w:rsidRDefault="00D6062F" w:rsidP="006F2A21">
            <w:pPr>
              <w:spacing w:line="276" w:lineRule="auto"/>
              <w:jc w:val="center"/>
              <w:rPr>
                <w:rFonts w:eastAsia="Times New Roman" w:cstheme="minorHAnsi"/>
                <w:color w:val="auto"/>
                <w:sz w:val="22"/>
                <w:szCs w:val="20"/>
                <w:lang w:eastAsia="pl-PL"/>
              </w:rPr>
            </w:pPr>
            <w:r w:rsidRPr="0096043B">
              <w:rPr>
                <w:rFonts w:eastAsia="Times New Roman" w:cstheme="minorHAnsi"/>
                <w:color w:val="auto"/>
                <w:sz w:val="22"/>
                <w:szCs w:val="20"/>
                <w:lang w:eastAsia="pl-PL"/>
              </w:rPr>
              <w:t>83</w:t>
            </w:r>
          </w:p>
        </w:tc>
        <w:tc>
          <w:tcPr>
            <w:tcW w:w="833" w:type="pct"/>
            <w:tcBorders>
              <w:left w:val="none" w:sz="0" w:space="0" w:color="auto"/>
              <w:bottom w:val="nil"/>
              <w:right w:val="none" w:sz="0" w:space="0" w:color="auto"/>
            </w:tcBorders>
            <w:noWrap/>
            <w:hideMark/>
          </w:tcPr>
          <w:p w:rsidR="00396EC4" w:rsidRPr="0096043B" w:rsidRDefault="00D6062F" w:rsidP="006F2A21">
            <w:pPr>
              <w:spacing w:line="276" w:lineRule="auto"/>
              <w:jc w:val="center"/>
              <w:rPr>
                <w:rFonts w:eastAsia="Times New Roman" w:cstheme="minorHAnsi"/>
                <w:color w:val="auto"/>
                <w:sz w:val="22"/>
                <w:szCs w:val="20"/>
                <w:lang w:eastAsia="pl-PL"/>
              </w:rPr>
            </w:pPr>
            <w:r w:rsidRPr="0096043B">
              <w:rPr>
                <w:rFonts w:eastAsia="Times New Roman" w:cstheme="minorHAnsi"/>
                <w:color w:val="auto"/>
                <w:sz w:val="22"/>
                <w:szCs w:val="20"/>
                <w:lang w:eastAsia="pl-PL"/>
              </w:rPr>
              <w:t>92</w:t>
            </w:r>
          </w:p>
        </w:tc>
        <w:tc>
          <w:tcPr>
            <w:tcW w:w="832" w:type="pct"/>
            <w:tcBorders>
              <w:left w:val="none" w:sz="0" w:space="0" w:color="auto"/>
              <w:bottom w:val="nil"/>
              <w:right w:val="none" w:sz="0" w:space="0" w:color="auto"/>
            </w:tcBorders>
            <w:noWrap/>
            <w:hideMark/>
          </w:tcPr>
          <w:p w:rsidR="00396EC4" w:rsidRPr="0096043B" w:rsidRDefault="00D6062F" w:rsidP="006F2A21">
            <w:pPr>
              <w:spacing w:line="276" w:lineRule="auto"/>
              <w:jc w:val="center"/>
              <w:rPr>
                <w:rFonts w:eastAsia="Times New Roman" w:cstheme="minorHAnsi"/>
                <w:color w:val="auto"/>
                <w:sz w:val="22"/>
                <w:szCs w:val="20"/>
                <w:lang w:eastAsia="pl-PL"/>
              </w:rPr>
            </w:pPr>
            <w:r w:rsidRPr="0096043B">
              <w:rPr>
                <w:rFonts w:eastAsia="Times New Roman" w:cstheme="minorHAnsi"/>
                <w:color w:val="auto"/>
                <w:sz w:val="22"/>
                <w:szCs w:val="20"/>
                <w:lang w:eastAsia="pl-PL"/>
              </w:rPr>
              <w:t>107</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C12BCD">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307</w:t>
            </w:r>
          </w:p>
        </w:tc>
        <w:tc>
          <w:tcPr>
            <w:tcW w:w="833" w:type="pct"/>
            <w:tcBorders>
              <w:top w:val="nil"/>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329</w:t>
            </w:r>
          </w:p>
        </w:tc>
        <w:tc>
          <w:tcPr>
            <w:tcW w:w="832" w:type="pct"/>
            <w:tcBorders>
              <w:top w:val="nil"/>
              <w:bottom w:val="single" w:sz="4" w:space="0" w:color="74B0F8" w:themeColor="accent4"/>
            </w:tcBorders>
            <w:noWrap/>
            <w:hideMark/>
          </w:tcPr>
          <w:p w:rsidR="00163173" w:rsidRPr="00276F62" w:rsidRDefault="00797418"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372</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FE4E4E">
        <w:t> </w:t>
      </w:r>
      <w:r w:rsidRPr="00C13F93">
        <w:t>usługach, Ministerstwo Pracy i Polityki Społecznej</w:t>
      </w:r>
    </w:p>
    <w:p w:rsidR="00A52136" w:rsidRPr="00921F4A" w:rsidRDefault="00A52136" w:rsidP="006F2A21">
      <w:pPr>
        <w:spacing w:after="0"/>
        <w:ind w:firstLine="567"/>
        <w:rPr>
          <w:color w:val="auto"/>
          <w:szCs w:val="24"/>
        </w:rPr>
      </w:pPr>
      <w:r w:rsidRPr="00921F4A">
        <w:rPr>
          <w:color w:val="auto"/>
          <w:szCs w:val="24"/>
        </w:rPr>
        <w:t xml:space="preserve">Powszechność zjawiska niepełnosprawności stawia przed rządzącymi zadanie przeciwdziałania mu oraz zmniejszania jego skutków. Społeczeństwo musi nie tylko dążyć </w:t>
      </w:r>
      <w:r w:rsidR="0096043B">
        <w:rPr>
          <w:color w:val="auto"/>
          <w:szCs w:val="24"/>
        </w:rPr>
        <w:br/>
      </w:r>
      <w:r w:rsidRPr="00921F4A">
        <w:rPr>
          <w:color w:val="auto"/>
          <w:szCs w:val="24"/>
        </w:rPr>
        <w:t>do zmniejszenia liczby osób niepełnosprawnych, ale także przeciwdziałać przyczynom prowadzącym do niepełn</w:t>
      </w:r>
      <w:r w:rsidR="004D698B" w:rsidRPr="00921F4A">
        <w:rPr>
          <w:color w:val="auto"/>
          <w:szCs w:val="24"/>
        </w:rPr>
        <w:t>o</w:t>
      </w:r>
      <w:r w:rsidRPr="00921F4A">
        <w:rPr>
          <w:color w:val="auto"/>
          <w:szCs w:val="24"/>
        </w:rPr>
        <w:t>sprawności. W</w:t>
      </w:r>
      <w:r w:rsidR="00631145" w:rsidRPr="00921F4A">
        <w:rPr>
          <w:color w:val="auto"/>
          <w:szCs w:val="24"/>
        </w:rPr>
        <w:t> </w:t>
      </w:r>
      <w:r w:rsidRPr="00921F4A">
        <w:rPr>
          <w:color w:val="auto"/>
          <w:szCs w:val="24"/>
        </w:rPr>
        <w:t xml:space="preserve">tym celu podejmowane są dwa typy działań. Pierwszy z nich, czyli promocja zdrowia i profilaktyka urazów, zatruć i chorób, podejmowany jest przez placówki opieki społecznej, zakłady opieki zdrowotnej oraz organizacje zajmujące się osobami niepełnosprawnymi. Drugi typ działalności, czyli rehabilitacja, polega </w:t>
      </w:r>
      <w:r w:rsidR="0096043B">
        <w:rPr>
          <w:color w:val="auto"/>
          <w:szCs w:val="24"/>
        </w:rPr>
        <w:br/>
      </w:r>
      <w:r w:rsidRPr="00921F4A">
        <w:rPr>
          <w:color w:val="auto"/>
          <w:szCs w:val="24"/>
        </w:rPr>
        <w:t>na ograniczaniu skutków niepełn</w:t>
      </w:r>
      <w:r w:rsidR="004D698B" w:rsidRPr="00921F4A">
        <w:rPr>
          <w:color w:val="auto"/>
          <w:szCs w:val="24"/>
        </w:rPr>
        <w:t>o</w:t>
      </w:r>
      <w:r w:rsidRPr="00921F4A">
        <w:rPr>
          <w:color w:val="auto"/>
          <w:szCs w:val="24"/>
        </w:rPr>
        <w:t xml:space="preserve">sprawności poprzez np. wzmacnianie sprawności fizycznej i psychicznej, zmniejszanie stopnia jej uszkodzenia, zwiększanie sprawności funkcjonalnej </w:t>
      </w:r>
      <w:r w:rsidR="0096043B">
        <w:rPr>
          <w:color w:val="auto"/>
          <w:szCs w:val="24"/>
        </w:rPr>
        <w:br/>
      </w:r>
      <w:r w:rsidRPr="00921F4A">
        <w:rPr>
          <w:color w:val="auto"/>
          <w:szCs w:val="24"/>
        </w:rPr>
        <w:t>i aktywności życiowej osób niepełnosprawnych.</w:t>
      </w:r>
    </w:p>
    <w:p w:rsidR="00396EC4" w:rsidRPr="00921F4A" w:rsidRDefault="0005356F" w:rsidP="006F2A21">
      <w:pPr>
        <w:spacing w:after="0"/>
        <w:ind w:firstLine="567"/>
        <w:rPr>
          <w:color w:val="auto"/>
          <w:szCs w:val="24"/>
        </w:rPr>
      </w:pPr>
      <w:r w:rsidRPr="00921F4A">
        <w:rPr>
          <w:szCs w:val="24"/>
        </w:rPr>
        <w:t xml:space="preserve">Jednym z priorytetów polskiej polityki wobec osób niepełnosprawnych jest ich rehabilitacja zawodowa i społeczna. Na mocy ustawy o zatrudnianiu i rehabilitacji zawodowej </w:t>
      </w:r>
      <w:r w:rsidRPr="00921F4A">
        <w:rPr>
          <w:szCs w:val="24"/>
        </w:rPr>
        <w:lastRenderedPageBreak/>
        <w:t>osób niepełnosprawnych powołany został Państwowy Fundusz Rehabilitacji Osób Niepełnospraw</w:t>
      </w:r>
      <w:r w:rsidR="00A52136" w:rsidRPr="00921F4A">
        <w:rPr>
          <w:szCs w:val="24"/>
        </w:rPr>
        <w:t>n</w:t>
      </w:r>
      <w:r w:rsidR="00631145" w:rsidRPr="00921F4A">
        <w:rPr>
          <w:szCs w:val="24"/>
        </w:rPr>
        <w:t>ych</w:t>
      </w:r>
      <w:r w:rsidRPr="00921F4A">
        <w:rPr>
          <w:szCs w:val="24"/>
        </w:rPr>
        <w:t xml:space="preserve">. </w:t>
      </w:r>
      <w:r w:rsidR="0096043B">
        <w:rPr>
          <w:szCs w:val="24"/>
        </w:rPr>
        <w:t>Jego c</w:t>
      </w:r>
      <w:r w:rsidRPr="00921F4A">
        <w:rPr>
          <w:szCs w:val="24"/>
        </w:rPr>
        <w:t>elem jest realizacja zasady równości szans osób niepełnosprawnych i tworzenie polityki ich zatrudniania (w tym przede wszystkim wspierania instytucji zatrudniających osoby niepełnosprawne oraz pomoc w tworzeniu nowych zakładów i miejsc pracy). Środki Funduszu przeznaczane są m.in. na:</w:t>
      </w:r>
      <w:r w:rsidR="00A52136" w:rsidRPr="00921F4A">
        <w:rPr>
          <w:szCs w:val="24"/>
        </w:rPr>
        <w:t xml:space="preserve"> </w:t>
      </w:r>
      <w:r w:rsidRPr="00921F4A">
        <w:rPr>
          <w:szCs w:val="24"/>
        </w:rPr>
        <w:t xml:space="preserve">tworzenie nowych </w:t>
      </w:r>
      <w:r w:rsidR="0096043B">
        <w:rPr>
          <w:szCs w:val="24"/>
        </w:rPr>
        <w:br/>
      </w:r>
      <w:r w:rsidRPr="00921F4A">
        <w:rPr>
          <w:szCs w:val="24"/>
        </w:rPr>
        <w:t>oraz przystosowywanie istniejących miejsc pracy do potrzeb osób niepełnosprawnych</w:t>
      </w:r>
      <w:r w:rsidR="00A52136" w:rsidRPr="00921F4A">
        <w:rPr>
          <w:szCs w:val="24"/>
        </w:rPr>
        <w:t>,</w:t>
      </w:r>
      <w:r w:rsidRPr="00921F4A">
        <w:rPr>
          <w:szCs w:val="24"/>
        </w:rPr>
        <w:t xml:space="preserve"> tworzenie zakładów pracy chronionej</w:t>
      </w:r>
      <w:r w:rsidR="00AB0C2C" w:rsidRPr="00921F4A">
        <w:rPr>
          <w:szCs w:val="24"/>
        </w:rPr>
        <w:t>,</w:t>
      </w:r>
      <w:r w:rsidRPr="00921F4A">
        <w:rPr>
          <w:szCs w:val="24"/>
        </w:rPr>
        <w:t xml:space="preserve"> likwidację</w:t>
      </w:r>
      <w:r w:rsidR="00AB0C2C" w:rsidRPr="00921F4A">
        <w:rPr>
          <w:szCs w:val="24"/>
        </w:rPr>
        <w:t xml:space="preserve"> </w:t>
      </w:r>
      <w:r w:rsidRPr="00921F4A">
        <w:rPr>
          <w:szCs w:val="24"/>
        </w:rPr>
        <w:t>barier architektonicznych</w:t>
      </w:r>
      <w:r w:rsidR="00AB0C2C" w:rsidRPr="00921F4A">
        <w:rPr>
          <w:szCs w:val="24"/>
        </w:rPr>
        <w:t>,</w:t>
      </w:r>
      <w:r w:rsidRPr="00921F4A">
        <w:rPr>
          <w:szCs w:val="24"/>
        </w:rPr>
        <w:t xml:space="preserve"> udzielanie pożyczek na rozpoc</w:t>
      </w:r>
      <w:r w:rsidR="00AB0C2C" w:rsidRPr="00921F4A">
        <w:rPr>
          <w:szCs w:val="24"/>
        </w:rPr>
        <w:t xml:space="preserve">zęcie działalności gospodarczej, </w:t>
      </w:r>
      <w:r w:rsidRPr="00921F4A">
        <w:rPr>
          <w:color w:val="auto"/>
          <w:szCs w:val="24"/>
        </w:rPr>
        <w:t xml:space="preserve">organizowanie szkoleń </w:t>
      </w:r>
      <w:r w:rsidR="0096043B">
        <w:rPr>
          <w:color w:val="auto"/>
          <w:szCs w:val="24"/>
        </w:rPr>
        <w:br/>
      </w:r>
      <w:r w:rsidRPr="00921F4A">
        <w:rPr>
          <w:color w:val="auto"/>
          <w:szCs w:val="24"/>
        </w:rPr>
        <w:t xml:space="preserve">i </w:t>
      </w:r>
      <w:proofErr w:type="spellStart"/>
      <w:r w:rsidRPr="00921F4A">
        <w:rPr>
          <w:color w:val="auto"/>
          <w:szCs w:val="24"/>
        </w:rPr>
        <w:t>przekwalifikowań</w:t>
      </w:r>
      <w:proofErr w:type="spellEnd"/>
      <w:r w:rsidR="00AB0C2C" w:rsidRPr="00921F4A">
        <w:rPr>
          <w:color w:val="auto"/>
          <w:szCs w:val="24"/>
        </w:rPr>
        <w:t xml:space="preserve">, </w:t>
      </w:r>
      <w:r w:rsidRPr="00921F4A">
        <w:rPr>
          <w:color w:val="auto"/>
          <w:szCs w:val="24"/>
        </w:rPr>
        <w:t>organizowanie warsztatów terapii zajęciowej</w:t>
      </w:r>
      <w:r w:rsidR="00AB0C2C" w:rsidRPr="00921F4A">
        <w:rPr>
          <w:color w:val="auto"/>
          <w:szCs w:val="24"/>
        </w:rPr>
        <w:t xml:space="preserve">, </w:t>
      </w:r>
      <w:r w:rsidRPr="00921F4A">
        <w:rPr>
          <w:color w:val="auto"/>
          <w:szCs w:val="24"/>
        </w:rPr>
        <w:t>rehabilitację leczniczą i</w:t>
      </w:r>
      <w:r w:rsidR="00631145" w:rsidRPr="00921F4A">
        <w:rPr>
          <w:color w:val="auto"/>
          <w:szCs w:val="24"/>
        </w:rPr>
        <w:t> </w:t>
      </w:r>
      <w:r w:rsidRPr="00921F4A">
        <w:rPr>
          <w:color w:val="auto"/>
          <w:szCs w:val="24"/>
        </w:rPr>
        <w:t>społeczną.</w:t>
      </w:r>
    </w:p>
    <w:p w:rsidR="0096043B" w:rsidRDefault="004D698B" w:rsidP="0096043B">
      <w:pPr>
        <w:spacing w:after="0"/>
        <w:ind w:firstLine="567"/>
        <w:rPr>
          <w:color w:val="auto"/>
          <w:szCs w:val="24"/>
        </w:rPr>
      </w:pPr>
      <w:r w:rsidRPr="00921F4A">
        <w:rPr>
          <w:color w:val="auto"/>
          <w:szCs w:val="24"/>
        </w:rPr>
        <w:t>W walce z problemem niepełnosprawności i</w:t>
      </w:r>
      <w:r w:rsidR="0005356F" w:rsidRPr="00921F4A">
        <w:rPr>
          <w:color w:val="auto"/>
          <w:szCs w:val="24"/>
        </w:rPr>
        <w:t xml:space="preserve">stnieje konieczność podjęcia działań </w:t>
      </w:r>
      <w:r w:rsidR="0096043B">
        <w:rPr>
          <w:color w:val="auto"/>
          <w:szCs w:val="24"/>
        </w:rPr>
        <w:br/>
      </w:r>
      <w:r w:rsidR="0005356F" w:rsidRPr="00921F4A">
        <w:rPr>
          <w:color w:val="auto"/>
          <w:szCs w:val="24"/>
        </w:rPr>
        <w:t>w pięciu obszarach</w:t>
      </w:r>
      <w:r w:rsidR="00B7550D" w:rsidRPr="00921F4A">
        <w:rPr>
          <w:color w:val="auto"/>
          <w:szCs w:val="24"/>
        </w:rPr>
        <w:t>:</w:t>
      </w:r>
      <w:r w:rsidR="0005356F" w:rsidRPr="00921F4A">
        <w:rPr>
          <w:color w:val="auto"/>
          <w:szCs w:val="24"/>
        </w:rPr>
        <w:t xml:space="preserve"> </w:t>
      </w:r>
    </w:p>
    <w:p w:rsidR="0096043B" w:rsidRDefault="0096043B" w:rsidP="0096043B">
      <w:pPr>
        <w:pStyle w:val="Akapitzlist"/>
        <w:numPr>
          <w:ilvl w:val="0"/>
          <w:numId w:val="90"/>
        </w:numPr>
        <w:ind w:left="284" w:hanging="284"/>
        <w:rPr>
          <w:color w:val="auto"/>
          <w:szCs w:val="24"/>
        </w:rPr>
      </w:pPr>
      <w:r>
        <w:rPr>
          <w:color w:val="auto"/>
          <w:szCs w:val="24"/>
        </w:rPr>
        <w:t>s</w:t>
      </w:r>
      <w:r w:rsidR="0005356F" w:rsidRPr="0096043B">
        <w:rPr>
          <w:color w:val="auto"/>
          <w:szCs w:val="24"/>
        </w:rPr>
        <w:t>twarzanie środowiska najmniej ograniczającego możliwości osób niepełnosprawnych</w:t>
      </w:r>
      <w:r w:rsidR="00B7550D" w:rsidRPr="0096043B">
        <w:rPr>
          <w:color w:val="auto"/>
          <w:szCs w:val="24"/>
        </w:rPr>
        <w:t xml:space="preserve">, </w:t>
      </w:r>
    </w:p>
    <w:p w:rsidR="0096043B" w:rsidRDefault="0096043B" w:rsidP="0096043B">
      <w:pPr>
        <w:pStyle w:val="Akapitzlist"/>
        <w:numPr>
          <w:ilvl w:val="0"/>
          <w:numId w:val="90"/>
        </w:numPr>
        <w:ind w:left="284" w:hanging="284"/>
        <w:rPr>
          <w:color w:val="auto"/>
          <w:szCs w:val="24"/>
        </w:rPr>
      </w:pPr>
      <w:r>
        <w:rPr>
          <w:color w:val="auto"/>
          <w:szCs w:val="24"/>
        </w:rPr>
        <w:t>przeciwdziałanie</w:t>
      </w:r>
      <w:r w:rsidR="0005356F" w:rsidRPr="0096043B">
        <w:rPr>
          <w:color w:val="auto"/>
          <w:szCs w:val="24"/>
        </w:rPr>
        <w:t xml:space="preserve"> zjawisku społecznej marginalizacji osób niepełno</w:t>
      </w:r>
      <w:r w:rsidR="00B7550D" w:rsidRPr="0096043B">
        <w:rPr>
          <w:color w:val="auto"/>
          <w:szCs w:val="24"/>
        </w:rPr>
        <w:t xml:space="preserve">sprawnych, </w:t>
      </w:r>
    </w:p>
    <w:p w:rsidR="0096043B" w:rsidRDefault="0005356F" w:rsidP="0096043B">
      <w:pPr>
        <w:pStyle w:val="Akapitzlist"/>
        <w:numPr>
          <w:ilvl w:val="0"/>
          <w:numId w:val="90"/>
        </w:numPr>
        <w:ind w:left="284" w:hanging="284"/>
        <w:rPr>
          <w:color w:val="auto"/>
          <w:szCs w:val="24"/>
        </w:rPr>
      </w:pPr>
      <w:r w:rsidRPr="0096043B">
        <w:rPr>
          <w:color w:val="auto"/>
          <w:szCs w:val="24"/>
        </w:rPr>
        <w:t>przeciwdziała</w:t>
      </w:r>
      <w:r w:rsidR="0096043B">
        <w:rPr>
          <w:color w:val="auto"/>
          <w:szCs w:val="24"/>
        </w:rPr>
        <w:t>nie</w:t>
      </w:r>
      <w:r w:rsidRPr="0096043B">
        <w:rPr>
          <w:color w:val="auto"/>
          <w:szCs w:val="24"/>
        </w:rPr>
        <w:t xml:space="preserve"> </w:t>
      </w:r>
      <w:proofErr w:type="spellStart"/>
      <w:r w:rsidRPr="0096043B">
        <w:rPr>
          <w:color w:val="auto"/>
          <w:szCs w:val="24"/>
        </w:rPr>
        <w:t>automargi</w:t>
      </w:r>
      <w:r w:rsidR="00B7550D" w:rsidRPr="0096043B">
        <w:rPr>
          <w:color w:val="auto"/>
          <w:szCs w:val="24"/>
        </w:rPr>
        <w:t>nalizacji</w:t>
      </w:r>
      <w:proofErr w:type="spellEnd"/>
      <w:r w:rsidR="00B7550D" w:rsidRPr="0096043B">
        <w:rPr>
          <w:color w:val="auto"/>
          <w:szCs w:val="24"/>
        </w:rPr>
        <w:t xml:space="preserve"> osób niepełnosprawnych</w:t>
      </w:r>
      <w:r w:rsidR="0096043B">
        <w:rPr>
          <w:color w:val="auto"/>
          <w:szCs w:val="24"/>
        </w:rPr>
        <w:t>,</w:t>
      </w:r>
      <w:r w:rsidR="00B7550D" w:rsidRPr="0096043B">
        <w:rPr>
          <w:color w:val="auto"/>
          <w:szCs w:val="24"/>
        </w:rPr>
        <w:t xml:space="preserve"> </w:t>
      </w:r>
    </w:p>
    <w:p w:rsidR="0096043B" w:rsidRDefault="0005356F" w:rsidP="0096043B">
      <w:pPr>
        <w:pStyle w:val="Akapitzlist"/>
        <w:numPr>
          <w:ilvl w:val="0"/>
          <w:numId w:val="90"/>
        </w:numPr>
        <w:ind w:left="284" w:hanging="284"/>
        <w:rPr>
          <w:color w:val="auto"/>
          <w:szCs w:val="24"/>
        </w:rPr>
      </w:pPr>
      <w:r w:rsidRPr="0096043B">
        <w:rPr>
          <w:color w:val="auto"/>
          <w:szCs w:val="24"/>
        </w:rPr>
        <w:t>przeciwdziała</w:t>
      </w:r>
      <w:r w:rsidR="0096043B">
        <w:rPr>
          <w:color w:val="auto"/>
          <w:szCs w:val="24"/>
        </w:rPr>
        <w:t>nie</w:t>
      </w:r>
      <w:r w:rsidRPr="0096043B">
        <w:rPr>
          <w:color w:val="auto"/>
          <w:szCs w:val="24"/>
        </w:rPr>
        <w:t xml:space="preserve"> separacji instytucjonalnej</w:t>
      </w:r>
      <w:r w:rsidR="00B7550D" w:rsidRPr="0096043B">
        <w:rPr>
          <w:color w:val="auto"/>
          <w:szCs w:val="24"/>
        </w:rPr>
        <w:t xml:space="preserve">, </w:t>
      </w:r>
    </w:p>
    <w:p w:rsidR="00396EC4" w:rsidRPr="0096043B" w:rsidRDefault="00B7550D" w:rsidP="0096043B">
      <w:pPr>
        <w:pStyle w:val="Akapitzlist"/>
        <w:numPr>
          <w:ilvl w:val="0"/>
          <w:numId w:val="90"/>
        </w:numPr>
        <w:ind w:left="284" w:hanging="284"/>
        <w:rPr>
          <w:color w:val="auto"/>
          <w:szCs w:val="24"/>
        </w:rPr>
      </w:pPr>
      <w:r w:rsidRPr="0096043B">
        <w:rPr>
          <w:color w:val="auto"/>
          <w:szCs w:val="24"/>
        </w:rPr>
        <w:t>współprac</w:t>
      </w:r>
      <w:r w:rsidR="0096043B">
        <w:rPr>
          <w:color w:val="auto"/>
          <w:szCs w:val="24"/>
        </w:rPr>
        <w:t>a</w:t>
      </w:r>
      <w:r w:rsidRPr="0096043B">
        <w:rPr>
          <w:color w:val="auto"/>
          <w:szCs w:val="24"/>
        </w:rPr>
        <w:t xml:space="preserve"> z rodzinami, w których są osoby niepełnosprawne. </w:t>
      </w:r>
    </w:p>
    <w:p w:rsidR="00623EA8" w:rsidRPr="00921F4A" w:rsidRDefault="00623EA8" w:rsidP="006F2A21">
      <w:pPr>
        <w:jc w:val="left"/>
        <w:rPr>
          <w:i/>
          <w:color w:val="084897" w:themeColor="accent1" w:themeShade="BF"/>
          <w:szCs w:val="24"/>
        </w:rPr>
      </w:pPr>
      <w:r w:rsidRPr="00921F4A">
        <w:rPr>
          <w:i/>
          <w:color w:val="084897" w:themeColor="accent1" w:themeShade="BF"/>
          <w:szCs w:val="24"/>
        </w:rPr>
        <w:br w:type="page"/>
      </w:r>
    </w:p>
    <w:p w:rsidR="00396EC4" w:rsidRPr="0096043B" w:rsidRDefault="00396EC4" w:rsidP="006F2A21">
      <w:pPr>
        <w:spacing w:after="240"/>
        <w:jc w:val="left"/>
        <w:rPr>
          <w:b/>
          <w:i/>
          <w:color w:val="084897" w:themeColor="accent1" w:themeShade="BF"/>
          <w:szCs w:val="24"/>
        </w:rPr>
      </w:pPr>
      <w:r w:rsidRPr="0096043B">
        <w:rPr>
          <w:b/>
          <w:i/>
          <w:color w:val="084897" w:themeColor="accent1" w:themeShade="BF"/>
          <w:szCs w:val="24"/>
        </w:rPr>
        <w:lastRenderedPageBreak/>
        <w:t>Długotrwała lub ciężka choroba</w:t>
      </w:r>
    </w:p>
    <w:p w:rsidR="00B7550D" w:rsidRPr="00921F4A" w:rsidRDefault="00B7550D" w:rsidP="006F2A21">
      <w:pPr>
        <w:spacing w:after="0"/>
        <w:ind w:firstLine="567"/>
        <w:rPr>
          <w:color w:val="auto"/>
          <w:szCs w:val="24"/>
        </w:rPr>
      </w:pPr>
      <w:r w:rsidRPr="00921F4A">
        <w:rPr>
          <w:color w:val="auto"/>
          <w:szCs w:val="24"/>
        </w:rPr>
        <w:t xml:space="preserve">Mianem długotrwałej lub ciężkiej choroby określa się zaburzenia naturalnego współdziałania narządów i organów prowadzące do zmian czynnościowych i organicznych </w:t>
      </w:r>
      <w:r w:rsidR="0096043B">
        <w:rPr>
          <w:color w:val="auto"/>
          <w:szCs w:val="24"/>
        </w:rPr>
        <w:br/>
      </w:r>
      <w:r w:rsidRPr="00921F4A">
        <w:rPr>
          <w:color w:val="auto"/>
          <w:szCs w:val="24"/>
        </w:rPr>
        <w:t>w ustroju, który aktualnie lub potencjalnie przeszkadza w prawidłowym funkcjonowaniu człowieka.</w:t>
      </w:r>
    </w:p>
    <w:p w:rsidR="0043415C" w:rsidRPr="00921F4A" w:rsidRDefault="00B7550D" w:rsidP="006F2A21">
      <w:pPr>
        <w:spacing w:after="0"/>
        <w:ind w:firstLine="567"/>
        <w:rPr>
          <w:color w:val="auto"/>
          <w:szCs w:val="24"/>
        </w:rPr>
      </w:pPr>
      <w:r w:rsidRPr="00921F4A">
        <w:rPr>
          <w:color w:val="auto"/>
          <w:szCs w:val="24"/>
        </w:rPr>
        <w:t xml:space="preserve">Długotrwała choroba, definiowana </w:t>
      </w:r>
      <w:r w:rsidR="0096043B">
        <w:rPr>
          <w:color w:val="auto"/>
          <w:szCs w:val="24"/>
        </w:rPr>
        <w:t xml:space="preserve">jest </w:t>
      </w:r>
      <w:r w:rsidRPr="00921F4A">
        <w:rPr>
          <w:color w:val="auto"/>
          <w:szCs w:val="24"/>
        </w:rPr>
        <w:t>również jako choroba przewlekła</w:t>
      </w:r>
      <w:r w:rsidR="0096043B">
        <w:rPr>
          <w:color w:val="auto"/>
          <w:szCs w:val="24"/>
        </w:rPr>
        <w:t>.</w:t>
      </w:r>
      <w:r w:rsidRPr="00921F4A">
        <w:rPr>
          <w:color w:val="auto"/>
          <w:szCs w:val="24"/>
        </w:rPr>
        <w:t xml:space="preserve"> </w:t>
      </w:r>
      <w:r w:rsidR="0096043B">
        <w:rPr>
          <w:color w:val="auto"/>
          <w:szCs w:val="24"/>
        </w:rPr>
        <w:t>Stanowi jedną</w:t>
      </w:r>
      <w:r w:rsidRPr="00921F4A">
        <w:rPr>
          <w:color w:val="auto"/>
          <w:szCs w:val="24"/>
        </w:rPr>
        <w:t xml:space="preserve"> z bardzo częstych przyczyn trudnej sytuacji życiowej osoby i rodziny. Dysfunkcja ta dotyczy bezpośrednio przede wszystkim osób starszych, choć zdarzają się przypadki chorób u ludzi </w:t>
      </w:r>
      <w:r w:rsidR="0096043B">
        <w:rPr>
          <w:color w:val="auto"/>
          <w:szCs w:val="24"/>
        </w:rPr>
        <w:br/>
      </w:r>
      <w:r w:rsidRPr="00921F4A">
        <w:rPr>
          <w:color w:val="auto"/>
          <w:szCs w:val="24"/>
        </w:rPr>
        <w:t xml:space="preserve">w średnim wieku czy młodych. </w:t>
      </w:r>
    </w:p>
    <w:p w:rsidR="0043415C" w:rsidRPr="00921F4A" w:rsidRDefault="0043415C" w:rsidP="006F2A21">
      <w:pPr>
        <w:spacing w:after="0"/>
        <w:ind w:firstLine="567"/>
        <w:rPr>
          <w:color w:val="auto"/>
          <w:szCs w:val="24"/>
        </w:rPr>
      </w:pPr>
      <w:r w:rsidRPr="00921F4A">
        <w:rPr>
          <w:color w:val="auto"/>
          <w:szCs w:val="24"/>
        </w:rPr>
        <w:t>Do</w:t>
      </w:r>
      <w:r w:rsidR="00B7550D" w:rsidRPr="00921F4A">
        <w:rPr>
          <w:color w:val="auto"/>
          <w:szCs w:val="24"/>
        </w:rPr>
        <w:t xml:space="preserve"> głównych cech choroby przewlekłej należą: długotrwałość, łagodniejszy </w:t>
      </w:r>
      <w:r w:rsidR="0096043B">
        <w:rPr>
          <w:color w:val="auto"/>
          <w:szCs w:val="24"/>
        </w:rPr>
        <w:br/>
      </w:r>
      <w:r w:rsidR="00B7550D" w:rsidRPr="00921F4A">
        <w:rPr>
          <w:color w:val="auto"/>
          <w:szCs w:val="24"/>
        </w:rPr>
        <w:t>niż w stanie ostrym przebieg, pogorszenie sprawności pacjenta, nieodwracalność zmian patologicznych i niepomyślne rokowania, a t</w:t>
      </w:r>
      <w:r w:rsidR="00631145" w:rsidRPr="00921F4A">
        <w:rPr>
          <w:color w:val="auto"/>
          <w:szCs w:val="24"/>
        </w:rPr>
        <w:t>akże następstwa psychospołeczne. O</w:t>
      </w:r>
      <w:r w:rsidR="00B7550D" w:rsidRPr="00921F4A">
        <w:rPr>
          <w:color w:val="auto"/>
          <w:szCs w:val="24"/>
        </w:rPr>
        <w:t>soby chorujące przewlekle wymagają długotrwałej opieki</w:t>
      </w:r>
      <w:r w:rsidR="0049521B">
        <w:rPr>
          <w:color w:val="auto"/>
          <w:szCs w:val="24"/>
        </w:rPr>
        <w:t xml:space="preserve"> lekarskiej, pielęgniarskiej </w:t>
      </w:r>
      <w:r w:rsidR="0049521B">
        <w:rPr>
          <w:color w:val="auto"/>
          <w:szCs w:val="24"/>
        </w:rPr>
        <w:br/>
        <w:t>i/</w:t>
      </w:r>
      <w:r w:rsidR="00B7550D" w:rsidRPr="00921F4A">
        <w:rPr>
          <w:color w:val="auto"/>
          <w:szCs w:val="24"/>
        </w:rPr>
        <w:t>lub rehabilitacji. Przyjmuje się, że długotrwała choroba musi trwać co najmniej 6 miesięcy</w:t>
      </w:r>
      <w:r w:rsidR="004D698B" w:rsidRPr="00921F4A">
        <w:rPr>
          <w:color w:val="auto"/>
          <w:szCs w:val="24"/>
        </w:rPr>
        <w:t>, a z</w:t>
      </w:r>
      <w:r w:rsidR="00B7550D" w:rsidRPr="00921F4A">
        <w:rPr>
          <w:color w:val="auto"/>
          <w:szCs w:val="24"/>
        </w:rPr>
        <w:t xml:space="preserve">aświadczenie o </w:t>
      </w:r>
      <w:r w:rsidR="004D698B" w:rsidRPr="00921F4A">
        <w:rPr>
          <w:color w:val="auto"/>
          <w:szCs w:val="24"/>
        </w:rPr>
        <w:t xml:space="preserve">jej </w:t>
      </w:r>
      <w:r w:rsidR="00B7550D" w:rsidRPr="00921F4A">
        <w:rPr>
          <w:color w:val="auto"/>
          <w:szCs w:val="24"/>
        </w:rPr>
        <w:t>istnieniu wydaje lekarz</w:t>
      </w:r>
      <w:r w:rsidRPr="00921F4A">
        <w:rPr>
          <w:color w:val="auto"/>
          <w:szCs w:val="24"/>
        </w:rPr>
        <w:t>.</w:t>
      </w:r>
    </w:p>
    <w:p w:rsidR="0043415C" w:rsidRPr="00921F4A" w:rsidRDefault="0049521B" w:rsidP="006F2A21">
      <w:pPr>
        <w:spacing w:before="240" w:after="240"/>
        <w:ind w:firstLine="567"/>
        <w:rPr>
          <w:color w:val="auto"/>
          <w:szCs w:val="24"/>
        </w:rPr>
      </w:pPr>
      <w:r>
        <w:rPr>
          <w:color w:val="auto"/>
          <w:szCs w:val="24"/>
        </w:rPr>
        <w:t>W G</w:t>
      </w:r>
      <w:r w:rsidR="0043415C" w:rsidRPr="00921F4A">
        <w:rPr>
          <w:color w:val="auto"/>
          <w:szCs w:val="24"/>
        </w:rPr>
        <w:t xml:space="preserve">minie </w:t>
      </w:r>
      <w:r>
        <w:rPr>
          <w:color w:val="auto"/>
          <w:szCs w:val="24"/>
        </w:rPr>
        <w:t xml:space="preserve">Tryńcza </w:t>
      </w:r>
      <w:r w:rsidR="0043415C" w:rsidRPr="00921F4A">
        <w:rPr>
          <w:color w:val="auto"/>
          <w:szCs w:val="24"/>
        </w:rPr>
        <w:t xml:space="preserve">pomoc społeczną z tytułu długotrwałej lub ciężkiej choroby w 2014 r. uzyskało </w:t>
      </w:r>
      <w:r w:rsidR="00046C79">
        <w:rPr>
          <w:color w:val="auto"/>
          <w:szCs w:val="24"/>
        </w:rPr>
        <w:t>27 rodzin</w:t>
      </w:r>
      <w:r w:rsidR="00C37EA4">
        <w:rPr>
          <w:color w:val="auto"/>
          <w:szCs w:val="24"/>
        </w:rPr>
        <w:t xml:space="preserve"> (86 osób w rodzinach)</w:t>
      </w:r>
      <w:r w:rsidR="00046C79">
        <w:rPr>
          <w:color w:val="auto"/>
          <w:szCs w:val="24"/>
        </w:rPr>
        <w:t>.</w:t>
      </w:r>
      <w:r w:rsidR="0043415C" w:rsidRPr="00921F4A">
        <w:rPr>
          <w:color w:val="auto"/>
          <w:szCs w:val="24"/>
        </w:rPr>
        <w:t xml:space="preserve"> </w:t>
      </w:r>
    </w:p>
    <w:p w:rsidR="00396EC4" w:rsidRPr="00921F4A" w:rsidRDefault="00396EC4" w:rsidP="0051723A">
      <w:pPr>
        <w:pStyle w:val="aapodpis"/>
      </w:pPr>
      <w:bookmarkStart w:id="116" w:name="_Toc435998362"/>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57</w:t>
      </w:r>
      <w:r w:rsidR="00820151" w:rsidRPr="00921F4A">
        <w:rPr>
          <w:noProof/>
        </w:rPr>
        <w:fldChar w:fldCharType="end"/>
      </w:r>
      <w:r w:rsidRPr="00921F4A">
        <w:t>: Liczba rodzin korzystających z pomocy społecznej z tytułu długotrwałej lub ciężkiej choroby</w:t>
      </w:r>
      <w:bookmarkEnd w:id="116"/>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396EC4" w:rsidRPr="0049521B" w:rsidTr="00163173">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396EC4" w:rsidRPr="0049521B" w:rsidRDefault="00396EC4" w:rsidP="006F2A21">
            <w:pPr>
              <w:spacing w:line="276" w:lineRule="auto"/>
              <w:jc w:val="left"/>
              <w:rPr>
                <w:rFonts w:eastAsia="Times New Roman" w:cstheme="minorHAnsi"/>
                <w:b w:val="0"/>
                <w:color w:val="auto"/>
                <w:sz w:val="22"/>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396EC4" w:rsidRPr="0049521B" w:rsidRDefault="00396EC4"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396EC4" w:rsidRPr="0049521B" w:rsidRDefault="00396EC4"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2013</w:t>
            </w:r>
          </w:p>
        </w:tc>
        <w:tc>
          <w:tcPr>
            <w:tcW w:w="832" w:type="pct"/>
            <w:tcBorders>
              <w:top w:val="none" w:sz="0" w:space="0" w:color="auto"/>
              <w:left w:val="none" w:sz="0" w:space="0" w:color="auto"/>
              <w:bottom w:val="none" w:sz="0" w:space="0" w:color="auto"/>
              <w:right w:val="none" w:sz="0" w:space="0" w:color="auto"/>
            </w:tcBorders>
            <w:noWrap/>
            <w:hideMark/>
          </w:tcPr>
          <w:p w:rsidR="00396EC4" w:rsidRPr="0049521B" w:rsidRDefault="00396EC4"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2014</w:t>
            </w:r>
          </w:p>
        </w:tc>
      </w:tr>
      <w:tr w:rsidR="00396EC4" w:rsidRPr="0049521B"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396EC4" w:rsidRPr="0049521B" w:rsidRDefault="00396EC4" w:rsidP="006F2A21">
            <w:pPr>
              <w:spacing w:line="276" w:lineRule="auto"/>
              <w:jc w:val="left"/>
              <w:rPr>
                <w:rFonts w:eastAsia="Times New Roman" w:cstheme="minorHAnsi"/>
                <w:color w:val="auto"/>
                <w:sz w:val="22"/>
                <w:szCs w:val="20"/>
                <w:lang w:eastAsia="pl-PL"/>
              </w:rPr>
            </w:pPr>
            <w:r w:rsidRPr="0049521B">
              <w:rPr>
                <w:rFonts w:eastAsia="Times New Roman" w:cstheme="minorHAnsi"/>
                <w:color w:val="auto"/>
                <w:sz w:val="22"/>
                <w:szCs w:val="20"/>
                <w:lang w:eastAsia="pl-PL"/>
              </w:rPr>
              <w:t>liczba rodzin</w:t>
            </w:r>
          </w:p>
        </w:tc>
        <w:tc>
          <w:tcPr>
            <w:tcW w:w="833" w:type="pct"/>
            <w:tcBorders>
              <w:left w:val="single" w:sz="4" w:space="0" w:color="74B0F8" w:themeColor="accent4"/>
              <w:bottom w:val="nil"/>
              <w:right w:val="none" w:sz="0" w:space="0" w:color="auto"/>
            </w:tcBorders>
            <w:noWrap/>
            <w:hideMark/>
          </w:tcPr>
          <w:p w:rsidR="00396EC4" w:rsidRPr="0049521B" w:rsidRDefault="00046C79"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28</w:t>
            </w:r>
          </w:p>
        </w:tc>
        <w:tc>
          <w:tcPr>
            <w:tcW w:w="833" w:type="pct"/>
            <w:tcBorders>
              <w:left w:val="none" w:sz="0" w:space="0" w:color="auto"/>
              <w:bottom w:val="nil"/>
              <w:right w:val="none" w:sz="0" w:space="0" w:color="auto"/>
            </w:tcBorders>
            <w:noWrap/>
            <w:hideMark/>
          </w:tcPr>
          <w:p w:rsidR="00396EC4" w:rsidRPr="0049521B" w:rsidRDefault="00046C79"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22</w:t>
            </w:r>
          </w:p>
        </w:tc>
        <w:tc>
          <w:tcPr>
            <w:tcW w:w="832" w:type="pct"/>
            <w:tcBorders>
              <w:left w:val="none" w:sz="0" w:space="0" w:color="auto"/>
              <w:bottom w:val="nil"/>
              <w:right w:val="none" w:sz="0" w:space="0" w:color="auto"/>
            </w:tcBorders>
            <w:noWrap/>
            <w:hideMark/>
          </w:tcPr>
          <w:p w:rsidR="00396EC4" w:rsidRPr="0049521B" w:rsidRDefault="00046C79"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27</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C12BCD">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95</w:t>
            </w:r>
          </w:p>
        </w:tc>
        <w:tc>
          <w:tcPr>
            <w:tcW w:w="833" w:type="pct"/>
            <w:tcBorders>
              <w:top w:val="nil"/>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62</w:t>
            </w:r>
          </w:p>
        </w:tc>
        <w:tc>
          <w:tcPr>
            <w:tcW w:w="832" w:type="pct"/>
            <w:tcBorders>
              <w:top w:val="nil"/>
              <w:bottom w:val="single" w:sz="4" w:space="0" w:color="74B0F8" w:themeColor="accent4"/>
            </w:tcBorders>
            <w:noWrap/>
            <w:hideMark/>
          </w:tcPr>
          <w:p w:rsidR="00163173" w:rsidRPr="00276F62" w:rsidRDefault="00797418"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86</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FE4E4E">
        <w:t> </w:t>
      </w:r>
      <w:r w:rsidRPr="00C13F93">
        <w:t>usługach, Ministerstwo Pracy i Polityki Społecznej</w:t>
      </w:r>
    </w:p>
    <w:p w:rsidR="00396EC4" w:rsidRPr="00921F4A" w:rsidRDefault="00D473A1" w:rsidP="006F2A21">
      <w:pPr>
        <w:ind w:firstLine="567"/>
        <w:rPr>
          <w:b/>
          <w:i/>
          <w:color w:val="084897" w:themeColor="accent1" w:themeShade="BF"/>
          <w:szCs w:val="24"/>
        </w:rPr>
      </w:pPr>
      <w:r w:rsidRPr="00921F4A">
        <w:rPr>
          <w:szCs w:val="24"/>
        </w:rPr>
        <w:t>Długotrwała lub ciężka c</w:t>
      </w:r>
      <w:r w:rsidR="0043415C" w:rsidRPr="00921F4A">
        <w:rPr>
          <w:szCs w:val="24"/>
        </w:rPr>
        <w:t xml:space="preserve">horoba często dezorganizuje życie rodziny i potrzebne jest jej </w:t>
      </w:r>
      <w:r w:rsidR="0049521B" w:rsidRPr="00921F4A">
        <w:rPr>
          <w:szCs w:val="24"/>
        </w:rPr>
        <w:t xml:space="preserve">wtedy </w:t>
      </w:r>
      <w:r w:rsidR="0043415C" w:rsidRPr="00921F4A">
        <w:rPr>
          <w:szCs w:val="24"/>
        </w:rPr>
        <w:t xml:space="preserve">wsparcie socjalne i psychologiczne. W sytuacji, gdy osoba chora nie może liczyć </w:t>
      </w:r>
      <w:r w:rsidR="0049521B">
        <w:rPr>
          <w:szCs w:val="24"/>
        </w:rPr>
        <w:br/>
      </w:r>
      <w:r w:rsidR="0043415C" w:rsidRPr="00921F4A">
        <w:rPr>
          <w:szCs w:val="24"/>
        </w:rPr>
        <w:t>na pomoc ze strony rodziny niezbędne jest organizowanie opieki przez pomoc społeczną. Najlepszą, najefektywniejszą i</w:t>
      </w:r>
      <w:r w:rsidR="00EB1721" w:rsidRPr="00921F4A">
        <w:rPr>
          <w:szCs w:val="24"/>
        </w:rPr>
        <w:t> </w:t>
      </w:r>
      <w:r w:rsidR="0043415C" w:rsidRPr="00921F4A">
        <w:rPr>
          <w:szCs w:val="24"/>
        </w:rPr>
        <w:t>stosunkowo tanią formą wsparcia jest organizowanie usług opiekuńczych w domu chorego. Istnieją jednak sytuacje, gdy osoba c</w:t>
      </w:r>
      <w:r w:rsidR="00631145" w:rsidRPr="00921F4A">
        <w:rPr>
          <w:szCs w:val="24"/>
        </w:rPr>
        <w:t>hora wymaga całodobowej opieki –</w:t>
      </w:r>
      <w:r w:rsidR="0043415C" w:rsidRPr="00921F4A">
        <w:rPr>
          <w:szCs w:val="24"/>
        </w:rPr>
        <w:t xml:space="preserve"> wówczas organizowana jest pomoc instytucjonalna, np. w domu pomocy, w tym również w rodzinnym domu pomocy. </w:t>
      </w:r>
    </w:p>
    <w:p w:rsidR="00396EC4" w:rsidRPr="00921F4A" w:rsidRDefault="0049521B" w:rsidP="006F2A21">
      <w:pPr>
        <w:pStyle w:val="Nagwek3"/>
        <w:ind w:left="131"/>
        <w:rPr>
          <w:b w:val="0"/>
          <w:i/>
          <w:color w:val="084897" w:themeColor="accent1" w:themeShade="BF"/>
          <w:szCs w:val="24"/>
        </w:rPr>
      </w:pPr>
      <w:r>
        <w:rPr>
          <w:b w:val="0"/>
          <w:i/>
          <w:color w:val="084897" w:themeColor="accent1" w:themeShade="BF"/>
          <w:szCs w:val="24"/>
        </w:rPr>
        <w:t xml:space="preserve"> </w:t>
      </w:r>
    </w:p>
    <w:p w:rsidR="00396EC4" w:rsidRPr="00921F4A" w:rsidRDefault="00396EC4" w:rsidP="006F2A21">
      <w:pPr>
        <w:jc w:val="left"/>
        <w:rPr>
          <w:rFonts w:asciiTheme="majorHAnsi" w:eastAsiaTheme="majorEastAsia" w:hAnsiTheme="majorHAnsi" w:cstheme="majorBidi"/>
          <w:bCs/>
          <w:i/>
          <w:color w:val="084897" w:themeColor="accent1" w:themeShade="BF"/>
          <w:szCs w:val="24"/>
        </w:rPr>
      </w:pPr>
      <w:r w:rsidRPr="00921F4A">
        <w:rPr>
          <w:b/>
          <w:i/>
          <w:color w:val="084897" w:themeColor="accent1" w:themeShade="BF"/>
          <w:szCs w:val="24"/>
        </w:rPr>
        <w:br w:type="page"/>
      </w:r>
    </w:p>
    <w:p w:rsidR="002D09C0" w:rsidRPr="0049521B" w:rsidRDefault="002D09C0" w:rsidP="006F2A21">
      <w:pPr>
        <w:spacing w:after="240"/>
        <w:jc w:val="left"/>
        <w:rPr>
          <w:b/>
          <w:i/>
          <w:color w:val="084897" w:themeColor="accent1" w:themeShade="BF"/>
          <w:szCs w:val="24"/>
        </w:rPr>
      </w:pPr>
      <w:r w:rsidRPr="0049521B">
        <w:rPr>
          <w:b/>
          <w:i/>
          <w:color w:val="084897" w:themeColor="accent1" w:themeShade="BF"/>
          <w:szCs w:val="24"/>
        </w:rPr>
        <w:lastRenderedPageBreak/>
        <w:t>Potrzeba ochrony macierzyństwa (wielodzietność)</w:t>
      </w:r>
    </w:p>
    <w:p w:rsidR="00382323" w:rsidRPr="00921F4A" w:rsidRDefault="00382323" w:rsidP="006F2A21">
      <w:pPr>
        <w:spacing w:after="0"/>
        <w:ind w:firstLine="567"/>
        <w:rPr>
          <w:szCs w:val="24"/>
        </w:rPr>
      </w:pPr>
      <w:r w:rsidRPr="00921F4A">
        <w:rPr>
          <w:szCs w:val="24"/>
        </w:rPr>
        <w:t xml:space="preserve">Pomoc świadczona z tytułu ochrony macierzyństwa przez ośrodki pomocy społecznej przed styczniem 2002 </w:t>
      </w:r>
      <w:r w:rsidR="00FC10FA" w:rsidRPr="00921F4A">
        <w:rPr>
          <w:szCs w:val="24"/>
        </w:rPr>
        <w:t>r.</w:t>
      </w:r>
      <w:r w:rsidRPr="00921F4A">
        <w:rPr>
          <w:szCs w:val="24"/>
        </w:rPr>
        <w:t xml:space="preserve"> </w:t>
      </w:r>
      <w:r w:rsidR="00FC10FA" w:rsidRPr="00921F4A">
        <w:rPr>
          <w:szCs w:val="24"/>
        </w:rPr>
        <w:t>była</w:t>
      </w:r>
      <w:r w:rsidRPr="00921F4A">
        <w:rPr>
          <w:szCs w:val="24"/>
        </w:rPr>
        <w:t xml:space="preserve"> w znacznej części re</w:t>
      </w:r>
      <w:r w:rsidR="00631145" w:rsidRPr="00921F4A">
        <w:rPr>
          <w:szCs w:val="24"/>
        </w:rPr>
        <w:t>alizacją nieobowiązującego już r</w:t>
      </w:r>
      <w:r w:rsidRPr="00921F4A">
        <w:rPr>
          <w:szCs w:val="24"/>
        </w:rPr>
        <w:t>ozporządzenia Rady Ministrów w sprawie określenia zakresu i form oraz trybu udzielania pomocy kobietom w ciąży oraz wychowującym dziecko pomocy w zakr</w:t>
      </w:r>
      <w:r w:rsidR="00631145" w:rsidRPr="00921F4A">
        <w:rPr>
          <w:szCs w:val="24"/>
        </w:rPr>
        <w:t xml:space="preserve">esie opieki socjalnej </w:t>
      </w:r>
      <w:r w:rsidR="0049521B">
        <w:rPr>
          <w:szCs w:val="24"/>
        </w:rPr>
        <w:br/>
      </w:r>
      <w:r w:rsidR="00631145" w:rsidRPr="00921F4A">
        <w:rPr>
          <w:szCs w:val="24"/>
        </w:rPr>
        <w:t>i prawnej</w:t>
      </w:r>
      <w:r w:rsidR="0049521B">
        <w:rPr>
          <w:szCs w:val="24"/>
        </w:rPr>
        <w:t>. W</w:t>
      </w:r>
      <w:r w:rsidR="00FC10FA" w:rsidRPr="00921F4A">
        <w:rPr>
          <w:szCs w:val="24"/>
        </w:rPr>
        <w:t>iązała</w:t>
      </w:r>
      <w:r w:rsidRPr="00921F4A">
        <w:rPr>
          <w:szCs w:val="24"/>
        </w:rPr>
        <w:t xml:space="preserve"> się </w:t>
      </w:r>
      <w:r w:rsidR="0049521B">
        <w:rPr>
          <w:szCs w:val="24"/>
        </w:rPr>
        <w:t xml:space="preserve">również </w:t>
      </w:r>
      <w:r w:rsidRPr="00921F4A">
        <w:rPr>
          <w:szCs w:val="24"/>
        </w:rPr>
        <w:t xml:space="preserve">głównie z wypłatą świadczeń pieniężnych. </w:t>
      </w:r>
    </w:p>
    <w:p w:rsidR="00382323" w:rsidRPr="00921F4A" w:rsidRDefault="00382323" w:rsidP="006F2A21">
      <w:pPr>
        <w:ind w:firstLine="567"/>
        <w:rPr>
          <w:szCs w:val="24"/>
        </w:rPr>
      </w:pPr>
      <w:r w:rsidRPr="00921F4A">
        <w:rPr>
          <w:szCs w:val="24"/>
        </w:rPr>
        <w:t xml:space="preserve">Od 2002 </w:t>
      </w:r>
      <w:r w:rsidR="00FC10FA" w:rsidRPr="00921F4A">
        <w:rPr>
          <w:szCs w:val="24"/>
        </w:rPr>
        <w:t>r.</w:t>
      </w:r>
      <w:r w:rsidRPr="00921F4A">
        <w:rPr>
          <w:szCs w:val="24"/>
        </w:rPr>
        <w:t xml:space="preserve"> pomoc świadczona jest przez ośrodki wyłącznie w oparciu o </w:t>
      </w:r>
      <w:r w:rsidR="00D473A1" w:rsidRPr="00921F4A">
        <w:rPr>
          <w:szCs w:val="24"/>
        </w:rPr>
        <w:t>u</w:t>
      </w:r>
      <w:r w:rsidRPr="00921F4A">
        <w:rPr>
          <w:szCs w:val="24"/>
        </w:rPr>
        <w:t xml:space="preserve">stawę </w:t>
      </w:r>
      <w:r w:rsidR="0049521B">
        <w:rPr>
          <w:szCs w:val="24"/>
        </w:rPr>
        <w:br/>
      </w:r>
      <w:r w:rsidRPr="00921F4A">
        <w:rPr>
          <w:szCs w:val="24"/>
        </w:rPr>
        <w:t>o pomocy społecznej, która świadczenia pieniężne okresowe i jednorazowe z tytułu ochrony macierzyństwa zapisała jako zadanie rządowe zlecone gminie. Ustawodawca do ochrony macierzyństwa dopisał wielodzietność, nie definiując jednocześnie tego pojęcia.</w:t>
      </w:r>
    </w:p>
    <w:p w:rsidR="00FC10FA" w:rsidRPr="00921F4A" w:rsidRDefault="0049521B" w:rsidP="006F2A21">
      <w:pPr>
        <w:spacing w:after="240"/>
        <w:ind w:firstLine="567"/>
        <w:rPr>
          <w:color w:val="auto"/>
          <w:szCs w:val="24"/>
        </w:rPr>
      </w:pPr>
      <w:r>
        <w:rPr>
          <w:color w:val="auto"/>
          <w:szCs w:val="24"/>
        </w:rPr>
        <w:t>W G</w:t>
      </w:r>
      <w:r w:rsidR="00B179B6" w:rsidRPr="00921F4A">
        <w:rPr>
          <w:color w:val="auto"/>
          <w:szCs w:val="24"/>
        </w:rPr>
        <w:t xml:space="preserve">minie </w:t>
      </w:r>
      <w:r w:rsidR="00046C79">
        <w:rPr>
          <w:color w:val="auto"/>
          <w:szCs w:val="24"/>
        </w:rPr>
        <w:t>Tryńcza</w:t>
      </w:r>
      <w:r w:rsidR="00B179B6" w:rsidRPr="00921F4A">
        <w:rPr>
          <w:color w:val="auto"/>
          <w:szCs w:val="24"/>
        </w:rPr>
        <w:t xml:space="preserve"> w tytułu potrzeby ochrony macierzyńst</w:t>
      </w:r>
      <w:r w:rsidR="00304BD6" w:rsidRPr="00921F4A">
        <w:rPr>
          <w:color w:val="auto"/>
          <w:szCs w:val="24"/>
        </w:rPr>
        <w:t>wa w 2014 r. udzielono pomocy 12</w:t>
      </w:r>
      <w:r w:rsidR="00046C79">
        <w:rPr>
          <w:color w:val="auto"/>
          <w:szCs w:val="24"/>
        </w:rPr>
        <w:t>2 rodzinom</w:t>
      </w:r>
      <w:r w:rsidR="00C37EA4">
        <w:rPr>
          <w:color w:val="auto"/>
          <w:szCs w:val="24"/>
        </w:rPr>
        <w:t xml:space="preserve"> (675 osobom w rodzinach)</w:t>
      </w:r>
      <w:r w:rsidR="00B179B6" w:rsidRPr="00921F4A">
        <w:rPr>
          <w:color w:val="auto"/>
          <w:szCs w:val="24"/>
        </w:rPr>
        <w:t xml:space="preserve">. </w:t>
      </w:r>
      <w:r w:rsidR="00D473A1" w:rsidRPr="00921F4A">
        <w:rPr>
          <w:color w:val="auto"/>
          <w:szCs w:val="24"/>
        </w:rPr>
        <w:t xml:space="preserve">W porównaniu do 2013 r. liczba rodzin była </w:t>
      </w:r>
      <w:r w:rsidR="00046C79">
        <w:rPr>
          <w:color w:val="auto"/>
          <w:szCs w:val="24"/>
        </w:rPr>
        <w:t>wyższa o 5, zaś w porównaniu do 2012 r. – o 31.</w:t>
      </w:r>
    </w:p>
    <w:p w:rsidR="00F7634C" w:rsidRPr="00921F4A" w:rsidRDefault="00F7634C" w:rsidP="0051723A">
      <w:pPr>
        <w:pStyle w:val="aapodpis"/>
      </w:pPr>
      <w:bookmarkStart w:id="117" w:name="_Toc435998363"/>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58</w:t>
      </w:r>
      <w:r w:rsidR="00820151" w:rsidRPr="00921F4A">
        <w:rPr>
          <w:noProof/>
        </w:rPr>
        <w:fldChar w:fldCharType="end"/>
      </w:r>
      <w:r w:rsidRPr="00921F4A">
        <w:t xml:space="preserve">: Liczba rodzin korzystających z pomocy społecznej z tytułu </w:t>
      </w:r>
      <w:r w:rsidR="00FC10FA" w:rsidRPr="00921F4A">
        <w:t>potrzeby ochrony macierzyństwa</w:t>
      </w:r>
      <w:bookmarkEnd w:id="117"/>
      <w:r w:rsidR="00FC10FA" w:rsidRPr="00921F4A">
        <w:t xml:space="preserve"> </w:t>
      </w:r>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2D09C0" w:rsidRPr="0049521B" w:rsidTr="00163173">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2D09C0" w:rsidRPr="0049521B" w:rsidRDefault="002D09C0" w:rsidP="006F2A21">
            <w:pPr>
              <w:spacing w:line="276" w:lineRule="auto"/>
              <w:jc w:val="left"/>
              <w:rPr>
                <w:rFonts w:eastAsia="Times New Roman" w:cstheme="minorHAnsi"/>
                <w:b w:val="0"/>
                <w:color w:val="auto"/>
                <w:sz w:val="22"/>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2D09C0" w:rsidRPr="0049521B" w:rsidRDefault="002D09C0"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2D09C0" w:rsidRPr="0049521B" w:rsidRDefault="002D09C0"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2013</w:t>
            </w:r>
          </w:p>
        </w:tc>
        <w:tc>
          <w:tcPr>
            <w:tcW w:w="832" w:type="pct"/>
            <w:tcBorders>
              <w:top w:val="none" w:sz="0" w:space="0" w:color="auto"/>
              <w:left w:val="none" w:sz="0" w:space="0" w:color="auto"/>
              <w:bottom w:val="none" w:sz="0" w:space="0" w:color="auto"/>
              <w:right w:val="none" w:sz="0" w:space="0" w:color="auto"/>
            </w:tcBorders>
            <w:noWrap/>
            <w:hideMark/>
          </w:tcPr>
          <w:p w:rsidR="002D09C0" w:rsidRPr="0049521B" w:rsidRDefault="002D09C0"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2014</w:t>
            </w:r>
          </w:p>
        </w:tc>
      </w:tr>
      <w:tr w:rsidR="002D09C0" w:rsidRPr="0049521B"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2D09C0" w:rsidRPr="0049521B" w:rsidRDefault="002D09C0" w:rsidP="006F2A21">
            <w:pPr>
              <w:spacing w:line="276" w:lineRule="auto"/>
              <w:jc w:val="left"/>
              <w:rPr>
                <w:rFonts w:eastAsia="Times New Roman" w:cstheme="minorHAnsi"/>
                <w:color w:val="auto"/>
                <w:sz w:val="22"/>
                <w:szCs w:val="20"/>
                <w:lang w:eastAsia="pl-PL"/>
              </w:rPr>
            </w:pPr>
            <w:r w:rsidRPr="0049521B">
              <w:rPr>
                <w:rFonts w:eastAsia="Times New Roman" w:cstheme="minorHAnsi"/>
                <w:color w:val="auto"/>
                <w:sz w:val="22"/>
                <w:szCs w:val="20"/>
                <w:lang w:eastAsia="pl-PL"/>
              </w:rPr>
              <w:t>liczba rodzin</w:t>
            </w:r>
          </w:p>
        </w:tc>
        <w:tc>
          <w:tcPr>
            <w:tcW w:w="833" w:type="pct"/>
            <w:tcBorders>
              <w:left w:val="single" w:sz="4" w:space="0" w:color="74B0F8" w:themeColor="accent4"/>
              <w:bottom w:val="nil"/>
              <w:right w:val="none" w:sz="0" w:space="0" w:color="auto"/>
            </w:tcBorders>
            <w:noWrap/>
            <w:hideMark/>
          </w:tcPr>
          <w:p w:rsidR="002D09C0" w:rsidRPr="0049521B" w:rsidRDefault="00046C79"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91</w:t>
            </w:r>
          </w:p>
        </w:tc>
        <w:tc>
          <w:tcPr>
            <w:tcW w:w="833" w:type="pct"/>
            <w:tcBorders>
              <w:left w:val="none" w:sz="0" w:space="0" w:color="auto"/>
              <w:bottom w:val="nil"/>
              <w:right w:val="none" w:sz="0" w:space="0" w:color="auto"/>
            </w:tcBorders>
            <w:noWrap/>
            <w:hideMark/>
          </w:tcPr>
          <w:p w:rsidR="002D09C0" w:rsidRPr="0049521B" w:rsidRDefault="00046C79"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118</w:t>
            </w:r>
          </w:p>
        </w:tc>
        <w:tc>
          <w:tcPr>
            <w:tcW w:w="832" w:type="pct"/>
            <w:tcBorders>
              <w:left w:val="none" w:sz="0" w:space="0" w:color="auto"/>
              <w:bottom w:val="nil"/>
              <w:right w:val="none" w:sz="0" w:space="0" w:color="auto"/>
            </w:tcBorders>
            <w:noWrap/>
            <w:hideMark/>
          </w:tcPr>
          <w:p w:rsidR="002D09C0" w:rsidRPr="0049521B" w:rsidRDefault="00046C79" w:rsidP="006F2A21">
            <w:pPr>
              <w:spacing w:line="276" w:lineRule="auto"/>
              <w:jc w:val="center"/>
              <w:rPr>
                <w:rFonts w:eastAsia="Times New Roman" w:cstheme="minorHAnsi"/>
                <w:color w:val="auto"/>
                <w:sz w:val="22"/>
                <w:szCs w:val="20"/>
                <w:lang w:eastAsia="pl-PL"/>
              </w:rPr>
            </w:pPr>
            <w:r w:rsidRPr="0049521B">
              <w:rPr>
                <w:rFonts w:eastAsia="Times New Roman" w:cstheme="minorHAnsi"/>
                <w:color w:val="auto"/>
                <w:sz w:val="22"/>
                <w:szCs w:val="20"/>
                <w:lang w:eastAsia="pl-PL"/>
              </w:rPr>
              <w:t>122</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C12BCD">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536</w:t>
            </w:r>
          </w:p>
        </w:tc>
        <w:tc>
          <w:tcPr>
            <w:tcW w:w="833" w:type="pct"/>
            <w:tcBorders>
              <w:top w:val="nil"/>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666</w:t>
            </w:r>
          </w:p>
        </w:tc>
        <w:tc>
          <w:tcPr>
            <w:tcW w:w="832" w:type="pct"/>
            <w:tcBorders>
              <w:top w:val="nil"/>
              <w:bottom w:val="single" w:sz="4" w:space="0" w:color="74B0F8" w:themeColor="accent4"/>
            </w:tcBorders>
            <w:noWrap/>
            <w:hideMark/>
          </w:tcPr>
          <w:p w:rsidR="00163173" w:rsidRPr="00276F62" w:rsidRDefault="00797418"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675</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FE4E4E">
        <w:t> </w:t>
      </w:r>
      <w:r w:rsidRPr="00C13F93">
        <w:t>usługach, Ministerstwo Pracy i Polityki Społecznej</w:t>
      </w:r>
    </w:p>
    <w:p w:rsidR="00B179B6" w:rsidRPr="00921F4A" w:rsidRDefault="00B179B6" w:rsidP="006F2A21">
      <w:pPr>
        <w:spacing w:after="0"/>
        <w:ind w:firstLine="567"/>
        <w:rPr>
          <w:color w:val="auto"/>
          <w:szCs w:val="24"/>
        </w:rPr>
      </w:pPr>
      <w:r w:rsidRPr="00921F4A">
        <w:rPr>
          <w:color w:val="auto"/>
          <w:szCs w:val="24"/>
        </w:rPr>
        <w:t xml:space="preserve">Ochrona macierzyństwa poza pomocą finansową dla matek ma zapewnić możliwość przyjścia na świat każdemu poczętemu dziecku. Matkom w pierwszych latach po porodzie przysługuje szczególna ochrona i pomoc, umożliwiająca sprawowanie opieki nad dzieckiem </w:t>
      </w:r>
      <w:r w:rsidR="0049521B">
        <w:rPr>
          <w:color w:val="auto"/>
          <w:szCs w:val="24"/>
        </w:rPr>
        <w:br/>
        <w:t>i zapewnienie</w:t>
      </w:r>
      <w:r w:rsidRPr="00921F4A">
        <w:rPr>
          <w:color w:val="auto"/>
          <w:szCs w:val="24"/>
        </w:rPr>
        <w:t xml:space="preserve"> mu prawidłowego rozwoju. </w:t>
      </w:r>
    </w:p>
    <w:p w:rsidR="00B179B6" w:rsidRPr="00921F4A" w:rsidRDefault="00B179B6" w:rsidP="006F2A21">
      <w:pPr>
        <w:ind w:firstLine="567"/>
        <w:rPr>
          <w:szCs w:val="24"/>
        </w:rPr>
      </w:pPr>
      <w:r w:rsidRPr="00921F4A">
        <w:rPr>
          <w:color w:val="auto"/>
          <w:szCs w:val="24"/>
        </w:rPr>
        <w:t xml:space="preserve">Zakłada się, że osobom nieprzystosowanym do macierzyństwa </w:t>
      </w:r>
      <w:r w:rsidR="0049521B">
        <w:rPr>
          <w:color w:val="auto"/>
          <w:szCs w:val="24"/>
        </w:rPr>
        <w:t xml:space="preserve">należy </w:t>
      </w:r>
      <w:r w:rsidRPr="00921F4A">
        <w:rPr>
          <w:color w:val="auto"/>
          <w:szCs w:val="24"/>
        </w:rPr>
        <w:t>pomaga</w:t>
      </w:r>
      <w:r w:rsidR="0049521B">
        <w:rPr>
          <w:color w:val="auto"/>
          <w:szCs w:val="24"/>
        </w:rPr>
        <w:t>ć</w:t>
      </w:r>
      <w:r w:rsidRPr="00921F4A">
        <w:rPr>
          <w:color w:val="auto"/>
          <w:szCs w:val="24"/>
        </w:rPr>
        <w:t xml:space="preserve"> </w:t>
      </w:r>
      <w:r w:rsidR="0049521B">
        <w:rPr>
          <w:color w:val="auto"/>
          <w:szCs w:val="24"/>
        </w:rPr>
        <w:br/>
        <w:t>w przysposobieniu</w:t>
      </w:r>
      <w:r w:rsidRPr="00921F4A">
        <w:rPr>
          <w:color w:val="auto"/>
          <w:szCs w:val="24"/>
        </w:rPr>
        <w:t xml:space="preserve"> do roli matki (o ile to tylko możliwe), aby dziecko mogło wychowywać się w rodzinie naturalnej. Adopcja, a</w:t>
      </w:r>
      <w:r w:rsidR="00631145" w:rsidRPr="00921F4A">
        <w:rPr>
          <w:color w:val="auto"/>
          <w:szCs w:val="24"/>
        </w:rPr>
        <w:t> </w:t>
      </w:r>
      <w:r w:rsidRPr="00921F4A">
        <w:rPr>
          <w:color w:val="auto"/>
          <w:szCs w:val="24"/>
        </w:rPr>
        <w:t xml:space="preserve">w szczególności opieka zastępcza, są stosowane </w:t>
      </w:r>
      <w:r w:rsidR="0049521B">
        <w:rPr>
          <w:color w:val="auto"/>
          <w:szCs w:val="24"/>
        </w:rPr>
        <w:br/>
      </w:r>
      <w:r w:rsidRPr="00921F4A">
        <w:rPr>
          <w:color w:val="auto"/>
          <w:szCs w:val="24"/>
        </w:rPr>
        <w:t>w ostateczności, gdy nie ma możliwości zapewnienia dziecku opieki i prawidłowego rozwoju w rodzinie biologicznej.</w:t>
      </w:r>
    </w:p>
    <w:p w:rsidR="005A5AB7" w:rsidRPr="00921F4A" w:rsidRDefault="005A5AB7" w:rsidP="006F2A21">
      <w:pPr>
        <w:jc w:val="left"/>
        <w:rPr>
          <w:rFonts w:asciiTheme="majorHAnsi" w:eastAsiaTheme="majorEastAsia" w:hAnsiTheme="majorHAnsi" w:cstheme="majorBidi"/>
          <w:bCs/>
          <w:i/>
          <w:color w:val="084897" w:themeColor="accent1" w:themeShade="BF"/>
          <w:szCs w:val="24"/>
        </w:rPr>
      </w:pPr>
      <w:r w:rsidRPr="00921F4A">
        <w:rPr>
          <w:b/>
          <w:i/>
          <w:color w:val="084897" w:themeColor="accent1" w:themeShade="BF"/>
          <w:szCs w:val="24"/>
        </w:rPr>
        <w:br w:type="page"/>
      </w:r>
    </w:p>
    <w:p w:rsidR="00396EC4" w:rsidRPr="0049521B" w:rsidRDefault="00396EC4" w:rsidP="00C37EA4">
      <w:pPr>
        <w:spacing w:after="240"/>
        <w:jc w:val="left"/>
        <w:rPr>
          <w:b/>
          <w:i/>
          <w:color w:val="084897" w:themeColor="accent1" w:themeShade="BF"/>
          <w:szCs w:val="24"/>
        </w:rPr>
      </w:pPr>
      <w:r w:rsidRPr="0049521B">
        <w:rPr>
          <w:b/>
          <w:i/>
          <w:color w:val="084897" w:themeColor="accent1" w:themeShade="BF"/>
          <w:szCs w:val="24"/>
        </w:rPr>
        <w:lastRenderedPageBreak/>
        <w:t>Bezradność w sprawach opiekuńczo-wychowawczych i prowadzenia gospodarstwa domowego</w:t>
      </w:r>
    </w:p>
    <w:p w:rsidR="00871035" w:rsidRPr="00921F4A" w:rsidRDefault="00382323" w:rsidP="006F2A21">
      <w:pPr>
        <w:spacing w:after="0"/>
        <w:ind w:firstLine="567"/>
        <w:rPr>
          <w:color w:val="auto"/>
          <w:szCs w:val="24"/>
        </w:rPr>
      </w:pPr>
      <w:r w:rsidRPr="00921F4A">
        <w:rPr>
          <w:color w:val="auto"/>
          <w:szCs w:val="24"/>
        </w:rPr>
        <w:t xml:space="preserve">Zgodnie z </w:t>
      </w:r>
      <w:r w:rsidR="00631145" w:rsidRPr="00921F4A">
        <w:rPr>
          <w:color w:val="auto"/>
          <w:szCs w:val="24"/>
        </w:rPr>
        <w:t>u</w:t>
      </w:r>
      <w:r w:rsidRPr="00921F4A">
        <w:rPr>
          <w:color w:val="auto"/>
          <w:szCs w:val="24"/>
        </w:rPr>
        <w:t>stawą o pomocy społecznej bezradność w sprawach opiekuńczo</w:t>
      </w:r>
      <w:r w:rsidR="00871035" w:rsidRPr="00921F4A">
        <w:rPr>
          <w:color w:val="auto"/>
          <w:szCs w:val="24"/>
        </w:rPr>
        <w:t>-</w:t>
      </w:r>
      <w:r w:rsidRPr="00921F4A">
        <w:rPr>
          <w:color w:val="auto"/>
          <w:szCs w:val="24"/>
        </w:rPr>
        <w:t>wychowawczych i</w:t>
      </w:r>
      <w:r w:rsidR="00631145" w:rsidRPr="00921F4A">
        <w:rPr>
          <w:color w:val="auto"/>
          <w:szCs w:val="24"/>
        </w:rPr>
        <w:t> </w:t>
      </w:r>
      <w:r w:rsidRPr="00921F4A">
        <w:rPr>
          <w:color w:val="auto"/>
          <w:szCs w:val="24"/>
        </w:rPr>
        <w:t xml:space="preserve">prowadzeniu gospodarstwa domowego, jako dysfunkcja, może być podstawą do udzielenia rodzinie pomocy. W teorii pracy socjalnej brak jest definicji tego problemu. Jednak z praktyki pracy socjalnej wynika, że do tej kategorii możemy zaliczyć rodziny które: </w:t>
      </w:r>
    </w:p>
    <w:p w:rsidR="00871035" w:rsidRPr="00921F4A" w:rsidRDefault="00382323" w:rsidP="006F2A21">
      <w:pPr>
        <w:pStyle w:val="Akapitzlist"/>
        <w:numPr>
          <w:ilvl w:val="0"/>
          <w:numId w:val="20"/>
        </w:numPr>
        <w:spacing w:after="0"/>
        <w:rPr>
          <w:color w:val="auto"/>
          <w:szCs w:val="24"/>
        </w:rPr>
      </w:pPr>
      <w:r w:rsidRPr="00921F4A">
        <w:rPr>
          <w:color w:val="auto"/>
          <w:szCs w:val="24"/>
        </w:rPr>
        <w:t xml:space="preserve">nie potrafią zaspokoić podstawowych potrzeb dzieci, </w:t>
      </w:r>
    </w:p>
    <w:p w:rsidR="00871035" w:rsidRPr="00921F4A" w:rsidRDefault="00382323" w:rsidP="006F2A21">
      <w:pPr>
        <w:pStyle w:val="Akapitzlist"/>
        <w:numPr>
          <w:ilvl w:val="0"/>
          <w:numId w:val="20"/>
        </w:numPr>
        <w:spacing w:after="0"/>
        <w:rPr>
          <w:color w:val="auto"/>
          <w:szCs w:val="24"/>
        </w:rPr>
      </w:pPr>
      <w:r w:rsidRPr="00921F4A">
        <w:rPr>
          <w:color w:val="auto"/>
          <w:szCs w:val="24"/>
        </w:rPr>
        <w:t xml:space="preserve">nie potrafią skutecznie oddziaływać wychowawczo na swoje dzieci, </w:t>
      </w:r>
    </w:p>
    <w:p w:rsidR="00871035" w:rsidRPr="00921F4A" w:rsidRDefault="00382323" w:rsidP="006F2A21">
      <w:pPr>
        <w:pStyle w:val="Akapitzlist"/>
        <w:numPr>
          <w:ilvl w:val="0"/>
          <w:numId w:val="20"/>
        </w:numPr>
        <w:spacing w:after="0"/>
        <w:rPr>
          <w:color w:val="auto"/>
          <w:szCs w:val="24"/>
        </w:rPr>
      </w:pPr>
      <w:r w:rsidRPr="00921F4A">
        <w:rPr>
          <w:color w:val="auto"/>
          <w:szCs w:val="24"/>
        </w:rPr>
        <w:t xml:space="preserve">nie posiadają podstawowych umiejętności życiowych, takich jak: przygotowanie posiłku, utrzymanie w czystości mieszkania, </w:t>
      </w:r>
    </w:p>
    <w:p w:rsidR="00871035" w:rsidRPr="00921F4A" w:rsidRDefault="00382323" w:rsidP="006F2A21">
      <w:pPr>
        <w:pStyle w:val="Akapitzlist"/>
        <w:numPr>
          <w:ilvl w:val="0"/>
          <w:numId w:val="20"/>
        </w:numPr>
        <w:spacing w:after="0"/>
        <w:rPr>
          <w:color w:val="auto"/>
          <w:szCs w:val="24"/>
        </w:rPr>
      </w:pPr>
      <w:r w:rsidRPr="00921F4A">
        <w:rPr>
          <w:color w:val="auto"/>
          <w:szCs w:val="24"/>
        </w:rPr>
        <w:t xml:space="preserve">nie potrafią gospodarować posiadanymi zasobami i środkami, </w:t>
      </w:r>
    </w:p>
    <w:p w:rsidR="00382323" w:rsidRDefault="00382323" w:rsidP="006F2A21">
      <w:pPr>
        <w:pStyle w:val="Akapitzlist"/>
        <w:numPr>
          <w:ilvl w:val="0"/>
          <w:numId w:val="20"/>
        </w:numPr>
        <w:spacing w:after="0"/>
        <w:rPr>
          <w:color w:val="auto"/>
          <w:szCs w:val="24"/>
        </w:rPr>
      </w:pPr>
      <w:r w:rsidRPr="00921F4A">
        <w:rPr>
          <w:color w:val="auto"/>
          <w:szCs w:val="24"/>
        </w:rPr>
        <w:t>ze względu na wiek, wykształcenie i sytuację rodzinną – nie</w:t>
      </w:r>
      <w:r w:rsidR="00631145" w:rsidRPr="00921F4A">
        <w:rPr>
          <w:color w:val="auto"/>
          <w:szCs w:val="24"/>
        </w:rPr>
        <w:t xml:space="preserve"> potrafią załatwić swoich spraw.</w:t>
      </w:r>
    </w:p>
    <w:p w:rsidR="0049521B" w:rsidRPr="00921F4A" w:rsidRDefault="0049521B" w:rsidP="0049521B">
      <w:pPr>
        <w:pStyle w:val="Akapitzlist"/>
        <w:spacing w:after="0"/>
        <w:ind w:left="360"/>
        <w:rPr>
          <w:color w:val="auto"/>
          <w:szCs w:val="24"/>
        </w:rPr>
      </w:pPr>
    </w:p>
    <w:p w:rsidR="00D473A1" w:rsidRPr="00921F4A" w:rsidRDefault="00382323" w:rsidP="006F2A21">
      <w:pPr>
        <w:spacing w:after="0"/>
        <w:ind w:firstLine="567"/>
        <w:rPr>
          <w:szCs w:val="24"/>
        </w:rPr>
      </w:pPr>
      <w:r w:rsidRPr="00921F4A">
        <w:rPr>
          <w:szCs w:val="24"/>
        </w:rPr>
        <w:t xml:space="preserve">Pomoc społeczna wspiera osoby i rodziny w wysiłkach zmierzających do zaspokojenia niezbędnych potrzeb i umożliwia im życie w warunkach odpowiadających godności człowieka. Zadaniem pomocy społecznej jest podejmowanie działań zmierzających </w:t>
      </w:r>
      <w:r w:rsidR="0049521B">
        <w:rPr>
          <w:szCs w:val="24"/>
        </w:rPr>
        <w:br/>
      </w:r>
      <w:r w:rsidRPr="00921F4A">
        <w:rPr>
          <w:szCs w:val="24"/>
        </w:rPr>
        <w:t xml:space="preserve">do życiowego usamodzielnienia osób i rodzin oraz ich integracji ze środowiskiem. Bezradność może być wynikiem splotu wielu problemów takich jak: niewłaściwe przekazywanie tradycji kulturowych i rodzinnych, ubożenie rodzin, czy też bezrobocie. </w:t>
      </w:r>
    </w:p>
    <w:p w:rsidR="00871035" w:rsidRPr="00921F4A" w:rsidRDefault="00382323" w:rsidP="006F2A21">
      <w:pPr>
        <w:spacing w:after="0"/>
        <w:ind w:firstLine="567"/>
        <w:rPr>
          <w:szCs w:val="24"/>
        </w:rPr>
      </w:pPr>
      <w:r w:rsidRPr="00921F4A">
        <w:rPr>
          <w:szCs w:val="24"/>
        </w:rPr>
        <w:t>W ustawie o pomocy społecznej wskazano, że</w:t>
      </w:r>
      <w:r w:rsidR="00871035" w:rsidRPr="00921F4A">
        <w:rPr>
          <w:szCs w:val="24"/>
        </w:rPr>
        <w:t xml:space="preserve"> r</w:t>
      </w:r>
      <w:r w:rsidRPr="00921F4A">
        <w:rPr>
          <w:szCs w:val="24"/>
        </w:rPr>
        <w:t xml:space="preserve">odzinie która ma trudności </w:t>
      </w:r>
      <w:r w:rsidR="0049521B">
        <w:rPr>
          <w:szCs w:val="24"/>
        </w:rPr>
        <w:br/>
      </w:r>
      <w:r w:rsidRPr="00921F4A">
        <w:rPr>
          <w:szCs w:val="24"/>
        </w:rPr>
        <w:t xml:space="preserve">w wypełnianiu swoich zadań oraz dziecku z tej rodziny udziela się pomocy, w szczególności w formach: poradnictwa rodzinnego, terapii rodzinnej, pracy socjalnej. Pomoc ta prowadzona jest przez specjalistów, również w placówkach opiekuńczo-wychowawczych wsparcia dziennego. Zapisy te </w:t>
      </w:r>
      <w:r w:rsidR="0049521B">
        <w:rPr>
          <w:szCs w:val="24"/>
        </w:rPr>
        <w:t>stanowią</w:t>
      </w:r>
      <w:r w:rsidRPr="00921F4A">
        <w:rPr>
          <w:szCs w:val="24"/>
        </w:rPr>
        <w:t xml:space="preserve"> realizacją postanowień Konstytucji RP, która nakłada </w:t>
      </w:r>
      <w:r w:rsidR="0049521B">
        <w:rPr>
          <w:szCs w:val="24"/>
        </w:rPr>
        <w:br/>
      </w:r>
      <w:r w:rsidRPr="00921F4A">
        <w:rPr>
          <w:szCs w:val="24"/>
        </w:rPr>
        <w:t xml:space="preserve">na władze publiczne obowiązek szczególnej troski o rodzinę i dziecko. Udzielając pomocy należy uwzględnić przede wszystkim podmiotowość dziecka i rodziny oraz prawa dziecka do: </w:t>
      </w:r>
    </w:p>
    <w:p w:rsidR="00871035" w:rsidRPr="00921F4A" w:rsidRDefault="00382323" w:rsidP="006F2A21">
      <w:pPr>
        <w:pStyle w:val="Akapitzlist"/>
        <w:numPr>
          <w:ilvl w:val="0"/>
          <w:numId w:val="21"/>
        </w:numPr>
        <w:spacing w:after="0"/>
        <w:rPr>
          <w:szCs w:val="24"/>
        </w:rPr>
      </w:pPr>
      <w:r w:rsidRPr="00921F4A">
        <w:rPr>
          <w:szCs w:val="24"/>
        </w:rPr>
        <w:t xml:space="preserve">wychowania w rodzinie, a w przypadku wychowywania dziecka poza rodziną </w:t>
      </w:r>
      <w:r w:rsidR="0049521B">
        <w:rPr>
          <w:szCs w:val="24"/>
        </w:rPr>
        <w:br/>
      </w:r>
      <w:r w:rsidRPr="00921F4A">
        <w:rPr>
          <w:szCs w:val="24"/>
        </w:rPr>
        <w:t>do zapewnienia mu w miarę możliwości zgodnie z jego potrzebami opieki i wychowania w rodzin</w:t>
      </w:r>
      <w:r w:rsidR="00871035" w:rsidRPr="00921F4A">
        <w:rPr>
          <w:szCs w:val="24"/>
        </w:rPr>
        <w:t>nych formach opieki zastępczej,</w:t>
      </w:r>
    </w:p>
    <w:p w:rsidR="00871035" w:rsidRPr="00921F4A" w:rsidRDefault="00382323" w:rsidP="006F2A21">
      <w:pPr>
        <w:pStyle w:val="Akapitzlist"/>
        <w:numPr>
          <w:ilvl w:val="0"/>
          <w:numId w:val="21"/>
        </w:numPr>
        <w:spacing w:after="240"/>
        <w:rPr>
          <w:szCs w:val="24"/>
        </w:rPr>
      </w:pPr>
      <w:r w:rsidRPr="00921F4A">
        <w:rPr>
          <w:szCs w:val="24"/>
        </w:rPr>
        <w:t>zapewnienia stabi</w:t>
      </w:r>
      <w:r w:rsidR="00871035" w:rsidRPr="00921F4A">
        <w:rPr>
          <w:szCs w:val="24"/>
        </w:rPr>
        <w:t>lnego środowiska wychowawczego,</w:t>
      </w:r>
    </w:p>
    <w:p w:rsidR="00871035" w:rsidRPr="00921F4A" w:rsidRDefault="00382323" w:rsidP="006F2A21">
      <w:pPr>
        <w:pStyle w:val="Akapitzlist"/>
        <w:numPr>
          <w:ilvl w:val="0"/>
          <w:numId w:val="21"/>
        </w:numPr>
        <w:spacing w:after="240"/>
        <w:rPr>
          <w:szCs w:val="24"/>
        </w:rPr>
      </w:pPr>
      <w:r w:rsidRPr="00921F4A">
        <w:rPr>
          <w:szCs w:val="24"/>
        </w:rPr>
        <w:t xml:space="preserve">utrzymywania </w:t>
      </w:r>
      <w:r w:rsidR="00871035" w:rsidRPr="00921F4A">
        <w:rPr>
          <w:szCs w:val="24"/>
        </w:rPr>
        <w:t>osobistych kontaktów z rodziną,</w:t>
      </w:r>
    </w:p>
    <w:p w:rsidR="00871035" w:rsidRPr="00921F4A" w:rsidRDefault="00871035" w:rsidP="006F2A21">
      <w:pPr>
        <w:pStyle w:val="Akapitzlist"/>
        <w:numPr>
          <w:ilvl w:val="0"/>
          <w:numId w:val="21"/>
        </w:numPr>
        <w:spacing w:after="240"/>
        <w:rPr>
          <w:szCs w:val="24"/>
        </w:rPr>
      </w:pPr>
      <w:r w:rsidRPr="00921F4A">
        <w:rPr>
          <w:szCs w:val="24"/>
        </w:rPr>
        <w:t>powrotu do rodziny naturalnej,</w:t>
      </w:r>
    </w:p>
    <w:p w:rsidR="00871035" w:rsidRPr="00921F4A" w:rsidRDefault="00382323" w:rsidP="006F2A21">
      <w:pPr>
        <w:pStyle w:val="Akapitzlist"/>
        <w:numPr>
          <w:ilvl w:val="0"/>
          <w:numId w:val="21"/>
        </w:numPr>
        <w:spacing w:after="240"/>
        <w:rPr>
          <w:szCs w:val="24"/>
        </w:rPr>
      </w:pPr>
      <w:r w:rsidRPr="00921F4A">
        <w:rPr>
          <w:szCs w:val="24"/>
        </w:rPr>
        <w:t>traktowania w sposób sprzyjający poczuci</w:t>
      </w:r>
      <w:r w:rsidR="00871035" w:rsidRPr="00921F4A">
        <w:rPr>
          <w:szCs w:val="24"/>
        </w:rPr>
        <w:t>u godności i wartości osobowej,</w:t>
      </w:r>
    </w:p>
    <w:p w:rsidR="00871035" w:rsidRPr="00921F4A" w:rsidRDefault="00382323" w:rsidP="006F2A21">
      <w:pPr>
        <w:pStyle w:val="Akapitzlist"/>
        <w:numPr>
          <w:ilvl w:val="0"/>
          <w:numId w:val="21"/>
        </w:numPr>
        <w:spacing w:after="240"/>
        <w:rPr>
          <w:szCs w:val="24"/>
        </w:rPr>
      </w:pPr>
      <w:r w:rsidRPr="00921F4A">
        <w:rPr>
          <w:szCs w:val="24"/>
        </w:rPr>
        <w:t>ochrony przed arbitralną lub bezprawną inger</w:t>
      </w:r>
      <w:r w:rsidR="00871035" w:rsidRPr="00921F4A">
        <w:rPr>
          <w:szCs w:val="24"/>
        </w:rPr>
        <w:t>encją w życie prywatne dziecka,</w:t>
      </w:r>
    </w:p>
    <w:p w:rsidR="00871035" w:rsidRPr="00921F4A" w:rsidRDefault="00382323" w:rsidP="006F2A21">
      <w:pPr>
        <w:pStyle w:val="Akapitzlist"/>
        <w:numPr>
          <w:ilvl w:val="0"/>
          <w:numId w:val="21"/>
        </w:numPr>
        <w:spacing w:after="240"/>
        <w:rPr>
          <w:szCs w:val="24"/>
        </w:rPr>
      </w:pPr>
      <w:r w:rsidRPr="00921F4A">
        <w:rPr>
          <w:szCs w:val="24"/>
        </w:rPr>
        <w:t>praktyk religijnych zgodnych z wolą</w:t>
      </w:r>
      <w:r w:rsidR="00871035" w:rsidRPr="00921F4A">
        <w:rPr>
          <w:szCs w:val="24"/>
        </w:rPr>
        <w:t xml:space="preserve"> rodziców i potrzebami dziecka,</w:t>
      </w:r>
    </w:p>
    <w:p w:rsidR="00871035" w:rsidRPr="00921F4A" w:rsidRDefault="00382323" w:rsidP="006F2A21">
      <w:pPr>
        <w:pStyle w:val="Akapitzlist"/>
        <w:numPr>
          <w:ilvl w:val="0"/>
          <w:numId w:val="21"/>
        </w:numPr>
        <w:spacing w:after="240"/>
        <w:rPr>
          <w:szCs w:val="24"/>
        </w:rPr>
      </w:pPr>
      <w:r w:rsidRPr="00921F4A">
        <w:rPr>
          <w:szCs w:val="24"/>
        </w:rPr>
        <w:t>kształcenia, rozwoju uzdolnień, zainteresowań i indywidual</w:t>
      </w:r>
      <w:r w:rsidR="00871035" w:rsidRPr="00921F4A">
        <w:rPr>
          <w:szCs w:val="24"/>
        </w:rPr>
        <w:t xml:space="preserve">ności oraz zabawy </w:t>
      </w:r>
      <w:r w:rsidR="0049521B">
        <w:rPr>
          <w:szCs w:val="24"/>
        </w:rPr>
        <w:br/>
      </w:r>
      <w:r w:rsidR="00871035" w:rsidRPr="00921F4A">
        <w:rPr>
          <w:szCs w:val="24"/>
        </w:rPr>
        <w:t>i wypoczynku,</w:t>
      </w:r>
    </w:p>
    <w:p w:rsidR="00871035" w:rsidRPr="00921F4A" w:rsidRDefault="00382323" w:rsidP="006F2A21">
      <w:pPr>
        <w:pStyle w:val="Akapitzlist"/>
        <w:numPr>
          <w:ilvl w:val="0"/>
          <w:numId w:val="21"/>
        </w:numPr>
        <w:spacing w:after="240"/>
        <w:rPr>
          <w:szCs w:val="24"/>
        </w:rPr>
      </w:pPr>
      <w:r w:rsidRPr="00921F4A">
        <w:rPr>
          <w:szCs w:val="24"/>
        </w:rPr>
        <w:t xml:space="preserve">pomocy w przygotowaniu do samodzielnego życia w przypadku wychowania poza rodzina naturalną, </w:t>
      </w:r>
    </w:p>
    <w:p w:rsidR="00871035" w:rsidRPr="00921F4A" w:rsidRDefault="00871035" w:rsidP="006F2A21">
      <w:pPr>
        <w:pStyle w:val="Akapitzlist"/>
        <w:numPr>
          <w:ilvl w:val="0"/>
          <w:numId w:val="21"/>
        </w:numPr>
        <w:spacing w:after="240"/>
        <w:rPr>
          <w:szCs w:val="24"/>
        </w:rPr>
      </w:pPr>
      <w:r w:rsidRPr="00921F4A">
        <w:rPr>
          <w:szCs w:val="24"/>
        </w:rPr>
        <w:t>dostępu do informacji,</w:t>
      </w:r>
    </w:p>
    <w:p w:rsidR="00871035" w:rsidRPr="00921F4A" w:rsidRDefault="00382323" w:rsidP="006F2A21">
      <w:pPr>
        <w:pStyle w:val="Akapitzlist"/>
        <w:numPr>
          <w:ilvl w:val="0"/>
          <w:numId w:val="21"/>
        </w:numPr>
        <w:spacing w:after="240"/>
        <w:rPr>
          <w:szCs w:val="24"/>
        </w:rPr>
      </w:pPr>
      <w:r w:rsidRPr="00921F4A">
        <w:rPr>
          <w:szCs w:val="24"/>
        </w:rPr>
        <w:lastRenderedPageBreak/>
        <w:t>wyrażania opini</w:t>
      </w:r>
      <w:r w:rsidR="00871035" w:rsidRPr="00921F4A">
        <w:rPr>
          <w:szCs w:val="24"/>
        </w:rPr>
        <w:t>i w sprawach, które go dotyczą,</w:t>
      </w:r>
    </w:p>
    <w:p w:rsidR="00382323" w:rsidRPr="00921F4A" w:rsidRDefault="00382323" w:rsidP="006F2A21">
      <w:pPr>
        <w:pStyle w:val="Akapitzlist"/>
        <w:numPr>
          <w:ilvl w:val="0"/>
          <w:numId w:val="21"/>
        </w:numPr>
        <w:spacing w:after="240"/>
        <w:rPr>
          <w:color w:val="auto"/>
          <w:szCs w:val="24"/>
        </w:rPr>
      </w:pPr>
      <w:r w:rsidRPr="00921F4A">
        <w:rPr>
          <w:szCs w:val="24"/>
        </w:rPr>
        <w:t>ochrony przed poniżającym traktowaniem i karaniem</w:t>
      </w:r>
      <w:r w:rsidR="00871035" w:rsidRPr="00921F4A">
        <w:rPr>
          <w:szCs w:val="24"/>
        </w:rPr>
        <w:t>.</w:t>
      </w:r>
    </w:p>
    <w:p w:rsidR="00871035" w:rsidRPr="00921F4A" w:rsidRDefault="00017C13" w:rsidP="006F2A21">
      <w:pPr>
        <w:spacing w:after="240"/>
        <w:ind w:firstLine="567"/>
        <w:rPr>
          <w:color w:val="auto"/>
          <w:szCs w:val="24"/>
        </w:rPr>
      </w:pPr>
      <w:r w:rsidRPr="00921F4A">
        <w:rPr>
          <w:color w:val="auto"/>
          <w:szCs w:val="24"/>
        </w:rPr>
        <w:t xml:space="preserve">W 2014 r. </w:t>
      </w:r>
      <w:r w:rsidR="00A23058">
        <w:rPr>
          <w:color w:val="auto"/>
          <w:szCs w:val="24"/>
        </w:rPr>
        <w:t>GOPS</w:t>
      </w:r>
      <w:r w:rsidRPr="00921F4A">
        <w:rPr>
          <w:color w:val="auto"/>
          <w:szCs w:val="24"/>
        </w:rPr>
        <w:t xml:space="preserve"> w </w:t>
      </w:r>
      <w:r w:rsidR="00046C79">
        <w:rPr>
          <w:color w:val="auto"/>
          <w:szCs w:val="24"/>
        </w:rPr>
        <w:t>Tryńczy</w:t>
      </w:r>
      <w:r w:rsidRPr="00921F4A">
        <w:rPr>
          <w:color w:val="auto"/>
          <w:szCs w:val="24"/>
        </w:rPr>
        <w:t xml:space="preserve"> udzielił pomocy z tytułu bezradności w sprawach opiekuńczo-wychowawczych i prowadzenia gospodarstwa </w:t>
      </w:r>
      <w:r w:rsidR="00046C79">
        <w:rPr>
          <w:color w:val="auto"/>
          <w:szCs w:val="24"/>
        </w:rPr>
        <w:t>25 rodzinom</w:t>
      </w:r>
      <w:r w:rsidR="00C37EA4">
        <w:rPr>
          <w:color w:val="auto"/>
          <w:szCs w:val="24"/>
        </w:rPr>
        <w:t xml:space="preserve"> (111 osobom w</w:t>
      </w:r>
      <w:r w:rsidR="00FE4E4E">
        <w:rPr>
          <w:color w:val="auto"/>
          <w:szCs w:val="24"/>
        </w:rPr>
        <w:t> </w:t>
      </w:r>
      <w:r w:rsidR="00C37EA4">
        <w:rPr>
          <w:color w:val="auto"/>
          <w:szCs w:val="24"/>
        </w:rPr>
        <w:t>rodzinach)</w:t>
      </w:r>
      <w:r w:rsidR="00046C79">
        <w:rPr>
          <w:color w:val="auto"/>
          <w:szCs w:val="24"/>
        </w:rPr>
        <w:t xml:space="preserve">. </w:t>
      </w:r>
      <w:r w:rsidRPr="00921F4A">
        <w:rPr>
          <w:color w:val="auto"/>
          <w:szCs w:val="24"/>
        </w:rPr>
        <w:t>W</w:t>
      </w:r>
      <w:r w:rsidR="00631145" w:rsidRPr="00921F4A">
        <w:rPr>
          <w:color w:val="auto"/>
          <w:szCs w:val="24"/>
        </w:rPr>
        <w:t> </w:t>
      </w:r>
      <w:r w:rsidRPr="00921F4A">
        <w:rPr>
          <w:color w:val="auto"/>
          <w:szCs w:val="24"/>
        </w:rPr>
        <w:t>analizowanym okresie najmniejsza liczba rodzin otrzymujących pomoc z</w:t>
      </w:r>
      <w:r w:rsidR="00FE4E4E">
        <w:rPr>
          <w:color w:val="auto"/>
          <w:szCs w:val="24"/>
        </w:rPr>
        <w:t> </w:t>
      </w:r>
      <w:r w:rsidRPr="00921F4A">
        <w:rPr>
          <w:color w:val="auto"/>
          <w:szCs w:val="24"/>
        </w:rPr>
        <w:t>tego tyt</w:t>
      </w:r>
      <w:r w:rsidR="00631145" w:rsidRPr="00921F4A">
        <w:rPr>
          <w:color w:val="auto"/>
          <w:szCs w:val="24"/>
        </w:rPr>
        <w:t>u</w:t>
      </w:r>
      <w:r w:rsidRPr="00921F4A">
        <w:rPr>
          <w:color w:val="auto"/>
          <w:szCs w:val="24"/>
        </w:rPr>
        <w:t xml:space="preserve">łu wystąpiła w 2012 r. </w:t>
      </w:r>
    </w:p>
    <w:p w:rsidR="00396EC4" w:rsidRPr="00921F4A" w:rsidRDefault="00396EC4" w:rsidP="0051723A">
      <w:pPr>
        <w:pStyle w:val="aapodpis"/>
      </w:pPr>
      <w:bookmarkStart w:id="118" w:name="_Toc435998364"/>
      <w:r w:rsidRPr="00921F4A">
        <w:t xml:space="preserve">Tabela </w:t>
      </w:r>
      <w:r w:rsidR="00820151" w:rsidRPr="00921F4A">
        <w:fldChar w:fldCharType="begin"/>
      </w:r>
      <w:r w:rsidR="002F3249" w:rsidRPr="00921F4A">
        <w:instrText xml:space="preserve"> SEQ Tabela \* ARABIC </w:instrText>
      </w:r>
      <w:r w:rsidR="00820151" w:rsidRPr="00921F4A">
        <w:fldChar w:fldCharType="separate"/>
      </w:r>
      <w:r w:rsidR="00B85CB5">
        <w:rPr>
          <w:noProof/>
        </w:rPr>
        <w:t>59</w:t>
      </w:r>
      <w:r w:rsidR="00820151" w:rsidRPr="00921F4A">
        <w:rPr>
          <w:noProof/>
        </w:rPr>
        <w:fldChar w:fldCharType="end"/>
      </w:r>
      <w:r w:rsidRPr="00921F4A">
        <w:t>: Liczba rodzin korzystających z pomocy społecznej z tytułu bezradności w sprawach opiekuńczo- wychowawczych i prowadzenia gospodarstwa domowego</w:t>
      </w:r>
      <w:bookmarkEnd w:id="118"/>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8" w:space="0" w:color="74B0F8" w:themeColor="accent4"/>
        </w:tblBorders>
        <w:tblLook w:val="0420" w:firstRow="1" w:lastRow="0" w:firstColumn="0" w:lastColumn="0" w:noHBand="0" w:noVBand="1"/>
      </w:tblPr>
      <w:tblGrid>
        <w:gridCol w:w="4648"/>
        <w:gridCol w:w="1547"/>
        <w:gridCol w:w="1547"/>
        <w:gridCol w:w="1546"/>
      </w:tblGrid>
      <w:tr w:rsidR="00396EC4" w:rsidRPr="00421794" w:rsidTr="00163173">
        <w:trPr>
          <w:cnfStyle w:val="100000000000" w:firstRow="1" w:lastRow="0" w:firstColumn="0" w:lastColumn="0" w:oddVBand="0" w:evenVBand="0" w:oddHBand="0" w:evenHBand="0" w:firstRowFirstColumn="0" w:firstRowLastColumn="0" w:lastRowFirstColumn="0" w:lastRowLastColumn="0"/>
          <w:trHeight w:val="264"/>
        </w:trPr>
        <w:tc>
          <w:tcPr>
            <w:tcW w:w="2502" w:type="pct"/>
            <w:tcBorders>
              <w:top w:val="nil"/>
              <w:bottom w:val="single" w:sz="4" w:space="0" w:color="74B0F8" w:themeColor="accent4"/>
              <w:right w:val="single" w:sz="4" w:space="0" w:color="74B0F8" w:themeColor="accent4"/>
            </w:tcBorders>
            <w:hideMark/>
          </w:tcPr>
          <w:p w:rsidR="00396EC4" w:rsidRPr="00421794" w:rsidRDefault="00396EC4" w:rsidP="006F2A21">
            <w:pPr>
              <w:spacing w:line="276" w:lineRule="auto"/>
              <w:jc w:val="left"/>
              <w:rPr>
                <w:rFonts w:eastAsia="Times New Roman" w:cstheme="minorHAnsi"/>
                <w:b w:val="0"/>
                <w:color w:val="auto"/>
                <w:sz w:val="20"/>
                <w:szCs w:val="20"/>
                <w:lang w:eastAsia="pl-PL"/>
              </w:rPr>
            </w:pPr>
          </w:p>
        </w:tc>
        <w:tc>
          <w:tcPr>
            <w:tcW w:w="833" w:type="pct"/>
            <w:tcBorders>
              <w:top w:val="none" w:sz="0" w:space="0" w:color="auto"/>
              <w:left w:val="single" w:sz="4" w:space="0" w:color="74B0F8" w:themeColor="accent4"/>
              <w:bottom w:val="none" w:sz="0" w:space="0" w:color="auto"/>
              <w:right w:val="none" w:sz="0" w:space="0" w:color="auto"/>
            </w:tcBorders>
            <w:noWrap/>
            <w:hideMark/>
          </w:tcPr>
          <w:p w:rsidR="00396EC4" w:rsidRPr="00421794" w:rsidRDefault="00396EC4" w:rsidP="006F2A21">
            <w:pPr>
              <w:spacing w:line="276" w:lineRule="auto"/>
              <w:jc w:val="center"/>
              <w:rPr>
                <w:rFonts w:eastAsia="Times New Roman" w:cstheme="minorHAnsi"/>
                <w:color w:val="auto"/>
                <w:sz w:val="20"/>
                <w:szCs w:val="20"/>
                <w:lang w:eastAsia="pl-PL"/>
              </w:rPr>
            </w:pPr>
            <w:r w:rsidRPr="00421794">
              <w:rPr>
                <w:rFonts w:eastAsia="Times New Roman" w:cstheme="minorHAnsi"/>
                <w:color w:val="auto"/>
                <w:sz w:val="20"/>
                <w:szCs w:val="20"/>
                <w:lang w:eastAsia="pl-PL"/>
              </w:rPr>
              <w:t>2012</w:t>
            </w:r>
          </w:p>
        </w:tc>
        <w:tc>
          <w:tcPr>
            <w:tcW w:w="833" w:type="pct"/>
            <w:tcBorders>
              <w:top w:val="none" w:sz="0" w:space="0" w:color="auto"/>
              <w:left w:val="none" w:sz="0" w:space="0" w:color="auto"/>
              <w:bottom w:val="none" w:sz="0" w:space="0" w:color="auto"/>
              <w:right w:val="none" w:sz="0" w:space="0" w:color="auto"/>
            </w:tcBorders>
            <w:noWrap/>
            <w:hideMark/>
          </w:tcPr>
          <w:p w:rsidR="00396EC4" w:rsidRPr="00421794" w:rsidRDefault="00396EC4" w:rsidP="006F2A21">
            <w:pPr>
              <w:spacing w:line="276" w:lineRule="auto"/>
              <w:jc w:val="center"/>
              <w:rPr>
                <w:rFonts w:eastAsia="Times New Roman" w:cstheme="minorHAnsi"/>
                <w:color w:val="auto"/>
                <w:sz w:val="20"/>
                <w:szCs w:val="20"/>
                <w:lang w:eastAsia="pl-PL"/>
              </w:rPr>
            </w:pPr>
            <w:r w:rsidRPr="00421794">
              <w:rPr>
                <w:rFonts w:eastAsia="Times New Roman" w:cstheme="minorHAnsi"/>
                <w:color w:val="auto"/>
                <w:sz w:val="20"/>
                <w:szCs w:val="20"/>
                <w:lang w:eastAsia="pl-PL"/>
              </w:rPr>
              <w:t>2013</w:t>
            </w:r>
          </w:p>
        </w:tc>
        <w:tc>
          <w:tcPr>
            <w:tcW w:w="832" w:type="pct"/>
            <w:tcBorders>
              <w:top w:val="none" w:sz="0" w:space="0" w:color="auto"/>
              <w:left w:val="none" w:sz="0" w:space="0" w:color="auto"/>
              <w:bottom w:val="none" w:sz="0" w:space="0" w:color="auto"/>
              <w:right w:val="none" w:sz="0" w:space="0" w:color="auto"/>
            </w:tcBorders>
            <w:noWrap/>
            <w:hideMark/>
          </w:tcPr>
          <w:p w:rsidR="00396EC4" w:rsidRPr="00421794" w:rsidRDefault="00396EC4" w:rsidP="006F2A21">
            <w:pPr>
              <w:spacing w:line="276" w:lineRule="auto"/>
              <w:jc w:val="center"/>
              <w:rPr>
                <w:rFonts w:eastAsia="Times New Roman" w:cstheme="minorHAnsi"/>
                <w:color w:val="auto"/>
                <w:sz w:val="20"/>
                <w:szCs w:val="20"/>
                <w:lang w:eastAsia="pl-PL"/>
              </w:rPr>
            </w:pPr>
            <w:r w:rsidRPr="00421794">
              <w:rPr>
                <w:rFonts w:eastAsia="Times New Roman" w:cstheme="minorHAnsi"/>
                <w:color w:val="auto"/>
                <w:sz w:val="20"/>
                <w:szCs w:val="20"/>
                <w:lang w:eastAsia="pl-PL"/>
              </w:rPr>
              <w:t>2014</w:t>
            </w:r>
          </w:p>
        </w:tc>
      </w:tr>
      <w:tr w:rsidR="00396EC4" w:rsidRPr="00421794" w:rsidTr="00797418">
        <w:trPr>
          <w:cnfStyle w:val="000000100000" w:firstRow="0" w:lastRow="0" w:firstColumn="0" w:lastColumn="0" w:oddVBand="0" w:evenVBand="0" w:oddHBand="1" w:evenHBand="0" w:firstRowFirstColumn="0" w:firstRowLastColumn="0" w:lastRowFirstColumn="0" w:lastRowLastColumn="0"/>
          <w:trHeight w:val="264"/>
        </w:trPr>
        <w:tc>
          <w:tcPr>
            <w:tcW w:w="2502" w:type="pct"/>
            <w:tcBorders>
              <w:top w:val="single" w:sz="4" w:space="0" w:color="74B0F8" w:themeColor="accent4"/>
              <w:left w:val="none" w:sz="0" w:space="0" w:color="auto"/>
              <w:bottom w:val="nil"/>
              <w:right w:val="single" w:sz="4" w:space="0" w:color="74B0F8" w:themeColor="accent4"/>
            </w:tcBorders>
            <w:hideMark/>
          </w:tcPr>
          <w:p w:rsidR="00396EC4" w:rsidRPr="00421794" w:rsidRDefault="00396EC4" w:rsidP="006F2A21">
            <w:pPr>
              <w:spacing w:line="276" w:lineRule="auto"/>
              <w:jc w:val="left"/>
              <w:rPr>
                <w:rFonts w:eastAsia="Times New Roman" w:cstheme="minorHAnsi"/>
                <w:color w:val="auto"/>
                <w:sz w:val="20"/>
                <w:szCs w:val="20"/>
                <w:lang w:eastAsia="pl-PL"/>
              </w:rPr>
            </w:pPr>
            <w:r w:rsidRPr="00421794">
              <w:rPr>
                <w:rFonts w:eastAsia="Times New Roman" w:cstheme="minorHAnsi"/>
                <w:color w:val="auto"/>
                <w:sz w:val="20"/>
                <w:szCs w:val="20"/>
                <w:lang w:eastAsia="pl-PL"/>
              </w:rPr>
              <w:t>liczba rodzin</w:t>
            </w:r>
          </w:p>
        </w:tc>
        <w:tc>
          <w:tcPr>
            <w:tcW w:w="833" w:type="pct"/>
            <w:tcBorders>
              <w:left w:val="single" w:sz="4" w:space="0" w:color="74B0F8" w:themeColor="accent4"/>
              <w:bottom w:val="nil"/>
              <w:right w:val="none" w:sz="0" w:space="0" w:color="auto"/>
            </w:tcBorders>
            <w:noWrap/>
            <w:hideMark/>
          </w:tcPr>
          <w:p w:rsidR="00396EC4" w:rsidRPr="00421794" w:rsidRDefault="00046C79" w:rsidP="006F2A21">
            <w:pPr>
              <w:spacing w:line="276" w:lineRule="auto"/>
              <w:jc w:val="center"/>
              <w:rPr>
                <w:rFonts w:eastAsia="Times New Roman" w:cstheme="minorHAnsi"/>
                <w:color w:val="auto"/>
                <w:sz w:val="20"/>
                <w:szCs w:val="20"/>
                <w:lang w:eastAsia="pl-PL"/>
              </w:rPr>
            </w:pPr>
            <w:r w:rsidRPr="00421794">
              <w:rPr>
                <w:rFonts w:eastAsia="Times New Roman" w:cstheme="minorHAnsi"/>
                <w:color w:val="auto"/>
                <w:sz w:val="20"/>
                <w:szCs w:val="20"/>
                <w:lang w:eastAsia="pl-PL"/>
              </w:rPr>
              <w:t>20</w:t>
            </w:r>
          </w:p>
        </w:tc>
        <w:tc>
          <w:tcPr>
            <w:tcW w:w="833" w:type="pct"/>
            <w:tcBorders>
              <w:left w:val="none" w:sz="0" w:space="0" w:color="auto"/>
              <w:bottom w:val="nil"/>
              <w:right w:val="none" w:sz="0" w:space="0" w:color="auto"/>
            </w:tcBorders>
            <w:noWrap/>
            <w:hideMark/>
          </w:tcPr>
          <w:p w:rsidR="00396EC4" w:rsidRPr="00421794" w:rsidRDefault="00046C79" w:rsidP="006F2A21">
            <w:pPr>
              <w:spacing w:line="276" w:lineRule="auto"/>
              <w:jc w:val="center"/>
              <w:rPr>
                <w:rFonts w:eastAsia="Times New Roman" w:cstheme="minorHAnsi"/>
                <w:color w:val="auto"/>
                <w:sz w:val="20"/>
                <w:szCs w:val="20"/>
                <w:lang w:eastAsia="pl-PL"/>
              </w:rPr>
            </w:pPr>
            <w:r w:rsidRPr="00421794">
              <w:rPr>
                <w:rFonts w:eastAsia="Times New Roman" w:cstheme="minorHAnsi"/>
                <w:color w:val="auto"/>
                <w:sz w:val="20"/>
                <w:szCs w:val="20"/>
                <w:lang w:eastAsia="pl-PL"/>
              </w:rPr>
              <w:t>22</w:t>
            </w:r>
          </w:p>
        </w:tc>
        <w:tc>
          <w:tcPr>
            <w:tcW w:w="832" w:type="pct"/>
            <w:tcBorders>
              <w:left w:val="none" w:sz="0" w:space="0" w:color="auto"/>
              <w:bottom w:val="nil"/>
              <w:right w:val="none" w:sz="0" w:space="0" w:color="auto"/>
            </w:tcBorders>
            <w:noWrap/>
            <w:hideMark/>
          </w:tcPr>
          <w:p w:rsidR="00396EC4" w:rsidRPr="00421794" w:rsidRDefault="00046C79" w:rsidP="006F2A21">
            <w:pPr>
              <w:spacing w:line="276" w:lineRule="auto"/>
              <w:jc w:val="center"/>
              <w:rPr>
                <w:rFonts w:eastAsia="Times New Roman" w:cstheme="minorHAnsi"/>
                <w:color w:val="auto"/>
                <w:sz w:val="20"/>
                <w:szCs w:val="20"/>
                <w:lang w:eastAsia="pl-PL"/>
              </w:rPr>
            </w:pPr>
            <w:r w:rsidRPr="00421794">
              <w:rPr>
                <w:rFonts w:eastAsia="Times New Roman" w:cstheme="minorHAnsi"/>
                <w:color w:val="auto"/>
                <w:sz w:val="20"/>
                <w:szCs w:val="20"/>
                <w:lang w:eastAsia="pl-PL"/>
              </w:rPr>
              <w:t>25</w:t>
            </w:r>
          </w:p>
        </w:tc>
      </w:tr>
      <w:tr w:rsidR="00163173" w:rsidRPr="00276F62" w:rsidTr="00797418">
        <w:trPr>
          <w:trHeight w:val="264"/>
        </w:trPr>
        <w:tc>
          <w:tcPr>
            <w:tcW w:w="2502" w:type="pct"/>
            <w:tcBorders>
              <w:top w:val="nil"/>
              <w:bottom w:val="single" w:sz="4" w:space="0" w:color="74B0F8" w:themeColor="accent4"/>
              <w:right w:val="single" w:sz="4" w:space="0" w:color="74B0F8" w:themeColor="accent4"/>
            </w:tcBorders>
            <w:hideMark/>
          </w:tcPr>
          <w:p w:rsidR="00163173" w:rsidRPr="00276F62" w:rsidRDefault="00163173" w:rsidP="00C12BCD">
            <w:pPr>
              <w:jc w:val="left"/>
              <w:rPr>
                <w:rFonts w:eastAsia="Times New Roman" w:cstheme="minorHAnsi"/>
                <w:color w:val="auto"/>
                <w:sz w:val="22"/>
                <w:szCs w:val="20"/>
                <w:lang w:eastAsia="pl-PL"/>
              </w:rPr>
            </w:pPr>
            <w:r>
              <w:rPr>
                <w:rFonts w:eastAsia="Times New Roman" w:cstheme="minorHAnsi"/>
                <w:color w:val="auto"/>
                <w:sz w:val="22"/>
                <w:szCs w:val="20"/>
                <w:lang w:eastAsia="pl-PL"/>
              </w:rPr>
              <w:t>liczba osób w rodzinach</w:t>
            </w:r>
          </w:p>
        </w:tc>
        <w:tc>
          <w:tcPr>
            <w:tcW w:w="833" w:type="pct"/>
            <w:tcBorders>
              <w:top w:val="nil"/>
              <w:left w:val="single" w:sz="4" w:space="0" w:color="74B0F8" w:themeColor="accent4"/>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79</w:t>
            </w:r>
          </w:p>
        </w:tc>
        <w:tc>
          <w:tcPr>
            <w:tcW w:w="833" w:type="pct"/>
            <w:tcBorders>
              <w:top w:val="nil"/>
              <w:bottom w:val="single" w:sz="4" w:space="0" w:color="74B0F8" w:themeColor="accent4"/>
            </w:tcBorders>
            <w:noWrap/>
            <w:hideMark/>
          </w:tcPr>
          <w:p w:rsidR="00163173" w:rsidRPr="00276F62" w:rsidRDefault="00DD59ED"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75</w:t>
            </w:r>
          </w:p>
        </w:tc>
        <w:tc>
          <w:tcPr>
            <w:tcW w:w="832" w:type="pct"/>
            <w:tcBorders>
              <w:top w:val="nil"/>
              <w:bottom w:val="single" w:sz="4" w:space="0" w:color="74B0F8" w:themeColor="accent4"/>
            </w:tcBorders>
            <w:noWrap/>
            <w:hideMark/>
          </w:tcPr>
          <w:p w:rsidR="00163173" w:rsidRPr="00276F62" w:rsidRDefault="00797418" w:rsidP="00C12BCD">
            <w:pPr>
              <w:spacing w:line="276" w:lineRule="auto"/>
              <w:jc w:val="center"/>
              <w:rPr>
                <w:rFonts w:eastAsia="Times New Roman" w:cstheme="minorHAnsi"/>
                <w:color w:val="auto"/>
                <w:sz w:val="22"/>
                <w:szCs w:val="20"/>
                <w:lang w:eastAsia="pl-PL"/>
              </w:rPr>
            </w:pPr>
            <w:r>
              <w:rPr>
                <w:rFonts w:eastAsia="Times New Roman" w:cstheme="minorHAnsi"/>
                <w:color w:val="auto"/>
                <w:sz w:val="22"/>
                <w:szCs w:val="20"/>
                <w:lang w:eastAsia="pl-PL"/>
              </w:rPr>
              <w:t>111</w:t>
            </w:r>
          </w:p>
        </w:tc>
      </w:tr>
    </w:tbl>
    <w:p w:rsidR="00C13F93" w:rsidRDefault="00C13F93" w:rsidP="007F4628">
      <w:pPr>
        <w:pStyle w:val="aardo"/>
      </w:pPr>
      <w:r>
        <w:t xml:space="preserve">Źródło: </w:t>
      </w:r>
      <w:r w:rsidRPr="00C13F93">
        <w:t>Sprawozdanie półroczne i roczne z udzielonych świadczeń pomocy społecznej - pieniężnych, w naturze i</w:t>
      </w:r>
      <w:r w:rsidR="00FE4E4E">
        <w:t> </w:t>
      </w:r>
      <w:r w:rsidRPr="00C13F93">
        <w:t>usługach, Ministerstwo Pracy i Polityki Społecznej</w:t>
      </w:r>
    </w:p>
    <w:p w:rsidR="005A5AB7" w:rsidRPr="00921F4A" w:rsidRDefault="00017C13" w:rsidP="006F2A21">
      <w:pPr>
        <w:ind w:firstLine="567"/>
        <w:rPr>
          <w:i/>
          <w:color w:val="084897" w:themeColor="accent1" w:themeShade="BF"/>
          <w:szCs w:val="24"/>
        </w:rPr>
      </w:pPr>
      <w:r w:rsidRPr="00921F4A">
        <w:rPr>
          <w:szCs w:val="24"/>
        </w:rPr>
        <w:t>Wśród działań, które powinn</w:t>
      </w:r>
      <w:r w:rsidR="00D473A1" w:rsidRPr="00921F4A">
        <w:rPr>
          <w:szCs w:val="24"/>
        </w:rPr>
        <w:t>y</w:t>
      </w:r>
      <w:r w:rsidRPr="00921F4A">
        <w:rPr>
          <w:szCs w:val="24"/>
        </w:rPr>
        <w:t xml:space="preserve"> zostać podjęte w celu ograniczania problemu bez</w:t>
      </w:r>
      <w:r w:rsidR="00D473A1" w:rsidRPr="00921F4A">
        <w:rPr>
          <w:szCs w:val="24"/>
        </w:rPr>
        <w:t>radności w</w:t>
      </w:r>
      <w:r w:rsidR="00EB1721" w:rsidRPr="00921F4A">
        <w:rPr>
          <w:szCs w:val="24"/>
        </w:rPr>
        <w:t> </w:t>
      </w:r>
      <w:r w:rsidR="00D473A1" w:rsidRPr="00921F4A">
        <w:rPr>
          <w:szCs w:val="24"/>
        </w:rPr>
        <w:t>sprawach opiekuńczo-</w:t>
      </w:r>
      <w:r w:rsidRPr="00921F4A">
        <w:rPr>
          <w:szCs w:val="24"/>
        </w:rPr>
        <w:t>wychowawczych i prowadzenia gospodarstwa domowego należy wymienić</w:t>
      </w:r>
      <w:r w:rsidR="00EA3502">
        <w:rPr>
          <w:szCs w:val="24"/>
        </w:rPr>
        <w:t xml:space="preserve"> </w:t>
      </w:r>
      <w:r w:rsidRPr="00921F4A">
        <w:rPr>
          <w:szCs w:val="24"/>
        </w:rPr>
        <w:t xml:space="preserve">ułatwienie dostępu do specjalistów (pedagogów, psychologów, terapeutów, prawników), zapewnienie wsparcia finansowego dla rodzin z problemami </w:t>
      </w:r>
      <w:r w:rsidR="00382323" w:rsidRPr="00921F4A">
        <w:rPr>
          <w:szCs w:val="24"/>
        </w:rPr>
        <w:t>opiekuńczo-wychowawczymi, współprac</w:t>
      </w:r>
      <w:r w:rsidRPr="00921F4A">
        <w:rPr>
          <w:szCs w:val="24"/>
        </w:rPr>
        <w:t>ę</w:t>
      </w:r>
      <w:r w:rsidR="00382323" w:rsidRPr="00921F4A">
        <w:rPr>
          <w:szCs w:val="24"/>
        </w:rPr>
        <w:t xml:space="preserve"> różnych instytucji w</w:t>
      </w:r>
      <w:r w:rsidR="0049521B">
        <w:rPr>
          <w:szCs w:val="24"/>
        </w:rPr>
        <w:t xml:space="preserve"> celu</w:t>
      </w:r>
      <w:r w:rsidR="00382323" w:rsidRPr="00921F4A">
        <w:rPr>
          <w:szCs w:val="24"/>
        </w:rPr>
        <w:t xml:space="preserve"> łagodzeniu negatywnych skutków </w:t>
      </w:r>
      <w:r w:rsidR="0049521B">
        <w:rPr>
          <w:szCs w:val="24"/>
        </w:rPr>
        <w:br/>
      </w:r>
      <w:r w:rsidR="00382323" w:rsidRPr="00921F4A">
        <w:rPr>
          <w:szCs w:val="24"/>
        </w:rPr>
        <w:t xml:space="preserve">nie wywiązywania się rodzin z obowiązków opiekuńczo-wychowawczych, </w:t>
      </w:r>
      <w:r w:rsidRPr="00921F4A">
        <w:rPr>
          <w:szCs w:val="24"/>
        </w:rPr>
        <w:t>wsparcie dzieci m.in. poprzez</w:t>
      </w:r>
      <w:r w:rsidR="00382323" w:rsidRPr="00921F4A">
        <w:rPr>
          <w:szCs w:val="24"/>
        </w:rPr>
        <w:t xml:space="preserve"> umożliwienie korzystania ze świetlicy socjoterapeutycznej lub świetlicy środowiskowej</w:t>
      </w:r>
      <w:r w:rsidR="0049521B">
        <w:rPr>
          <w:szCs w:val="24"/>
        </w:rPr>
        <w:t>,</w:t>
      </w:r>
      <w:r w:rsidR="00382323" w:rsidRPr="00921F4A">
        <w:rPr>
          <w:szCs w:val="24"/>
        </w:rPr>
        <w:t xml:space="preserve"> działających w godzinach popołudniowych, </w:t>
      </w:r>
      <w:r w:rsidRPr="00921F4A">
        <w:rPr>
          <w:szCs w:val="24"/>
        </w:rPr>
        <w:t>zapewnienie</w:t>
      </w:r>
      <w:r w:rsidR="00382323" w:rsidRPr="00921F4A">
        <w:rPr>
          <w:szCs w:val="24"/>
        </w:rPr>
        <w:t xml:space="preserve"> pomoc</w:t>
      </w:r>
      <w:r w:rsidRPr="00921F4A">
        <w:rPr>
          <w:szCs w:val="24"/>
        </w:rPr>
        <w:t>y</w:t>
      </w:r>
      <w:r w:rsidR="00382323" w:rsidRPr="00921F4A">
        <w:rPr>
          <w:szCs w:val="24"/>
        </w:rPr>
        <w:t xml:space="preserve"> psychologiczn</w:t>
      </w:r>
      <w:r w:rsidRPr="00921F4A">
        <w:rPr>
          <w:szCs w:val="24"/>
        </w:rPr>
        <w:t>ej</w:t>
      </w:r>
      <w:r w:rsidR="00382323" w:rsidRPr="00921F4A">
        <w:rPr>
          <w:szCs w:val="24"/>
        </w:rPr>
        <w:t xml:space="preserve"> ofiarom przemocy oraz nieletnim z rodzin dysfunkcyjnych</w:t>
      </w:r>
      <w:r w:rsidR="00E166A2" w:rsidRPr="00921F4A">
        <w:rPr>
          <w:szCs w:val="24"/>
        </w:rPr>
        <w:t>.</w:t>
      </w:r>
      <w:r w:rsidR="00382323" w:rsidRPr="00921F4A">
        <w:rPr>
          <w:szCs w:val="24"/>
        </w:rPr>
        <w:t xml:space="preserve"> </w:t>
      </w:r>
      <w:r w:rsidR="005A5AB7" w:rsidRPr="00921F4A">
        <w:rPr>
          <w:i/>
          <w:color w:val="084897" w:themeColor="accent1" w:themeShade="BF"/>
          <w:szCs w:val="24"/>
        </w:rPr>
        <w:br w:type="page"/>
      </w:r>
    </w:p>
    <w:p w:rsidR="00AB3D95" w:rsidRPr="0049521B" w:rsidRDefault="00AB3D95" w:rsidP="006F2A21">
      <w:pPr>
        <w:spacing w:after="240"/>
        <w:jc w:val="left"/>
        <w:rPr>
          <w:b/>
          <w:i/>
          <w:color w:val="084897" w:themeColor="accent1" w:themeShade="BF"/>
          <w:szCs w:val="24"/>
        </w:rPr>
      </w:pPr>
      <w:r w:rsidRPr="0049521B">
        <w:rPr>
          <w:b/>
          <w:i/>
          <w:color w:val="084897" w:themeColor="accent1" w:themeShade="BF"/>
          <w:szCs w:val="24"/>
        </w:rPr>
        <w:lastRenderedPageBreak/>
        <w:t>Trudności w przystosowaniu do życia po zwolnieniu z zakładu karnego</w:t>
      </w:r>
    </w:p>
    <w:p w:rsidR="005D737E" w:rsidRPr="00921F4A" w:rsidRDefault="005D737E" w:rsidP="006F2A21">
      <w:pPr>
        <w:spacing w:after="240"/>
        <w:ind w:firstLine="567"/>
        <w:rPr>
          <w:color w:val="auto"/>
          <w:szCs w:val="24"/>
        </w:rPr>
      </w:pPr>
      <w:r w:rsidRPr="00921F4A">
        <w:rPr>
          <w:color w:val="auto"/>
          <w:szCs w:val="24"/>
        </w:rPr>
        <w:t xml:space="preserve">W </w:t>
      </w:r>
      <w:r w:rsidR="00D473A1" w:rsidRPr="00921F4A">
        <w:rPr>
          <w:color w:val="auto"/>
          <w:szCs w:val="24"/>
        </w:rPr>
        <w:t>u</w:t>
      </w:r>
      <w:r w:rsidRPr="00921F4A">
        <w:rPr>
          <w:color w:val="auto"/>
          <w:szCs w:val="24"/>
        </w:rPr>
        <w:t xml:space="preserve">stawie o pomocy społecznej nie wyjaśniono o jakie przystosowanie do życia </w:t>
      </w:r>
      <w:r w:rsidR="0049521B">
        <w:rPr>
          <w:color w:val="auto"/>
          <w:szCs w:val="24"/>
        </w:rPr>
        <w:br/>
      </w:r>
      <w:r w:rsidRPr="00921F4A">
        <w:rPr>
          <w:color w:val="auto"/>
          <w:szCs w:val="24"/>
        </w:rPr>
        <w:t xml:space="preserve">po zwolnieniu z zakładu karnego chodzi. Ustawodawca uznał jednak osoby zwolnione </w:t>
      </w:r>
      <w:r w:rsidR="0049521B">
        <w:rPr>
          <w:color w:val="auto"/>
          <w:szCs w:val="24"/>
        </w:rPr>
        <w:br/>
      </w:r>
      <w:r w:rsidRPr="00921F4A">
        <w:rPr>
          <w:color w:val="auto"/>
          <w:szCs w:val="24"/>
        </w:rPr>
        <w:t xml:space="preserve">z zakładu karnego za grupę wymagającą szczególnego wsparcia przez pracę socjalną. </w:t>
      </w:r>
      <w:r w:rsidR="0049521B">
        <w:rPr>
          <w:color w:val="auto"/>
          <w:szCs w:val="24"/>
        </w:rPr>
        <w:br/>
      </w:r>
      <w:r w:rsidRPr="00921F4A">
        <w:rPr>
          <w:color w:val="auto"/>
          <w:szCs w:val="24"/>
        </w:rPr>
        <w:t xml:space="preserve">W głównej mierze przystosowanie powinno mieć wymiar społeczny, funkcjonuje bowiem opinia, iż wiele osób opuszczających zakłady karne, jest nieprzystosowanych społecznie, </w:t>
      </w:r>
      <w:r w:rsidR="0049521B">
        <w:rPr>
          <w:color w:val="auto"/>
          <w:szCs w:val="24"/>
        </w:rPr>
        <w:br/>
      </w:r>
      <w:r w:rsidRPr="00921F4A">
        <w:rPr>
          <w:color w:val="auto"/>
          <w:szCs w:val="24"/>
        </w:rPr>
        <w:t xml:space="preserve">co może objawiać się zaburzeniami w zachowaniu (w stopniu silnym lub głębokim), utrudniającymi bądź uniemożliwiającymi danej osobie normalne współżycie z innymi ludźmi. Przystosowanie społeczne to proces dostosowywania się jednostek lub grup do warunków </w:t>
      </w:r>
      <w:r w:rsidR="0049521B">
        <w:rPr>
          <w:color w:val="auto"/>
          <w:szCs w:val="24"/>
        </w:rPr>
        <w:t>określonej</w:t>
      </w:r>
      <w:r w:rsidRPr="00921F4A">
        <w:rPr>
          <w:color w:val="auto"/>
          <w:szCs w:val="24"/>
        </w:rPr>
        <w:t xml:space="preserve"> rzeczywistości społecznej, odbywający się na drodze socjalizacji, w czasie której jednostki i grupy nabywają niezbędnej kompetencji, umożliwiającej im sprawne funkcjonowanie w nowych sytuacjach społecznych.</w:t>
      </w:r>
    </w:p>
    <w:p w:rsidR="005D737E" w:rsidRPr="00921F4A" w:rsidRDefault="0049521B" w:rsidP="006F2A21">
      <w:pPr>
        <w:spacing w:after="240"/>
        <w:ind w:firstLine="567"/>
        <w:rPr>
          <w:color w:val="auto"/>
          <w:szCs w:val="24"/>
        </w:rPr>
      </w:pPr>
      <w:r>
        <w:rPr>
          <w:color w:val="auto"/>
          <w:szCs w:val="24"/>
        </w:rPr>
        <w:t>W 2014 r. w G</w:t>
      </w:r>
      <w:r w:rsidR="005D737E" w:rsidRPr="00921F4A">
        <w:rPr>
          <w:color w:val="auto"/>
          <w:szCs w:val="24"/>
        </w:rPr>
        <w:t xml:space="preserve">minie </w:t>
      </w:r>
      <w:r w:rsidR="00046C79">
        <w:rPr>
          <w:color w:val="auto"/>
          <w:szCs w:val="24"/>
        </w:rPr>
        <w:t>Tryńcza</w:t>
      </w:r>
      <w:r w:rsidR="005D737E" w:rsidRPr="00921F4A">
        <w:rPr>
          <w:color w:val="auto"/>
          <w:szCs w:val="24"/>
        </w:rPr>
        <w:t xml:space="preserve"> z pomocy społecznej z tytułu trudności w przystosowaniu do życia po zwolnieniu z zakładu karnego skorzystało 7 rodzin (</w:t>
      </w:r>
      <w:r w:rsidR="00046C79">
        <w:rPr>
          <w:color w:val="auto"/>
          <w:szCs w:val="24"/>
        </w:rPr>
        <w:t>11</w:t>
      </w:r>
      <w:r w:rsidR="005D737E" w:rsidRPr="00921F4A">
        <w:rPr>
          <w:color w:val="auto"/>
          <w:szCs w:val="24"/>
        </w:rPr>
        <w:t xml:space="preserve"> osób). </w:t>
      </w:r>
    </w:p>
    <w:p w:rsidR="005D737E" w:rsidRPr="00921F4A" w:rsidRDefault="005D737E" w:rsidP="006F2A21">
      <w:pPr>
        <w:spacing w:after="0"/>
        <w:ind w:firstLine="567"/>
        <w:rPr>
          <w:color w:val="auto"/>
          <w:szCs w:val="24"/>
        </w:rPr>
      </w:pPr>
      <w:r w:rsidRPr="00921F4A">
        <w:rPr>
          <w:color w:val="auto"/>
          <w:szCs w:val="24"/>
        </w:rPr>
        <w:t xml:space="preserve">Podstawą prawną włączania się instytucji pomocy społecznej w organizowanie działań na rzecz osób opuszczających zakłady karne i areszty śledcze jest porozumienie zawarte </w:t>
      </w:r>
      <w:r w:rsidR="00C13BF3">
        <w:rPr>
          <w:color w:val="auto"/>
          <w:szCs w:val="24"/>
        </w:rPr>
        <w:br/>
      </w:r>
      <w:r w:rsidRPr="00921F4A">
        <w:rPr>
          <w:color w:val="auto"/>
          <w:szCs w:val="24"/>
        </w:rPr>
        <w:t>13 czerwca 2000 r. pomiędzy Ministerstwem Pracy i Polityki Społecznej a Centralnym Zarządem Służby Więziennej. W</w:t>
      </w:r>
      <w:r w:rsidR="00EB1721" w:rsidRPr="00921F4A">
        <w:rPr>
          <w:color w:val="auto"/>
          <w:szCs w:val="24"/>
        </w:rPr>
        <w:t> </w:t>
      </w:r>
      <w:r w:rsidRPr="00921F4A">
        <w:rPr>
          <w:color w:val="auto"/>
          <w:szCs w:val="24"/>
        </w:rPr>
        <w:t xml:space="preserve">porozumieniu tym określono zasady współpracy ośrodków pomocy społecznej oraz administracji zakładów karnych w zakresie organizacji pomocy osobom zwalnianym z zakładów karnych i aresztów śledczych oraz rodzinom osób pozbawionych wolności. Współpraca ta ma na celu przeciwdziałanie pogłębianiu się zjawiska </w:t>
      </w:r>
      <w:r w:rsidR="00C13BF3">
        <w:rPr>
          <w:color w:val="auto"/>
          <w:szCs w:val="24"/>
        </w:rPr>
        <w:t xml:space="preserve">ich </w:t>
      </w:r>
      <w:r w:rsidRPr="00921F4A">
        <w:rPr>
          <w:color w:val="auto"/>
          <w:szCs w:val="24"/>
        </w:rPr>
        <w:t xml:space="preserve">izolacji </w:t>
      </w:r>
      <w:r w:rsidR="00C13BF3">
        <w:rPr>
          <w:color w:val="auto"/>
          <w:szCs w:val="24"/>
        </w:rPr>
        <w:t>oraz</w:t>
      </w:r>
      <w:r w:rsidRPr="00921F4A">
        <w:rPr>
          <w:color w:val="auto"/>
          <w:szCs w:val="24"/>
        </w:rPr>
        <w:t xml:space="preserve"> przygotowania do społecznej readaptacji. Wspólne działania pomocy społecznej oraz administracji zakładów karnych zmierzają do: </w:t>
      </w:r>
    </w:p>
    <w:p w:rsidR="005D737E" w:rsidRPr="00921F4A" w:rsidRDefault="005D737E" w:rsidP="006F2A21">
      <w:pPr>
        <w:pStyle w:val="Akapitzlist"/>
        <w:numPr>
          <w:ilvl w:val="0"/>
          <w:numId w:val="17"/>
        </w:numPr>
        <w:rPr>
          <w:color w:val="auto"/>
          <w:szCs w:val="24"/>
        </w:rPr>
      </w:pPr>
      <w:r w:rsidRPr="00921F4A">
        <w:rPr>
          <w:color w:val="auto"/>
          <w:szCs w:val="24"/>
        </w:rPr>
        <w:t>utrzymywania więzi pomiędzy osobami przebywającymi w zakładach karnych (osadzonymi) a ich rodzinami,</w:t>
      </w:r>
    </w:p>
    <w:p w:rsidR="005D737E" w:rsidRPr="00921F4A" w:rsidRDefault="005D737E" w:rsidP="006F2A21">
      <w:pPr>
        <w:pStyle w:val="Akapitzlist"/>
        <w:numPr>
          <w:ilvl w:val="0"/>
          <w:numId w:val="17"/>
        </w:numPr>
        <w:rPr>
          <w:color w:val="auto"/>
          <w:szCs w:val="24"/>
        </w:rPr>
      </w:pPr>
      <w:r w:rsidRPr="00921F4A">
        <w:rPr>
          <w:szCs w:val="24"/>
        </w:rPr>
        <w:t xml:space="preserve">wywiązywania się </w:t>
      </w:r>
      <w:r w:rsidR="00C13BF3" w:rsidRPr="00921F4A">
        <w:rPr>
          <w:szCs w:val="24"/>
        </w:rPr>
        <w:t xml:space="preserve">z obowiązku alimentacyjnego </w:t>
      </w:r>
      <w:r w:rsidRPr="00921F4A">
        <w:rPr>
          <w:szCs w:val="24"/>
        </w:rPr>
        <w:t xml:space="preserve">osadzonych zatrudnionych, </w:t>
      </w:r>
      <w:r w:rsidR="00C13BF3">
        <w:rPr>
          <w:szCs w:val="24"/>
        </w:rPr>
        <w:t xml:space="preserve"> </w:t>
      </w:r>
    </w:p>
    <w:p w:rsidR="005D737E" w:rsidRPr="00921F4A" w:rsidRDefault="005D737E" w:rsidP="006F2A21">
      <w:pPr>
        <w:pStyle w:val="Akapitzlist"/>
        <w:numPr>
          <w:ilvl w:val="0"/>
          <w:numId w:val="17"/>
        </w:numPr>
        <w:rPr>
          <w:color w:val="auto"/>
          <w:szCs w:val="24"/>
        </w:rPr>
      </w:pPr>
      <w:r w:rsidRPr="00921F4A">
        <w:rPr>
          <w:szCs w:val="24"/>
        </w:rPr>
        <w:t xml:space="preserve">udzielania pomocy w kierowaniu do środowiskowych ośrodków wsparcia osadzonych, którzy odbywali karę pozbawienia wolności w systemie terapeutycznym, </w:t>
      </w:r>
    </w:p>
    <w:p w:rsidR="005D737E" w:rsidRPr="00921F4A" w:rsidRDefault="005D737E" w:rsidP="006F2A21">
      <w:pPr>
        <w:pStyle w:val="Akapitzlist"/>
        <w:numPr>
          <w:ilvl w:val="0"/>
          <w:numId w:val="17"/>
        </w:numPr>
        <w:rPr>
          <w:color w:val="auto"/>
          <w:szCs w:val="24"/>
        </w:rPr>
      </w:pPr>
      <w:r w:rsidRPr="00921F4A">
        <w:rPr>
          <w:szCs w:val="24"/>
        </w:rPr>
        <w:t xml:space="preserve">udzielania pomocy w kierowaniu na leczenie odwykowe osadzonych, uzależnionych </w:t>
      </w:r>
      <w:r w:rsidR="00C13BF3">
        <w:rPr>
          <w:szCs w:val="24"/>
        </w:rPr>
        <w:br/>
      </w:r>
      <w:r w:rsidRPr="00921F4A">
        <w:rPr>
          <w:szCs w:val="24"/>
        </w:rPr>
        <w:t xml:space="preserve">od alkoholu, środków odurzających lub psychotropowych, </w:t>
      </w:r>
    </w:p>
    <w:p w:rsidR="0029512B" w:rsidRPr="00046C79" w:rsidRDefault="005D737E" w:rsidP="00C13BF3">
      <w:pPr>
        <w:pStyle w:val="Akapitzlist"/>
        <w:numPr>
          <w:ilvl w:val="0"/>
          <w:numId w:val="17"/>
        </w:numPr>
        <w:rPr>
          <w:rFonts w:asciiTheme="majorHAnsi" w:eastAsiaTheme="majorEastAsia" w:hAnsiTheme="majorHAnsi" w:cstheme="majorBidi"/>
          <w:b/>
          <w:bCs/>
          <w:color w:val="0B62CB" w:themeColor="accent1"/>
          <w:szCs w:val="24"/>
        </w:rPr>
      </w:pPr>
      <w:r w:rsidRPr="00046C79">
        <w:rPr>
          <w:szCs w:val="24"/>
        </w:rPr>
        <w:t>rozwiązywania problemów życiowych, w tym zwłaszcza poprawy trudnej sytuacji materialnej osadzonych oraz ich rodzin.</w:t>
      </w:r>
      <w:r w:rsidR="0029512B" w:rsidRPr="00046C79">
        <w:rPr>
          <w:szCs w:val="24"/>
        </w:rPr>
        <w:br w:type="page"/>
      </w:r>
    </w:p>
    <w:p w:rsidR="00C33D30" w:rsidRPr="00C13BF3" w:rsidRDefault="00623EA8" w:rsidP="00C13BF3">
      <w:pPr>
        <w:pStyle w:val="Nagwek2"/>
        <w:numPr>
          <w:ilvl w:val="1"/>
          <w:numId w:val="2"/>
        </w:numPr>
        <w:ind w:left="567" w:hanging="567"/>
        <w:rPr>
          <w:sz w:val="32"/>
          <w:szCs w:val="24"/>
        </w:rPr>
      </w:pPr>
      <w:bookmarkStart w:id="119" w:name="_Toc436214541"/>
      <w:r w:rsidRPr="00C13BF3">
        <w:rPr>
          <w:sz w:val="32"/>
          <w:szCs w:val="24"/>
        </w:rPr>
        <w:lastRenderedPageBreak/>
        <w:t>Podsumowanie diagnozy</w:t>
      </w:r>
      <w:bookmarkEnd w:id="119"/>
    </w:p>
    <w:p w:rsidR="00C13BF3" w:rsidRPr="00C13BF3" w:rsidRDefault="00C13BF3" w:rsidP="00C13BF3"/>
    <w:p w:rsidR="00D12922" w:rsidRDefault="00D12922" w:rsidP="006F2A21">
      <w:pPr>
        <w:spacing w:after="0"/>
        <w:ind w:firstLine="567"/>
        <w:rPr>
          <w:szCs w:val="24"/>
        </w:rPr>
      </w:pPr>
      <w:r w:rsidRPr="00846C19">
        <w:rPr>
          <w:szCs w:val="24"/>
        </w:rPr>
        <w:t>Dokonana diagnoza oraz analiza przyczyn przyznania pomocy pozwala wyciągnąć wnioski, dot</w:t>
      </w:r>
      <w:r w:rsidR="00C13BF3">
        <w:rPr>
          <w:szCs w:val="24"/>
        </w:rPr>
        <w:t>yczące obszarów problemowych w G</w:t>
      </w:r>
      <w:r w:rsidRPr="00846C19">
        <w:rPr>
          <w:szCs w:val="24"/>
        </w:rPr>
        <w:t xml:space="preserve">minie </w:t>
      </w:r>
      <w:r w:rsidR="00846C19" w:rsidRPr="00846C19">
        <w:rPr>
          <w:szCs w:val="24"/>
        </w:rPr>
        <w:t>Tryńcza</w:t>
      </w:r>
      <w:r w:rsidR="00DE2897" w:rsidRPr="00846C19">
        <w:rPr>
          <w:szCs w:val="24"/>
        </w:rPr>
        <w:t>.</w:t>
      </w:r>
    </w:p>
    <w:p w:rsidR="00163173" w:rsidRPr="00846C19" w:rsidRDefault="00163173" w:rsidP="006F2A21">
      <w:pPr>
        <w:spacing w:after="0"/>
        <w:ind w:firstLine="567"/>
        <w:rPr>
          <w:szCs w:val="24"/>
        </w:rPr>
      </w:pPr>
    </w:p>
    <w:p w:rsidR="00074BB9" w:rsidRDefault="00DE2897" w:rsidP="006F2A21">
      <w:pPr>
        <w:pStyle w:val="Akapitzlist"/>
        <w:numPr>
          <w:ilvl w:val="0"/>
          <w:numId w:val="22"/>
        </w:numPr>
        <w:spacing w:after="0"/>
        <w:rPr>
          <w:szCs w:val="24"/>
        </w:rPr>
      </w:pPr>
      <w:r w:rsidRPr="00846C19">
        <w:rPr>
          <w:szCs w:val="24"/>
        </w:rPr>
        <w:t xml:space="preserve">Ze wsparcia Ośrodka Pomocy Społecznej w </w:t>
      </w:r>
      <w:r w:rsidR="00846C19">
        <w:rPr>
          <w:szCs w:val="24"/>
        </w:rPr>
        <w:t>Tryńczy</w:t>
      </w:r>
      <w:r w:rsidRPr="00846C19">
        <w:rPr>
          <w:szCs w:val="24"/>
        </w:rPr>
        <w:t xml:space="preserve"> w 2014 r. skorzystało </w:t>
      </w:r>
      <w:r w:rsidR="00846C19">
        <w:rPr>
          <w:szCs w:val="24"/>
        </w:rPr>
        <w:t>315</w:t>
      </w:r>
      <w:r w:rsidRPr="00846C19">
        <w:rPr>
          <w:szCs w:val="24"/>
        </w:rPr>
        <w:t xml:space="preserve"> rodzin</w:t>
      </w:r>
      <w:r w:rsidR="00074BB9" w:rsidRPr="00846C19">
        <w:rPr>
          <w:szCs w:val="24"/>
        </w:rPr>
        <w:t xml:space="preserve"> (1</w:t>
      </w:r>
      <w:r w:rsidR="00631145" w:rsidRPr="00846C19">
        <w:rPr>
          <w:szCs w:val="24"/>
        </w:rPr>
        <w:t> </w:t>
      </w:r>
      <w:r w:rsidR="00846C19">
        <w:rPr>
          <w:szCs w:val="24"/>
        </w:rPr>
        <w:t>227</w:t>
      </w:r>
      <w:r w:rsidR="00074BB9" w:rsidRPr="00846C19">
        <w:rPr>
          <w:szCs w:val="24"/>
        </w:rPr>
        <w:t xml:space="preserve"> </w:t>
      </w:r>
      <w:r w:rsidR="00846C19">
        <w:rPr>
          <w:szCs w:val="24"/>
        </w:rPr>
        <w:t>osób</w:t>
      </w:r>
      <w:r w:rsidR="00074BB9" w:rsidRPr="00846C19">
        <w:rPr>
          <w:szCs w:val="24"/>
        </w:rPr>
        <w:t xml:space="preserve"> w rodzinach).</w:t>
      </w:r>
    </w:p>
    <w:p w:rsidR="00C13BF3" w:rsidRPr="00846C19" w:rsidRDefault="00C13BF3" w:rsidP="00C13BF3">
      <w:pPr>
        <w:pStyle w:val="Akapitzlist"/>
        <w:spacing w:after="0"/>
        <w:ind w:left="360"/>
        <w:rPr>
          <w:szCs w:val="24"/>
        </w:rPr>
      </w:pPr>
    </w:p>
    <w:p w:rsidR="00846C19" w:rsidRDefault="00DE2897" w:rsidP="006F2A21">
      <w:pPr>
        <w:pStyle w:val="Akapitzlist"/>
        <w:numPr>
          <w:ilvl w:val="0"/>
          <w:numId w:val="22"/>
        </w:numPr>
        <w:spacing w:after="0"/>
        <w:rPr>
          <w:szCs w:val="24"/>
        </w:rPr>
      </w:pPr>
      <w:r w:rsidRPr="00846C19">
        <w:rPr>
          <w:szCs w:val="24"/>
        </w:rPr>
        <w:t xml:space="preserve">Z analizy problemów społecznych wynika, że </w:t>
      </w:r>
      <w:r w:rsidR="00846C19">
        <w:rPr>
          <w:szCs w:val="24"/>
        </w:rPr>
        <w:t xml:space="preserve">najczęstszym powodem przyznawania pomocy społecznej jest bezrobocie, występujące w </w:t>
      </w:r>
      <w:r w:rsidR="00876450">
        <w:rPr>
          <w:szCs w:val="24"/>
        </w:rPr>
        <w:t>57,1% ogółu rodzin otrzymujących pomoc</w:t>
      </w:r>
      <w:r w:rsidR="00846C19">
        <w:rPr>
          <w:szCs w:val="24"/>
        </w:rPr>
        <w:t xml:space="preserve"> w 2014 r. Liczba rodzin dotknięta problemem bezrobocia wynosiła w 2014 r. 180 </w:t>
      </w:r>
      <w:r w:rsidR="00C13BF3">
        <w:rPr>
          <w:szCs w:val="24"/>
        </w:rPr>
        <w:br/>
      </w:r>
      <w:r w:rsidR="00846C19">
        <w:rPr>
          <w:szCs w:val="24"/>
        </w:rPr>
        <w:t xml:space="preserve">i w porównaniu do 2012 r. była wyższa o 12,5%. </w:t>
      </w:r>
    </w:p>
    <w:p w:rsidR="00C13BF3" w:rsidRPr="00C13BF3" w:rsidRDefault="00C13BF3" w:rsidP="00C13BF3">
      <w:pPr>
        <w:spacing w:after="0"/>
        <w:rPr>
          <w:szCs w:val="24"/>
        </w:rPr>
      </w:pPr>
    </w:p>
    <w:p w:rsidR="00846C19" w:rsidRDefault="00846C19" w:rsidP="006F2A21">
      <w:pPr>
        <w:pStyle w:val="Akapitzlist"/>
        <w:numPr>
          <w:ilvl w:val="0"/>
          <w:numId w:val="22"/>
        </w:numPr>
        <w:spacing w:after="0"/>
        <w:rPr>
          <w:szCs w:val="24"/>
        </w:rPr>
      </w:pPr>
      <w:r w:rsidRPr="00846C19">
        <w:rPr>
          <w:szCs w:val="24"/>
        </w:rPr>
        <w:t>Kolejnym bardzo</w:t>
      </w:r>
      <w:r w:rsidR="00C13BF3">
        <w:rPr>
          <w:szCs w:val="24"/>
        </w:rPr>
        <w:t xml:space="preserve"> ważnym problemem społecznym w G</w:t>
      </w:r>
      <w:r w:rsidRPr="00846C19">
        <w:rPr>
          <w:szCs w:val="24"/>
        </w:rPr>
        <w:t xml:space="preserve">minie jest </w:t>
      </w:r>
      <w:r>
        <w:rPr>
          <w:szCs w:val="24"/>
        </w:rPr>
        <w:t>ubóstwo</w:t>
      </w:r>
      <w:r w:rsidRPr="00846C19">
        <w:rPr>
          <w:szCs w:val="24"/>
        </w:rPr>
        <w:t xml:space="preserve">. Z </w:t>
      </w:r>
      <w:r w:rsidR="00C13BF3">
        <w:rPr>
          <w:szCs w:val="24"/>
        </w:rPr>
        <w:t xml:space="preserve">jego </w:t>
      </w:r>
      <w:r w:rsidRPr="00846C19">
        <w:rPr>
          <w:szCs w:val="24"/>
        </w:rPr>
        <w:t>powodu świadcze</w:t>
      </w:r>
      <w:r w:rsidR="00876450">
        <w:rPr>
          <w:szCs w:val="24"/>
        </w:rPr>
        <w:t xml:space="preserve">nia z </w:t>
      </w:r>
      <w:r w:rsidR="00A23058">
        <w:rPr>
          <w:szCs w:val="24"/>
        </w:rPr>
        <w:t>GOPS</w:t>
      </w:r>
      <w:r w:rsidR="00876450">
        <w:rPr>
          <w:szCs w:val="24"/>
        </w:rPr>
        <w:t xml:space="preserve"> w 2014 r. otrzymywało 51,7% </w:t>
      </w:r>
      <w:r w:rsidRPr="00846C19">
        <w:rPr>
          <w:szCs w:val="24"/>
        </w:rPr>
        <w:t>rodzin</w:t>
      </w:r>
      <w:r>
        <w:rPr>
          <w:szCs w:val="24"/>
        </w:rPr>
        <w:t>.</w:t>
      </w:r>
    </w:p>
    <w:p w:rsidR="00C13BF3" w:rsidRPr="00C13BF3" w:rsidRDefault="00C13BF3" w:rsidP="00C13BF3">
      <w:pPr>
        <w:spacing w:after="0"/>
        <w:rPr>
          <w:szCs w:val="24"/>
        </w:rPr>
      </w:pPr>
    </w:p>
    <w:p w:rsidR="00AE575C" w:rsidRDefault="00AE575C" w:rsidP="006F2A21">
      <w:pPr>
        <w:pStyle w:val="Akapitzlist"/>
        <w:numPr>
          <w:ilvl w:val="0"/>
          <w:numId w:val="22"/>
        </w:numPr>
        <w:spacing w:after="0"/>
        <w:rPr>
          <w:szCs w:val="24"/>
        </w:rPr>
      </w:pPr>
      <w:r w:rsidRPr="00846C19">
        <w:rPr>
          <w:szCs w:val="24"/>
        </w:rPr>
        <w:t xml:space="preserve">Znaczącą dysfunkcją była również </w:t>
      </w:r>
      <w:r w:rsidR="00846C19">
        <w:rPr>
          <w:szCs w:val="24"/>
        </w:rPr>
        <w:t>potrzeba ochrony macierzyństwa</w:t>
      </w:r>
      <w:r w:rsidRPr="00846C19">
        <w:rPr>
          <w:szCs w:val="24"/>
        </w:rPr>
        <w:t xml:space="preserve">, której problem dotknął </w:t>
      </w:r>
      <w:r w:rsidR="00876450">
        <w:rPr>
          <w:szCs w:val="24"/>
        </w:rPr>
        <w:t>38,7</w:t>
      </w:r>
      <w:r w:rsidRPr="00846C19">
        <w:rPr>
          <w:szCs w:val="24"/>
        </w:rPr>
        <w:t xml:space="preserve">% rodzin potrzebujących wsparcia ze </w:t>
      </w:r>
      <w:r w:rsidR="00846C19">
        <w:rPr>
          <w:szCs w:val="24"/>
        </w:rPr>
        <w:t>s</w:t>
      </w:r>
      <w:r w:rsidRPr="00846C19">
        <w:rPr>
          <w:szCs w:val="24"/>
        </w:rPr>
        <w:t xml:space="preserve">trony </w:t>
      </w:r>
      <w:r w:rsidR="00A23058">
        <w:rPr>
          <w:szCs w:val="24"/>
        </w:rPr>
        <w:t>GOPS</w:t>
      </w:r>
      <w:r w:rsidR="00846C19">
        <w:rPr>
          <w:szCs w:val="24"/>
        </w:rPr>
        <w:t>.</w:t>
      </w:r>
    </w:p>
    <w:p w:rsidR="00C13BF3" w:rsidRPr="00C13BF3" w:rsidRDefault="00C13BF3" w:rsidP="00C13BF3">
      <w:pPr>
        <w:spacing w:after="0"/>
        <w:rPr>
          <w:szCs w:val="24"/>
        </w:rPr>
      </w:pPr>
    </w:p>
    <w:p w:rsidR="00AE575C" w:rsidRDefault="00AE575C" w:rsidP="006F2A21">
      <w:pPr>
        <w:pStyle w:val="Akapitzlist"/>
        <w:numPr>
          <w:ilvl w:val="0"/>
          <w:numId w:val="22"/>
        </w:numPr>
        <w:spacing w:after="0"/>
        <w:rPr>
          <w:szCs w:val="24"/>
        </w:rPr>
      </w:pPr>
      <w:r w:rsidRPr="00846C19">
        <w:rPr>
          <w:szCs w:val="24"/>
        </w:rPr>
        <w:t xml:space="preserve">Należy również zwrócić uwagę na wysoki odsetek rodzin </w:t>
      </w:r>
      <w:r w:rsidR="00846C19">
        <w:rPr>
          <w:szCs w:val="24"/>
        </w:rPr>
        <w:t xml:space="preserve">borykających się </w:t>
      </w:r>
      <w:r w:rsidRPr="00846C19">
        <w:rPr>
          <w:szCs w:val="24"/>
        </w:rPr>
        <w:t xml:space="preserve">z problemem </w:t>
      </w:r>
      <w:r w:rsidR="00846C19">
        <w:rPr>
          <w:szCs w:val="24"/>
        </w:rPr>
        <w:t>niepełnosprawności</w:t>
      </w:r>
      <w:r w:rsidRPr="00846C19">
        <w:rPr>
          <w:szCs w:val="24"/>
        </w:rPr>
        <w:t xml:space="preserve"> (</w:t>
      </w:r>
      <w:r w:rsidR="00876450">
        <w:rPr>
          <w:szCs w:val="24"/>
        </w:rPr>
        <w:t>34</w:t>
      </w:r>
      <w:r w:rsidRPr="00846C19">
        <w:rPr>
          <w:szCs w:val="24"/>
        </w:rPr>
        <w:t>% wszystkich rodzin otrzymujących)</w:t>
      </w:r>
      <w:r w:rsidR="00876450">
        <w:rPr>
          <w:szCs w:val="24"/>
        </w:rPr>
        <w:t xml:space="preserve"> lub długotrwałej choroby (8,6%)</w:t>
      </w:r>
      <w:r w:rsidRPr="00846C19">
        <w:rPr>
          <w:szCs w:val="24"/>
        </w:rPr>
        <w:t>.</w:t>
      </w:r>
    </w:p>
    <w:p w:rsidR="00C13BF3" w:rsidRPr="00C13BF3" w:rsidRDefault="00C13BF3" w:rsidP="00C13BF3">
      <w:pPr>
        <w:spacing w:after="0"/>
        <w:rPr>
          <w:szCs w:val="24"/>
        </w:rPr>
      </w:pPr>
    </w:p>
    <w:p w:rsidR="00AE575C" w:rsidRPr="00846C19" w:rsidRDefault="00AE575C" w:rsidP="006F2A21">
      <w:pPr>
        <w:pStyle w:val="Akapitzlist"/>
        <w:numPr>
          <w:ilvl w:val="0"/>
          <w:numId w:val="22"/>
        </w:numPr>
        <w:spacing w:after="0"/>
        <w:rPr>
          <w:szCs w:val="24"/>
        </w:rPr>
      </w:pPr>
      <w:r w:rsidRPr="00846C19">
        <w:rPr>
          <w:szCs w:val="24"/>
        </w:rPr>
        <w:t xml:space="preserve">Pozostałe problemy, będące przyczyną przyznawania pomocy społecznej, występowały </w:t>
      </w:r>
      <w:r w:rsidR="00C13BF3">
        <w:rPr>
          <w:szCs w:val="24"/>
        </w:rPr>
        <w:br/>
      </w:r>
      <w:r w:rsidRPr="00846C19">
        <w:rPr>
          <w:szCs w:val="24"/>
        </w:rPr>
        <w:t>w nieco mniejszym s</w:t>
      </w:r>
      <w:r w:rsidR="00631145" w:rsidRPr="00846C19">
        <w:rPr>
          <w:szCs w:val="24"/>
        </w:rPr>
        <w:t xml:space="preserve">topniu. Nie oznacza to jednak, </w:t>
      </w:r>
      <w:r w:rsidRPr="00846C19">
        <w:rPr>
          <w:szCs w:val="24"/>
        </w:rPr>
        <w:t>ż</w:t>
      </w:r>
      <w:r w:rsidR="00631145" w:rsidRPr="00846C19">
        <w:rPr>
          <w:szCs w:val="24"/>
        </w:rPr>
        <w:t>e</w:t>
      </w:r>
      <w:r w:rsidRPr="00846C19">
        <w:rPr>
          <w:szCs w:val="24"/>
        </w:rPr>
        <w:t xml:space="preserve"> można je zmarginalizować. Należy pamiętać, że bez względu na to, jak dużą grupę osób dotykają, są tak samo ważne i rodzą konieczność opracowywania określonych działań, które w przyszłości będą zapobiegały ich powstawaniu lub łagodziły skutki ich występowania.</w:t>
      </w:r>
    </w:p>
    <w:p w:rsidR="008D7DA5" w:rsidRPr="00046C79" w:rsidRDefault="008D7DA5" w:rsidP="006F2A21">
      <w:pPr>
        <w:spacing w:before="240"/>
        <w:ind w:firstLine="567"/>
        <w:rPr>
          <w:szCs w:val="24"/>
        </w:rPr>
      </w:pPr>
      <w:r w:rsidRPr="00046C79">
        <w:rPr>
          <w:szCs w:val="24"/>
        </w:rPr>
        <w:t>Ustawa o pomocy społecznej przewiduje również pomoc osobom lub rodzinom dotkniętym problemem handlu ludźmi, trudnościami w integracji w związku ze statusem uchodźcy lub ochrony uzupełniającej, klęski żywiołowej lub ekologicznej oraz sytuacji kryzysowej, jednak w latach 2012</w:t>
      </w:r>
      <w:r w:rsidR="00631145" w:rsidRPr="00046C79">
        <w:rPr>
          <w:szCs w:val="24"/>
        </w:rPr>
        <w:t>–</w:t>
      </w:r>
      <w:r w:rsidR="00C13BF3">
        <w:rPr>
          <w:szCs w:val="24"/>
        </w:rPr>
        <w:t>2014 problemy te na terenie G</w:t>
      </w:r>
      <w:r w:rsidRPr="00046C79">
        <w:rPr>
          <w:szCs w:val="24"/>
        </w:rPr>
        <w:t xml:space="preserve">miny </w:t>
      </w:r>
      <w:r w:rsidR="00846C19">
        <w:rPr>
          <w:szCs w:val="24"/>
        </w:rPr>
        <w:t>Tryńcza</w:t>
      </w:r>
      <w:r w:rsidRPr="00046C79">
        <w:rPr>
          <w:szCs w:val="24"/>
        </w:rPr>
        <w:t xml:space="preserve"> nie wystąpiły. </w:t>
      </w:r>
    </w:p>
    <w:p w:rsidR="00D12922" w:rsidRPr="00921F4A" w:rsidRDefault="00D12922" w:rsidP="006F2A21">
      <w:pPr>
        <w:ind w:firstLine="567"/>
        <w:rPr>
          <w:szCs w:val="24"/>
        </w:rPr>
      </w:pPr>
      <w:r w:rsidRPr="00046C79">
        <w:rPr>
          <w:szCs w:val="24"/>
        </w:rPr>
        <w:t xml:space="preserve">Współcześnie system pomocy społecznej zakłada wielopoziomowe i wszechstronne wsparcie osoby lub rodziny w przezwyciężaniu trudności życiowych. Konieczne jest zaangażowanie licznych instytucji i organizacji zarówno publicznych jak i pozarządowych, </w:t>
      </w:r>
      <w:r w:rsidR="00C13BF3">
        <w:rPr>
          <w:szCs w:val="24"/>
        </w:rPr>
        <w:br/>
        <w:t>a także prywatnych. S</w:t>
      </w:r>
      <w:r w:rsidRPr="00046C79">
        <w:rPr>
          <w:szCs w:val="24"/>
        </w:rPr>
        <w:t>tąd też wynika konieczność rozwijania współpracy pomiędzy tymi instytucjami na rzecz pol</w:t>
      </w:r>
      <w:r w:rsidR="00C13BF3">
        <w:rPr>
          <w:szCs w:val="24"/>
        </w:rPr>
        <w:t>epszenia sytuacji społecznej w G</w:t>
      </w:r>
      <w:r w:rsidRPr="00046C79">
        <w:rPr>
          <w:szCs w:val="24"/>
        </w:rPr>
        <w:t>minie.</w:t>
      </w:r>
      <w:r w:rsidRPr="00921F4A">
        <w:rPr>
          <w:szCs w:val="24"/>
        </w:rPr>
        <w:t xml:space="preserve"> </w:t>
      </w:r>
    </w:p>
    <w:p w:rsidR="00623EA8" w:rsidRDefault="00623EA8" w:rsidP="006F2A21">
      <w:pPr>
        <w:rPr>
          <w:szCs w:val="24"/>
        </w:rPr>
      </w:pPr>
    </w:p>
    <w:p w:rsidR="00DA211E" w:rsidRDefault="00DA211E" w:rsidP="006F2A21">
      <w:pPr>
        <w:rPr>
          <w:szCs w:val="24"/>
        </w:rPr>
      </w:pPr>
    </w:p>
    <w:p w:rsidR="00A80A18" w:rsidRPr="00C13BF3" w:rsidRDefault="00A80A18" w:rsidP="006F2A21">
      <w:pPr>
        <w:pStyle w:val="Nagwek1"/>
        <w:numPr>
          <w:ilvl w:val="0"/>
          <w:numId w:val="2"/>
        </w:numPr>
        <w:spacing w:after="240"/>
        <w:ind w:left="426"/>
        <w:rPr>
          <w:sz w:val="36"/>
          <w:szCs w:val="24"/>
        </w:rPr>
      </w:pPr>
      <w:bookmarkStart w:id="120" w:name="_Toc436214542"/>
      <w:r w:rsidRPr="00C13BF3">
        <w:rPr>
          <w:sz w:val="36"/>
          <w:szCs w:val="24"/>
        </w:rPr>
        <w:lastRenderedPageBreak/>
        <w:t>Misja</w:t>
      </w:r>
      <w:r w:rsidR="0004717A" w:rsidRPr="00C13BF3">
        <w:rPr>
          <w:sz w:val="36"/>
          <w:szCs w:val="24"/>
        </w:rPr>
        <w:t xml:space="preserve"> </w:t>
      </w:r>
      <w:r w:rsidR="00915C18" w:rsidRPr="00C13BF3">
        <w:rPr>
          <w:sz w:val="36"/>
          <w:szCs w:val="24"/>
        </w:rPr>
        <w:t>i Cele strategiczne</w:t>
      </w:r>
      <w:bookmarkEnd w:id="120"/>
    </w:p>
    <w:p w:rsidR="00C13BF3" w:rsidRDefault="00C13BF3" w:rsidP="00C13BF3">
      <w:pPr>
        <w:rPr>
          <w:szCs w:val="24"/>
        </w:rPr>
      </w:pPr>
    </w:p>
    <w:p w:rsidR="00915C18" w:rsidRPr="00921F4A" w:rsidRDefault="00A80A18" w:rsidP="00C13BF3">
      <w:pPr>
        <w:jc w:val="center"/>
        <w:rPr>
          <w:szCs w:val="24"/>
        </w:rPr>
      </w:pPr>
      <w:r w:rsidRPr="00921F4A">
        <w:rPr>
          <w:szCs w:val="24"/>
        </w:rPr>
        <w:t xml:space="preserve">Misją </w:t>
      </w:r>
      <w:r w:rsidR="00915C18" w:rsidRPr="00921F4A">
        <w:rPr>
          <w:i/>
          <w:szCs w:val="24"/>
        </w:rPr>
        <w:t xml:space="preserve">Strategii Rozwiązywania Problemów Społecznych </w:t>
      </w:r>
      <w:r w:rsidR="00C13BF3">
        <w:rPr>
          <w:i/>
          <w:szCs w:val="24"/>
        </w:rPr>
        <w:br/>
      </w:r>
      <w:r w:rsidR="00915C18" w:rsidRPr="00921F4A">
        <w:rPr>
          <w:i/>
          <w:szCs w:val="24"/>
        </w:rPr>
        <w:t xml:space="preserve">Gminy </w:t>
      </w:r>
      <w:r w:rsidR="00915C18">
        <w:rPr>
          <w:i/>
          <w:szCs w:val="24"/>
        </w:rPr>
        <w:t>Tryńcza</w:t>
      </w:r>
      <w:r w:rsidR="00915C18" w:rsidRPr="00921F4A">
        <w:rPr>
          <w:i/>
          <w:szCs w:val="24"/>
        </w:rPr>
        <w:t xml:space="preserve"> na lata 2016</w:t>
      </w:r>
      <w:r w:rsidR="00915C18" w:rsidRPr="00921F4A">
        <w:rPr>
          <w:i/>
          <w:szCs w:val="24"/>
        </w:rPr>
        <w:softHyphen/>
        <w:t>–2020</w:t>
      </w:r>
      <w:r w:rsidR="00915C18" w:rsidRPr="00921F4A">
        <w:rPr>
          <w:szCs w:val="24"/>
        </w:rPr>
        <w:t xml:space="preserve"> jest:</w:t>
      </w:r>
    </w:p>
    <w:p w:rsidR="00915C18" w:rsidRPr="00921F4A" w:rsidRDefault="005D1FB0" w:rsidP="006F2A21">
      <w:pPr>
        <w:pBdr>
          <w:top w:val="single" w:sz="4" w:space="1" w:color="74B0F8" w:themeColor="accent4"/>
          <w:bottom w:val="single" w:sz="4" w:space="1" w:color="74B0F8" w:themeColor="accent4"/>
        </w:pBdr>
        <w:jc w:val="center"/>
        <w:rPr>
          <w:i/>
          <w:szCs w:val="24"/>
        </w:rPr>
      </w:pPr>
      <w:r>
        <w:rPr>
          <w:i/>
          <w:szCs w:val="24"/>
        </w:rPr>
        <w:t>S</w:t>
      </w:r>
      <w:r w:rsidR="00915C18">
        <w:rPr>
          <w:i/>
          <w:szCs w:val="24"/>
        </w:rPr>
        <w:t>tworzenie</w:t>
      </w:r>
      <w:r>
        <w:rPr>
          <w:i/>
          <w:szCs w:val="24"/>
        </w:rPr>
        <w:t xml:space="preserve"> wszystkim mieszkańcom G</w:t>
      </w:r>
      <w:r w:rsidR="00915C18" w:rsidRPr="004C20B4">
        <w:rPr>
          <w:i/>
          <w:szCs w:val="24"/>
        </w:rPr>
        <w:t xml:space="preserve">miny </w:t>
      </w:r>
      <w:r w:rsidR="00915C18">
        <w:rPr>
          <w:i/>
          <w:szCs w:val="24"/>
        </w:rPr>
        <w:t xml:space="preserve">warunków umożliwiających </w:t>
      </w:r>
      <w:r>
        <w:rPr>
          <w:i/>
          <w:szCs w:val="24"/>
        </w:rPr>
        <w:br/>
      </w:r>
      <w:r w:rsidR="00915C18">
        <w:rPr>
          <w:i/>
          <w:szCs w:val="24"/>
        </w:rPr>
        <w:t xml:space="preserve">osobisty rozwój przy zachowaniu równowagi społecznej </w:t>
      </w:r>
      <w:r>
        <w:rPr>
          <w:i/>
          <w:szCs w:val="24"/>
        </w:rPr>
        <w:br/>
      </w:r>
      <w:r w:rsidR="00915C18">
        <w:rPr>
          <w:i/>
          <w:szCs w:val="24"/>
        </w:rPr>
        <w:t xml:space="preserve">oraz zapewnienie profesjonalnej pomocy </w:t>
      </w:r>
      <w:r>
        <w:rPr>
          <w:i/>
          <w:szCs w:val="24"/>
        </w:rPr>
        <w:br/>
      </w:r>
      <w:r w:rsidR="00915C18">
        <w:rPr>
          <w:i/>
          <w:szCs w:val="24"/>
        </w:rPr>
        <w:t>w zakresie rozwiązywania problemów społecznych</w:t>
      </w:r>
      <w:r w:rsidR="00915C18" w:rsidRPr="00921F4A">
        <w:rPr>
          <w:i/>
          <w:szCs w:val="24"/>
        </w:rPr>
        <w:t>.</w:t>
      </w:r>
    </w:p>
    <w:p w:rsidR="005D1FB0" w:rsidRDefault="005D1FB0" w:rsidP="006F2A21">
      <w:pPr>
        <w:ind w:firstLine="567"/>
        <w:rPr>
          <w:szCs w:val="24"/>
        </w:rPr>
      </w:pPr>
    </w:p>
    <w:p w:rsidR="00915C18" w:rsidRDefault="00593CEB" w:rsidP="006F2A21">
      <w:pPr>
        <w:ind w:firstLine="567"/>
        <w:rPr>
          <w:szCs w:val="24"/>
        </w:rPr>
      </w:pPr>
      <w:r>
        <w:rPr>
          <w:szCs w:val="24"/>
        </w:rPr>
        <w:t>Realizacja powyższej M</w:t>
      </w:r>
      <w:r w:rsidR="00915C18" w:rsidRPr="00921F4A">
        <w:rPr>
          <w:szCs w:val="24"/>
        </w:rPr>
        <w:t xml:space="preserve">isji, a także zaproponowanych w dalszej części dokumentu celów </w:t>
      </w:r>
      <w:r w:rsidR="00915C18">
        <w:rPr>
          <w:szCs w:val="24"/>
        </w:rPr>
        <w:t xml:space="preserve">przyczyni się do stworzenia warunków umożliwiających nie tylko osobisty rozwój, </w:t>
      </w:r>
      <w:r w:rsidR="005D1FB0">
        <w:rPr>
          <w:szCs w:val="24"/>
        </w:rPr>
        <w:br/>
      </w:r>
      <w:r w:rsidR="00915C18">
        <w:rPr>
          <w:szCs w:val="24"/>
        </w:rPr>
        <w:t>ale także zapewni równość społeczną. Tak samo ważnym elementem obok tworzenia godnych warunków do życia są wszelkiego rodzaju działania integrujące społeczeń</w:t>
      </w:r>
      <w:r>
        <w:rPr>
          <w:szCs w:val="24"/>
        </w:rPr>
        <w:t xml:space="preserve">stwo. Mają one </w:t>
      </w:r>
      <w:r w:rsidR="005D1FB0">
        <w:rPr>
          <w:szCs w:val="24"/>
        </w:rPr>
        <w:br/>
      </w:r>
      <w:r>
        <w:rPr>
          <w:szCs w:val="24"/>
        </w:rPr>
        <w:t>na celu ogranicz</w:t>
      </w:r>
      <w:r w:rsidR="005D1FB0">
        <w:rPr>
          <w:szCs w:val="24"/>
        </w:rPr>
        <w:t>enie występowania</w:t>
      </w:r>
      <w:r w:rsidR="00915C18">
        <w:rPr>
          <w:szCs w:val="24"/>
        </w:rPr>
        <w:t xml:space="preserve"> negatywnych zjawisk społecznych i przeciwdziała</w:t>
      </w:r>
      <w:r w:rsidR="005D1FB0">
        <w:rPr>
          <w:szCs w:val="24"/>
        </w:rPr>
        <w:t>nie</w:t>
      </w:r>
      <w:r w:rsidR="00915C18">
        <w:rPr>
          <w:szCs w:val="24"/>
        </w:rPr>
        <w:t xml:space="preserve"> wykluczeniu społecznemu. Problemy społeczne nie dotykają wyłącznie pojedynczych osób, ale zazwyczaj oddziałują na całe rodziny. W związku z tym, należy zwrócić </w:t>
      </w:r>
      <w:r w:rsidR="005D1FB0">
        <w:rPr>
          <w:szCs w:val="24"/>
        </w:rPr>
        <w:t xml:space="preserve">uwagę także </w:t>
      </w:r>
      <w:r w:rsidR="005D1FB0">
        <w:rPr>
          <w:szCs w:val="24"/>
        </w:rPr>
        <w:br/>
      </w:r>
      <w:r w:rsidR="00915C18">
        <w:rPr>
          <w:szCs w:val="24"/>
        </w:rPr>
        <w:t>na relacje panujące w rodzinach pomiędzy wszystkimi jej członkami i postawy rodziców (opiekunów), które kształtują wartości i światopogląd dzieci.</w:t>
      </w:r>
    </w:p>
    <w:p w:rsidR="00915C18" w:rsidRDefault="00915C18" w:rsidP="006F2A21">
      <w:pPr>
        <w:ind w:firstLine="567"/>
        <w:rPr>
          <w:szCs w:val="24"/>
        </w:rPr>
      </w:pPr>
      <w:r>
        <w:rPr>
          <w:szCs w:val="24"/>
        </w:rPr>
        <w:t>Przejawem realizacji Misji jest to, że osoby i rodziny,</w:t>
      </w:r>
      <w:r w:rsidRPr="00921F4A">
        <w:rPr>
          <w:szCs w:val="24"/>
        </w:rPr>
        <w:t xml:space="preserve"> </w:t>
      </w:r>
      <w:r>
        <w:rPr>
          <w:szCs w:val="24"/>
        </w:rPr>
        <w:t>które doświadczają trudności życiowych otrzymują specjalistyczne i profesjonalne</w:t>
      </w:r>
      <w:r w:rsidRPr="00921F4A">
        <w:rPr>
          <w:szCs w:val="24"/>
        </w:rPr>
        <w:t xml:space="preserve"> wsparcie</w:t>
      </w:r>
      <w:r>
        <w:rPr>
          <w:szCs w:val="24"/>
        </w:rPr>
        <w:t>, w celu przezwyciężenia zaistniałych problemów</w:t>
      </w:r>
      <w:r w:rsidRPr="00921F4A">
        <w:rPr>
          <w:szCs w:val="24"/>
        </w:rPr>
        <w:t xml:space="preserve">. </w:t>
      </w:r>
      <w:r>
        <w:rPr>
          <w:szCs w:val="24"/>
        </w:rPr>
        <w:t>W</w:t>
      </w:r>
      <w:r w:rsidRPr="00921F4A">
        <w:rPr>
          <w:szCs w:val="24"/>
        </w:rPr>
        <w:t xml:space="preserve"> realizację Strategii warto angażować również lokalną społeczność i</w:t>
      </w:r>
      <w:r>
        <w:rPr>
          <w:szCs w:val="24"/>
        </w:rPr>
        <w:t xml:space="preserve"> organizacje </w:t>
      </w:r>
      <w:r w:rsidR="005D1FB0">
        <w:rPr>
          <w:szCs w:val="24"/>
        </w:rPr>
        <w:t>pozarządowe</w:t>
      </w:r>
      <w:r>
        <w:rPr>
          <w:szCs w:val="24"/>
        </w:rPr>
        <w:t>, które okazują</w:t>
      </w:r>
      <w:r w:rsidRPr="00921F4A">
        <w:rPr>
          <w:szCs w:val="24"/>
        </w:rPr>
        <w:t xml:space="preserve"> wrażliwość na występujące problemy społ</w:t>
      </w:r>
      <w:r w:rsidR="005D1FB0">
        <w:rPr>
          <w:szCs w:val="24"/>
        </w:rPr>
        <w:t>eczne. Wspólne działanie władz G</w:t>
      </w:r>
      <w:r w:rsidRPr="00921F4A">
        <w:rPr>
          <w:szCs w:val="24"/>
        </w:rPr>
        <w:t xml:space="preserve">miny z mieszkańcami i różnymi podmiotami, bez względu </w:t>
      </w:r>
      <w:r w:rsidR="005D1FB0">
        <w:rPr>
          <w:szCs w:val="24"/>
        </w:rPr>
        <w:br/>
        <w:t>na wiek, płeć czy</w:t>
      </w:r>
      <w:r w:rsidRPr="00921F4A">
        <w:rPr>
          <w:szCs w:val="24"/>
        </w:rPr>
        <w:t xml:space="preserve"> status materialny, przyczynia się do integracji społecznej, budowania wzajemnych więzi i</w:t>
      </w:r>
      <w:r>
        <w:rPr>
          <w:szCs w:val="24"/>
        </w:rPr>
        <w:t xml:space="preserve"> </w:t>
      </w:r>
      <w:r w:rsidRPr="00921F4A">
        <w:rPr>
          <w:szCs w:val="24"/>
        </w:rPr>
        <w:t>zwiększa poczucie bezpieczeństwa.</w:t>
      </w:r>
    </w:p>
    <w:p w:rsidR="00915C18" w:rsidRPr="00921F4A" w:rsidRDefault="00915C18" w:rsidP="006F2A21">
      <w:pPr>
        <w:ind w:firstLine="567"/>
        <w:rPr>
          <w:szCs w:val="24"/>
        </w:rPr>
      </w:pPr>
      <w:r>
        <w:rPr>
          <w:szCs w:val="24"/>
        </w:rPr>
        <w:t xml:space="preserve">W </w:t>
      </w:r>
      <w:r w:rsidRPr="00921F4A">
        <w:rPr>
          <w:szCs w:val="24"/>
        </w:rPr>
        <w:t xml:space="preserve">oparciu o sporządzoną </w:t>
      </w:r>
      <w:r>
        <w:rPr>
          <w:szCs w:val="24"/>
        </w:rPr>
        <w:t>diagnozę s</w:t>
      </w:r>
      <w:r w:rsidR="005D1FB0">
        <w:rPr>
          <w:szCs w:val="24"/>
        </w:rPr>
        <w:t>ytuacji społeczno-gospodarczej G</w:t>
      </w:r>
      <w:r>
        <w:rPr>
          <w:szCs w:val="24"/>
        </w:rPr>
        <w:t xml:space="preserve">miny Tryńcza </w:t>
      </w:r>
      <w:r w:rsidR="005D1FB0">
        <w:rPr>
          <w:szCs w:val="24"/>
        </w:rPr>
        <w:br/>
      </w:r>
      <w:r w:rsidRPr="00921F4A">
        <w:rPr>
          <w:szCs w:val="24"/>
        </w:rPr>
        <w:t>i</w:t>
      </w:r>
      <w:r>
        <w:rPr>
          <w:szCs w:val="24"/>
        </w:rPr>
        <w:t xml:space="preserve"> </w:t>
      </w:r>
      <w:r w:rsidRPr="00921F4A">
        <w:rPr>
          <w:szCs w:val="24"/>
        </w:rPr>
        <w:t xml:space="preserve">przeprowadzoną analizę problemów społecznych wyróżniono </w:t>
      </w:r>
      <w:r>
        <w:rPr>
          <w:szCs w:val="24"/>
        </w:rPr>
        <w:t>pięć</w:t>
      </w:r>
      <w:r w:rsidRPr="00921F4A">
        <w:rPr>
          <w:szCs w:val="24"/>
        </w:rPr>
        <w:t xml:space="preserve"> </w:t>
      </w:r>
      <w:r>
        <w:rPr>
          <w:szCs w:val="24"/>
        </w:rPr>
        <w:t>głównych celów strategicznych</w:t>
      </w:r>
      <w:r w:rsidRPr="00921F4A">
        <w:rPr>
          <w:szCs w:val="24"/>
        </w:rPr>
        <w:t>.</w:t>
      </w:r>
    </w:p>
    <w:p w:rsidR="00915C18" w:rsidRPr="00921F4A" w:rsidRDefault="00915C18" w:rsidP="0051723A">
      <w:pPr>
        <w:pStyle w:val="aapodpis"/>
      </w:pPr>
      <w:bookmarkStart w:id="121" w:name="_Toc435998288"/>
      <w:r w:rsidRPr="00921F4A">
        <w:lastRenderedPageBreak/>
        <w:t xml:space="preserve">Rysunek </w:t>
      </w:r>
      <w:r w:rsidR="00820151">
        <w:fldChar w:fldCharType="begin"/>
      </w:r>
      <w:r w:rsidR="004C7399">
        <w:instrText xml:space="preserve"> SEQ Rysunek \* ARABIC </w:instrText>
      </w:r>
      <w:r w:rsidR="00820151">
        <w:fldChar w:fldCharType="separate"/>
      </w:r>
      <w:r w:rsidR="00B85CB5">
        <w:rPr>
          <w:noProof/>
        </w:rPr>
        <w:t>4</w:t>
      </w:r>
      <w:r w:rsidR="00820151">
        <w:rPr>
          <w:noProof/>
        </w:rPr>
        <w:fldChar w:fldCharType="end"/>
      </w:r>
      <w:r w:rsidRPr="00921F4A">
        <w:t xml:space="preserve">: </w:t>
      </w:r>
      <w:r>
        <w:t xml:space="preserve">Schemat </w:t>
      </w:r>
      <w:r w:rsidRPr="00921F4A">
        <w:t>celów strategicznych</w:t>
      </w:r>
      <w:bookmarkEnd w:id="121"/>
    </w:p>
    <w:p w:rsidR="00915C18" w:rsidRPr="00921F4A" w:rsidRDefault="00915C18" w:rsidP="006F2A21">
      <w:pPr>
        <w:rPr>
          <w:szCs w:val="24"/>
        </w:rPr>
      </w:pPr>
      <w:r w:rsidRPr="00921F4A">
        <w:rPr>
          <w:noProof/>
          <w:szCs w:val="24"/>
          <w:lang w:eastAsia="pl-PL"/>
        </w:rPr>
        <w:drawing>
          <wp:inline distT="0" distB="0" distL="0" distR="0" wp14:anchorId="40103543" wp14:editId="48D81F69">
            <wp:extent cx="5486400" cy="38004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915C18" w:rsidRDefault="00915C18" w:rsidP="007F4628">
      <w:pPr>
        <w:pStyle w:val="aardo"/>
      </w:pPr>
      <w:r w:rsidRPr="00921F4A">
        <w:t>Źródło: Opracowanie własne</w:t>
      </w:r>
    </w:p>
    <w:p w:rsidR="005D1FB0" w:rsidRDefault="005D1FB0" w:rsidP="006F2A21">
      <w:pPr>
        <w:rPr>
          <w:b/>
          <w:i/>
        </w:rPr>
      </w:pPr>
    </w:p>
    <w:p w:rsidR="00F941FF" w:rsidRDefault="00915C18" w:rsidP="006F2A21">
      <w:pPr>
        <w:rPr>
          <w:b/>
          <w:i/>
        </w:rPr>
      </w:pPr>
      <w:r w:rsidRPr="005D1FB0">
        <w:rPr>
          <w:b/>
          <w:i/>
        </w:rPr>
        <w:t xml:space="preserve">Cel strategiczny 1. </w:t>
      </w:r>
    </w:p>
    <w:p w:rsidR="00915C18" w:rsidRPr="005D1FB0" w:rsidRDefault="00915C18" w:rsidP="006F2A21">
      <w:pPr>
        <w:rPr>
          <w:b/>
          <w:i/>
        </w:rPr>
      </w:pPr>
      <w:r w:rsidRPr="005D1FB0">
        <w:rPr>
          <w:b/>
          <w:i/>
        </w:rPr>
        <w:t>Wspieranie rodzin oraz wspomaganie rozwoju dzieci i młodzieży</w:t>
      </w:r>
    </w:p>
    <w:p w:rsidR="00915C18" w:rsidRDefault="008B4B12" w:rsidP="005D1FB0">
      <w:pPr>
        <w:ind w:firstLine="567"/>
      </w:pPr>
      <w:r>
        <w:t>W ramach tego celu k</w:t>
      </w:r>
      <w:r w:rsidRPr="008B4B12">
        <w:t xml:space="preserve">luczowym </w:t>
      </w:r>
      <w:r w:rsidR="00F941FF">
        <w:t>zadaniem polityki społecznej w G</w:t>
      </w:r>
      <w:r w:rsidRPr="008B4B12">
        <w:t xml:space="preserve">minie </w:t>
      </w:r>
      <w:r>
        <w:t>Tryńcza</w:t>
      </w:r>
      <w:r w:rsidRPr="008B4B12">
        <w:t xml:space="preserve"> jest rozwijanie skutecznego systemu opieki </w:t>
      </w:r>
      <w:r>
        <w:t>i wspie</w:t>
      </w:r>
      <w:r w:rsidR="00F941FF">
        <w:t xml:space="preserve">rania całych rodzin (rodziców, </w:t>
      </w:r>
      <w:r>
        <w:t>dzieci</w:t>
      </w:r>
      <w:r w:rsidR="00F941FF">
        <w:t>, osób starszych</w:t>
      </w:r>
      <w:r>
        <w:t>), w tym rodzin wielodzietnych oraz</w:t>
      </w:r>
      <w:r w:rsidRPr="008B4B12">
        <w:t xml:space="preserve"> przeciwdziałanie zjawisku przemocy </w:t>
      </w:r>
      <w:r w:rsidR="00F941FF">
        <w:br/>
      </w:r>
      <w:r w:rsidRPr="008B4B12">
        <w:t>w rodzinie</w:t>
      </w:r>
      <w:r>
        <w:t>.</w:t>
      </w:r>
    </w:p>
    <w:p w:rsidR="00F941FF" w:rsidRDefault="00F941FF" w:rsidP="006F2A21">
      <w:pPr>
        <w:rPr>
          <w:b/>
          <w:i/>
        </w:rPr>
      </w:pPr>
    </w:p>
    <w:p w:rsidR="00F941FF" w:rsidRDefault="00B52147" w:rsidP="006F2A21">
      <w:pPr>
        <w:rPr>
          <w:b/>
          <w:i/>
        </w:rPr>
      </w:pPr>
      <w:r w:rsidRPr="00F941FF">
        <w:rPr>
          <w:b/>
          <w:i/>
        </w:rPr>
        <w:t>Cel strategiczny 2. </w:t>
      </w:r>
    </w:p>
    <w:p w:rsidR="00915C18" w:rsidRPr="00F941FF" w:rsidRDefault="00915C18" w:rsidP="006F2A21">
      <w:pPr>
        <w:rPr>
          <w:b/>
          <w:i/>
        </w:rPr>
      </w:pPr>
      <w:r w:rsidRPr="00F941FF">
        <w:rPr>
          <w:b/>
          <w:i/>
        </w:rPr>
        <w:t>Aktywizacja osób bezrobotny</w:t>
      </w:r>
      <w:r w:rsidR="00F941FF">
        <w:rPr>
          <w:b/>
          <w:i/>
        </w:rPr>
        <w:t>ch</w:t>
      </w:r>
      <w:r w:rsidRPr="00F941FF">
        <w:rPr>
          <w:b/>
          <w:i/>
        </w:rPr>
        <w:t xml:space="preserve"> i mający</w:t>
      </w:r>
      <w:r w:rsidR="00F941FF">
        <w:rPr>
          <w:b/>
          <w:i/>
        </w:rPr>
        <w:t>ch</w:t>
      </w:r>
      <w:r w:rsidRPr="00F941FF">
        <w:rPr>
          <w:b/>
          <w:i/>
        </w:rPr>
        <w:t xml:space="preserve"> trudności z odnalezieniem się na rynku pracy</w:t>
      </w:r>
    </w:p>
    <w:p w:rsidR="00915C18" w:rsidRDefault="008B4B12" w:rsidP="00F941FF">
      <w:pPr>
        <w:ind w:firstLine="567"/>
      </w:pPr>
      <w:r>
        <w:t xml:space="preserve">Drugi cel związany jest z </w:t>
      </w:r>
      <w:r w:rsidR="0048028A">
        <w:t>problemem bezrobocia</w:t>
      </w:r>
      <w:r w:rsidR="00593CEB">
        <w:t xml:space="preserve"> i nieprzystosowaniem </w:t>
      </w:r>
      <w:r w:rsidR="00F941FF">
        <w:t xml:space="preserve">poszczególnych </w:t>
      </w:r>
      <w:r w:rsidR="00593CEB">
        <w:t>osób do wymagań rynku pracy</w:t>
      </w:r>
      <w:r w:rsidR="0048028A">
        <w:t xml:space="preserve">. Odnosi się on do kwestii współpracy z Powiatowym Urzędem Pracy oraz innymi podmiotami prowadzącymi działalność w zakresie aktywizacji, kształcenia, doradztwa </w:t>
      </w:r>
      <w:r w:rsidR="00593CEB">
        <w:t>itd</w:t>
      </w:r>
      <w:r w:rsidR="0048028A">
        <w:t>.</w:t>
      </w:r>
      <w:r w:rsidR="00F941FF">
        <w:t xml:space="preserve"> Dotyczy ponadto wszelkich form wsparcia dla osób pragnących założyć/rozwijać własną działalność gospodarczą oraz wyłonienia i wsparcia liderów gospodarczych, którzy mogą przyczynić się do rozwoju przedsiębiorczości w Gminie. </w:t>
      </w:r>
    </w:p>
    <w:p w:rsidR="00F941FF" w:rsidRDefault="00F941FF" w:rsidP="006F2A21">
      <w:pPr>
        <w:rPr>
          <w:i/>
        </w:rPr>
      </w:pPr>
    </w:p>
    <w:p w:rsidR="00F941FF" w:rsidRDefault="00B52147" w:rsidP="006F2A21">
      <w:pPr>
        <w:rPr>
          <w:b/>
          <w:i/>
        </w:rPr>
      </w:pPr>
      <w:r w:rsidRPr="00F941FF">
        <w:rPr>
          <w:b/>
          <w:i/>
        </w:rPr>
        <w:lastRenderedPageBreak/>
        <w:t>Cel strategiczny 3. </w:t>
      </w:r>
    </w:p>
    <w:p w:rsidR="00915C18" w:rsidRPr="00F941FF" w:rsidRDefault="00915C18" w:rsidP="006F2A21">
      <w:pPr>
        <w:rPr>
          <w:b/>
          <w:i/>
        </w:rPr>
      </w:pPr>
      <w:r w:rsidRPr="00F941FF">
        <w:rPr>
          <w:b/>
          <w:i/>
        </w:rPr>
        <w:t>Współpraca międzysektorowa na rzecz rozwiązywania problemów społecznych</w:t>
      </w:r>
    </w:p>
    <w:p w:rsidR="00915C18" w:rsidRDefault="008B4B12" w:rsidP="00F941FF">
      <w:pPr>
        <w:ind w:firstLine="567"/>
      </w:pPr>
      <w:r w:rsidRPr="008B4B12">
        <w:t xml:space="preserve">Jednym z kluczowych zadań polityki społecznej </w:t>
      </w:r>
      <w:r w:rsidR="0048028A">
        <w:t xml:space="preserve">jest </w:t>
      </w:r>
      <w:r w:rsidR="00593CEB">
        <w:t>współpraca</w:t>
      </w:r>
      <w:r w:rsidRPr="008B4B12">
        <w:t xml:space="preserve"> wszystkich instyt</w:t>
      </w:r>
      <w:r w:rsidR="0048028A">
        <w:t xml:space="preserve">ucji działających w obszarze polityki społecznej i na rzecz społeczeństwa. Dlatego też cel trzeci poświęcony jest szeroko rozumianej współpracy pomiędzy różnymi </w:t>
      </w:r>
      <w:r w:rsidR="00F941FF">
        <w:t>sektorami: publicznym, organizacji pozarządowych, prywatnym</w:t>
      </w:r>
      <w:r w:rsidR="0048028A">
        <w:t>.</w:t>
      </w:r>
    </w:p>
    <w:p w:rsidR="00F941FF" w:rsidRDefault="00F941FF" w:rsidP="006F2A21">
      <w:pPr>
        <w:rPr>
          <w:i/>
        </w:rPr>
      </w:pPr>
    </w:p>
    <w:p w:rsidR="00F941FF" w:rsidRDefault="00B52147" w:rsidP="006F2A21">
      <w:pPr>
        <w:rPr>
          <w:b/>
          <w:i/>
        </w:rPr>
      </w:pPr>
      <w:r w:rsidRPr="00F941FF">
        <w:rPr>
          <w:b/>
          <w:i/>
        </w:rPr>
        <w:t>Cel strategiczny 4. </w:t>
      </w:r>
    </w:p>
    <w:p w:rsidR="00915C18" w:rsidRPr="00F941FF" w:rsidRDefault="00915C18" w:rsidP="006F2A21">
      <w:pPr>
        <w:rPr>
          <w:b/>
          <w:i/>
        </w:rPr>
      </w:pPr>
      <w:r w:rsidRPr="00F941FF">
        <w:rPr>
          <w:b/>
          <w:i/>
        </w:rPr>
        <w:t>Zapobieganie i ograniczanie występowania różnego rodzaju uzależnień i patologii</w:t>
      </w:r>
    </w:p>
    <w:p w:rsidR="00915C18" w:rsidRDefault="0048028A" w:rsidP="00F941FF">
      <w:pPr>
        <w:ind w:firstLine="567"/>
      </w:pPr>
      <w:r>
        <w:t xml:space="preserve">W celu czwartym poruszono zagadnienia związane z występowaniem patologii </w:t>
      </w:r>
      <w:r w:rsidR="00F941FF">
        <w:br/>
      </w:r>
      <w:r>
        <w:t xml:space="preserve">i uzależnień oraz dotyczące zdrowia mieszkańców. W tym przypadku ważne jest </w:t>
      </w:r>
      <w:r w:rsidR="00F941FF">
        <w:t xml:space="preserve">zarówno </w:t>
      </w:r>
      <w:r>
        <w:t>p</w:t>
      </w:r>
      <w:r w:rsidR="008B4B12" w:rsidRPr="008B4B12">
        <w:t>rowadzenie</w:t>
      </w:r>
      <w:r w:rsidR="00593CEB">
        <w:t xml:space="preserve"> działań profilaktycznych </w:t>
      </w:r>
      <w:r w:rsidR="00F941FF">
        <w:t>jak i</w:t>
      </w:r>
      <w:r w:rsidR="00593CEB">
        <w:t xml:space="preserve"> </w:t>
      </w:r>
      <w:r w:rsidR="008B4B12" w:rsidRPr="008B4B12">
        <w:t xml:space="preserve">mających na celu rozwiązywanie </w:t>
      </w:r>
      <w:r w:rsidR="00F941FF">
        <w:t xml:space="preserve">istniejących </w:t>
      </w:r>
      <w:r w:rsidR="008B4B12" w:rsidRPr="008B4B12">
        <w:t xml:space="preserve">problemów </w:t>
      </w:r>
      <w:r w:rsidR="00593CEB">
        <w:t xml:space="preserve">związanych z </w:t>
      </w:r>
      <w:r w:rsidR="00F941FF">
        <w:t xml:space="preserve">szeroko rozumianymi </w:t>
      </w:r>
      <w:r w:rsidR="00593CEB">
        <w:t>uzależnieniami</w:t>
      </w:r>
      <w:r w:rsidR="008B4B12" w:rsidRPr="008B4B12">
        <w:t>.</w:t>
      </w:r>
    </w:p>
    <w:p w:rsidR="00F941FF" w:rsidRDefault="00F941FF" w:rsidP="006F2A21">
      <w:pPr>
        <w:rPr>
          <w:i/>
        </w:rPr>
      </w:pPr>
    </w:p>
    <w:p w:rsidR="00F941FF" w:rsidRDefault="00915C18" w:rsidP="006F2A21">
      <w:pPr>
        <w:rPr>
          <w:b/>
          <w:i/>
        </w:rPr>
      </w:pPr>
      <w:r w:rsidRPr="00F941FF">
        <w:rPr>
          <w:b/>
          <w:i/>
        </w:rPr>
        <w:t xml:space="preserve">Cel strategiczny 5. </w:t>
      </w:r>
    </w:p>
    <w:p w:rsidR="00A80A18" w:rsidRPr="00F941FF" w:rsidRDefault="00915C18" w:rsidP="006F2A21">
      <w:pPr>
        <w:rPr>
          <w:b/>
          <w:i/>
          <w:szCs w:val="24"/>
        </w:rPr>
      </w:pPr>
      <w:r w:rsidRPr="00F941FF">
        <w:rPr>
          <w:b/>
          <w:i/>
        </w:rPr>
        <w:t>Integracja i aktywizacja społeczeństwa oraz środowisk lokalnych</w:t>
      </w:r>
    </w:p>
    <w:p w:rsidR="00A80A18" w:rsidRPr="00921F4A" w:rsidRDefault="0048028A" w:rsidP="00F941FF">
      <w:pPr>
        <w:ind w:firstLine="567"/>
        <w:rPr>
          <w:szCs w:val="24"/>
        </w:rPr>
      </w:pPr>
      <w:r>
        <w:rPr>
          <w:szCs w:val="24"/>
        </w:rPr>
        <w:t>I</w:t>
      </w:r>
      <w:r w:rsidR="008B4B12" w:rsidRPr="008B4B12">
        <w:rPr>
          <w:szCs w:val="24"/>
        </w:rPr>
        <w:t xml:space="preserve">ntegracja społeczna i zawodowa osób zagrożonych wykluczeniem społecznym, pobudzanie i wspieranie aktywności osób niepełnosprawnych, starszych, </w:t>
      </w:r>
      <w:r w:rsidR="00B52147">
        <w:rPr>
          <w:szCs w:val="24"/>
        </w:rPr>
        <w:t xml:space="preserve">bezdomnych </w:t>
      </w:r>
      <w:r w:rsidR="00F941FF">
        <w:rPr>
          <w:szCs w:val="24"/>
        </w:rPr>
        <w:br/>
      </w:r>
      <w:r w:rsidR="00B52147">
        <w:rPr>
          <w:szCs w:val="24"/>
        </w:rPr>
        <w:t>i ubogich, a także zapewnie</w:t>
      </w:r>
      <w:r w:rsidR="008B4B12" w:rsidRPr="008B4B12">
        <w:rPr>
          <w:szCs w:val="24"/>
        </w:rPr>
        <w:t>nie tym grupom dostępu do aktywnego uczestnictwa spo</w:t>
      </w:r>
      <w:r w:rsidR="00F941FF">
        <w:rPr>
          <w:szCs w:val="24"/>
        </w:rPr>
        <w:t>łecznego i kulturalnego G</w:t>
      </w:r>
      <w:r w:rsidR="00B52147">
        <w:rPr>
          <w:szCs w:val="24"/>
        </w:rPr>
        <w:t xml:space="preserve">miny to główne tematy jakie zostały opisane w celu piątym. </w:t>
      </w:r>
    </w:p>
    <w:p w:rsidR="00A80A18" w:rsidRPr="00921F4A" w:rsidRDefault="00A80A18" w:rsidP="006F2A21">
      <w:pPr>
        <w:jc w:val="left"/>
        <w:rPr>
          <w:rFonts w:asciiTheme="majorHAnsi" w:eastAsiaTheme="majorEastAsia" w:hAnsiTheme="majorHAnsi" w:cstheme="majorBidi"/>
          <w:b/>
          <w:bCs/>
          <w:color w:val="084897" w:themeColor="accent1" w:themeShade="BF"/>
          <w:szCs w:val="24"/>
        </w:rPr>
      </w:pPr>
      <w:r w:rsidRPr="00921F4A">
        <w:rPr>
          <w:szCs w:val="24"/>
        </w:rPr>
        <w:br w:type="page"/>
      </w:r>
    </w:p>
    <w:p w:rsidR="001E01A4" w:rsidRPr="00D952AB" w:rsidRDefault="00915C18" w:rsidP="00FE4E4E">
      <w:pPr>
        <w:pStyle w:val="Nagwek1"/>
        <w:numPr>
          <w:ilvl w:val="0"/>
          <w:numId w:val="2"/>
        </w:numPr>
        <w:spacing w:after="240"/>
        <w:ind w:left="426"/>
        <w:rPr>
          <w:sz w:val="36"/>
          <w:szCs w:val="24"/>
        </w:rPr>
      </w:pPr>
      <w:bookmarkStart w:id="122" w:name="_Toc436214543"/>
      <w:r w:rsidRPr="00D952AB">
        <w:rPr>
          <w:sz w:val="36"/>
          <w:szCs w:val="24"/>
        </w:rPr>
        <w:lastRenderedPageBreak/>
        <w:t xml:space="preserve">Realizacja Strategii (kierunki działań, wdrażanie </w:t>
      </w:r>
      <w:r w:rsidR="00D952AB">
        <w:rPr>
          <w:sz w:val="36"/>
          <w:szCs w:val="24"/>
        </w:rPr>
        <w:br/>
      </w:r>
      <w:r w:rsidRPr="00D952AB">
        <w:rPr>
          <w:sz w:val="36"/>
          <w:szCs w:val="24"/>
        </w:rPr>
        <w:t>i monitorowanie)</w:t>
      </w:r>
      <w:bookmarkEnd w:id="122"/>
    </w:p>
    <w:p w:rsidR="00915C18" w:rsidRDefault="00915C18" w:rsidP="006F2A21">
      <w:pPr>
        <w:ind w:firstLine="567"/>
        <w:rPr>
          <w:szCs w:val="24"/>
        </w:rPr>
      </w:pPr>
      <w:r>
        <w:rPr>
          <w:szCs w:val="24"/>
        </w:rPr>
        <w:t>W</w:t>
      </w:r>
      <w:r w:rsidR="009578E5" w:rsidRPr="00921F4A">
        <w:rPr>
          <w:szCs w:val="24"/>
        </w:rPr>
        <w:t xml:space="preserve"> </w:t>
      </w:r>
      <w:r w:rsidRPr="00921F4A">
        <w:rPr>
          <w:szCs w:val="24"/>
        </w:rPr>
        <w:t xml:space="preserve">ramach </w:t>
      </w:r>
      <w:r w:rsidR="00593CEB">
        <w:rPr>
          <w:szCs w:val="24"/>
        </w:rPr>
        <w:t xml:space="preserve">pięciu </w:t>
      </w:r>
      <w:r>
        <w:rPr>
          <w:szCs w:val="24"/>
        </w:rPr>
        <w:t>celów strategicznych zaproponowano</w:t>
      </w:r>
      <w:r w:rsidRPr="00921F4A">
        <w:rPr>
          <w:szCs w:val="24"/>
        </w:rPr>
        <w:t xml:space="preserve"> kierunki działań jakie należy podjąć by ograniczyć </w:t>
      </w:r>
      <w:r w:rsidR="00D952AB">
        <w:rPr>
          <w:szCs w:val="24"/>
        </w:rPr>
        <w:t>występujące na terenie G</w:t>
      </w:r>
      <w:r w:rsidRPr="00921F4A">
        <w:rPr>
          <w:szCs w:val="24"/>
        </w:rPr>
        <w:t xml:space="preserve">miny problemy społeczne. </w:t>
      </w:r>
      <w:r w:rsidR="00D952AB">
        <w:rPr>
          <w:szCs w:val="24"/>
        </w:rPr>
        <w:t>Przypisano d</w:t>
      </w:r>
      <w:r>
        <w:rPr>
          <w:szCs w:val="24"/>
        </w:rPr>
        <w:t xml:space="preserve">o nich instytucje jakie powinny być zaangażowane w dane działania, określono czas/tryb ich realizacji oraz </w:t>
      </w:r>
      <w:r w:rsidR="00593CEB">
        <w:rPr>
          <w:szCs w:val="24"/>
        </w:rPr>
        <w:t>wyznaczono</w:t>
      </w:r>
      <w:r>
        <w:rPr>
          <w:szCs w:val="24"/>
        </w:rPr>
        <w:t xml:space="preserve"> wskaźniki monitorowania. </w:t>
      </w:r>
      <w:r w:rsidRPr="00921F4A">
        <w:rPr>
          <w:szCs w:val="24"/>
        </w:rPr>
        <w:t xml:space="preserve">Sformułowany katalog działań nie jest zamknięty. Jeżeli w trakcie wdrażania Strategii zajdzie potrzeba podjęcia innych działań niż te określone w dokumencie, a swoim zakresem </w:t>
      </w:r>
      <w:r w:rsidR="00D952AB">
        <w:rPr>
          <w:szCs w:val="24"/>
        </w:rPr>
        <w:t xml:space="preserve">będą </w:t>
      </w:r>
      <w:r w:rsidRPr="00921F4A">
        <w:rPr>
          <w:szCs w:val="24"/>
        </w:rPr>
        <w:t>wpis</w:t>
      </w:r>
      <w:r w:rsidR="00D952AB">
        <w:rPr>
          <w:szCs w:val="24"/>
        </w:rPr>
        <w:t>ywać</w:t>
      </w:r>
      <w:r w:rsidRPr="00921F4A">
        <w:rPr>
          <w:szCs w:val="24"/>
        </w:rPr>
        <w:t xml:space="preserve"> się one w nakreślone cele, </w:t>
      </w:r>
      <w:r w:rsidR="00D952AB">
        <w:rPr>
          <w:szCs w:val="24"/>
        </w:rPr>
        <w:br/>
      </w:r>
      <w:r w:rsidRPr="00921F4A">
        <w:rPr>
          <w:szCs w:val="24"/>
        </w:rPr>
        <w:t>to również powinno podjąć się ich realizacji.</w:t>
      </w:r>
    </w:p>
    <w:p w:rsidR="00915C18" w:rsidRPr="00921F4A" w:rsidRDefault="00915C18" w:rsidP="006F2A21">
      <w:pPr>
        <w:ind w:firstLine="567"/>
        <w:rPr>
          <w:szCs w:val="24"/>
        </w:rPr>
      </w:pPr>
      <w:r w:rsidRPr="00921F4A">
        <w:rPr>
          <w:szCs w:val="24"/>
        </w:rPr>
        <w:t xml:space="preserve">Wdrażanie i monitorowanie </w:t>
      </w:r>
      <w:r w:rsidRPr="00921F4A">
        <w:rPr>
          <w:i/>
          <w:szCs w:val="24"/>
        </w:rPr>
        <w:t>Strategii Rozwiązywania Problem</w:t>
      </w:r>
      <w:r>
        <w:rPr>
          <w:i/>
          <w:szCs w:val="24"/>
        </w:rPr>
        <w:t>ów Społecznych Gminy Tryńcza na lata 2016</w:t>
      </w:r>
      <w:r w:rsidRPr="00921F4A">
        <w:rPr>
          <w:i/>
          <w:szCs w:val="24"/>
        </w:rPr>
        <w:softHyphen/>
        <w:t>–2020</w:t>
      </w:r>
      <w:r w:rsidRPr="00921F4A">
        <w:rPr>
          <w:szCs w:val="24"/>
        </w:rPr>
        <w:t xml:space="preserve"> będzie koordynowane przez Kierownika</w:t>
      </w:r>
      <w:r>
        <w:rPr>
          <w:szCs w:val="24"/>
        </w:rPr>
        <w:t xml:space="preserve"> Gminnego</w:t>
      </w:r>
      <w:r w:rsidRPr="00921F4A">
        <w:rPr>
          <w:szCs w:val="24"/>
        </w:rPr>
        <w:t xml:space="preserve"> Ośrodka Pomocy Społecznej w </w:t>
      </w:r>
      <w:r>
        <w:rPr>
          <w:szCs w:val="24"/>
        </w:rPr>
        <w:t>Tryńczy</w:t>
      </w:r>
      <w:r w:rsidRPr="00921F4A">
        <w:rPr>
          <w:szCs w:val="24"/>
        </w:rPr>
        <w:t xml:space="preserve">. Natomiast nadzór nad Strategią będzie spoczywał na Radzie Gminy, która przyjmuje dokument i zatwierdza jego ewentualne zmiany oraz Wójcie Gminy, który bezpośrednio odpowiada za jej realizację </w:t>
      </w:r>
      <w:r w:rsidR="0051723A">
        <w:rPr>
          <w:szCs w:val="24"/>
        </w:rPr>
        <w:t>i</w:t>
      </w:r>
      <w:r w:rsidRPr="00921F4A">
        <w:rPr>
          <w:szCs w:val="24"/>
        </w:rPr>
        <w:t xml:space="preserve"> o</w:t>
      </w:r>
      <w:r w:rsidR="0051723A">
        <w:rPr>
          <w:szCs w:val="24"/>
        </w:rPr>
        <w:t>pracowywanie rocznych budżetów G</w:t>
      </w:r>
      <w:r w:rsidRPr="00921F4A">
        <w:rPr>
          <w:szCs w:val="24"/>
        </w:rPr>
        <w:t>miny.</w:t>
      </w:r>
    </w:p>
    <w:p w:rsidR="00915C18" w:rsidRDefault="00915C18" w:rsidP="006F2A21">
      <w:pPr>
        <w:ind w:firstLine="567"/>
        <w:rPr>
          <w:szCs w:val="24"/>
        </w:rPr>
      </w:pPr>
      <w:r w:rsidRPr="00921F4A">
        <w:rPr>
          <w:szCs w:val="24"/>
        </w:rPr>
        <w:t xml:space="preserve">Rokiem bazowym do pomiaru wartości wskaźników/mierników będzie 2016 r. </w:t>
      </w:r>
      <w:r w:rsidR="0051723A">
        <w:rPr>
          <w:szCs w:val="24"/>
        </w:rPr>
        <w:br/>
      </w:r>
      <w:r w:rsidRPr="00921F4A">
        <w:rPr>
          <w:szCs w:val="24"/>
        </w:rPr>
        <w:t>Ich coroczny monitoring pozwoli na formułowanie wniosków, czy realizacja Strategii przebiega zgodnie z</w:t>
      </w:r>
      <w:r>
        <w:rPr>
          <w:szCs w:val="24"/>
        </w:rPr>
        <w:t xml:space="preserve"> </w:t>
      </w:r>
      <w:r w:rsidRPr="00921F4A">
        <w:rPr>
          <w:szCs w:val="24"/>
        </w:rPr>
        <w:t>zał</w:t>
      </w:r>
      <w:r w:rsidR="0051723A">
        <w:rPr>
          <w:szCs w:val="24"/>
        </w:rPr>
        <w:t>ożeniami i oczekiwaniami władz G</w:t>
      </w:r>
      <w:r w:rsidRPr="00921F4A">
        <w:rPr>
          <w:szCs w:val="24"/>
        </w:rPr>
        <w:t>miny, a także mieszkańców. Wnios</w:t>
      </w:r>
      <w:r>
        <w:rPr>
          <w:szCs w:val="24"/>
        </w:rPr>
        <w:t xml:space="preserve">ki formułowane w oparciu o </w:t>
      </w:r>
      <w:r w:rsidRPr="00921F4A">
        <w:rPr>
          <w:szCs w:val="24"/>
        </w:rPr>
        <w:t xml:space="preserve">prowadzony monitoring i ewaluację pozwalają na ocenę skuteczności i użyteczności podejmowanych działań. </w:t>
      </w:r>
      <w:r w:rsidR="0051723A">
        <w:rPr>
          <w:szCs w:val="24"/>
        </w:rPr>
        <w:t>S</w:t>
      </w:r>
      <w:r w:rsidRPr="00921F4A">
        <w:rPr>
          <w:szCs w:val="24"/>
        </w:rPr>
        <w:t xml:space="preserve">tanowią </w:t>
      </w:r>
      <w:r w:rsidR="0051723A">
        <w:rPr>
          <w:szCs w:val="24"/>
        </w:rPr>
        <w:t>r</w:t>
      </w:r>
      <w:r w:rsidR="0051723A" w:rsidRPr="00921F4A">
        <w:rPr>
          <w:szCs w:val="24"/>
        </w:rPr>
        <w:t xml:space="preserve">ównież </w:t>
      </w:r>
      <w:r w:rsidRPr="00921F4A">
        <w:rPr>
          <w:szCs w:val="24"/>
        </w:rPr>
        <w:t xml:space="preserve">podstawę </w:t>
      </w:r>
      <w:r w:rsidR="0051723A">
        <w:rPr>
          <w:szCs w:val="24"/>
        </w:rPr>
        <w:br/>
      </w:r>
      <w:r w:rsidRPr="00921F4A">
        <w:rPr>
          <w:szCs w:val="24"/>
        </w:rPr>
        <w:t xml:space="preserve">do wprowadzania modyfikacji w Strategii. Informacje związane z </w:t>
      </w:r>
      <w:r w:rsidR="00593CEB">
        <w:rPr>
          <w:szCs w:val="24"/>
        </w:rPr>
        <w:t>realizacją Strategii</w:t>
      </w:r>
      <w:r w:rsidRPr="00921F4A">
        <w:rPr>
          <w:szCs w:val="24"/>
        </w:rPr>
        <w:t xml:space="preserve"> będą ujmowane w sprawozdaniu z działalności </w:t>
      </w:r>
      <w:r>
        <w:rPr>
          <w:szCs w:val="24"/>
        </w:rPr>
        <w:t xml:space="preserve">Gminnego </w:t>
      </w:r>
      <w:r w:rsidRPr="00921F4A">
        <w:rPr>
          <w:szCs w:val="24"/>
        </w:rPr>
        <w:t xml:space="preserve">Ośrodka Pomocy Społecznej </w:t>
      </w:r>
      <w:r w:rsidR="0051723A">
        <w:rPr>
          <w:szCs w:val="24"/>
        </w:rPr>
        <w:br/>
      </w:r>
      <w:r w:rsidRPr="00921F4A">
        <w:rPr>
          <w:szCs w:val="24"/>
        </w:rPr>
        <w:t>i</w:t>
      </w:r>
      <w:r>
        <w:rPr>
          <w:szCs w:val="24"/>
        </w:rPr>
        <w:t xml:space="preserve"> </w:t>
      </w:r>
      <w:r w:rsidRPr="00921F4A">
        <w:rPr>
          <w:szCs w:val="24"/>
        </w:rPr>
        <w:t>przedkładane</w:t>
      </w:r>
      <w:r w:rsidR="0051723A">
        <w:rPr>
          <w:szCs w:val="24"/>
        </w:rPr>
        <w:t xml:space="preserve"> władzom G</w:t>
      </w:r>
      <w:r>
        <w:rPr>
          <w:szCs w:val="24"/>
        </w:rPr>
        <w:t>miny (Wójtowi i</w:t>
      </w:r>
      <w:r w:rsidRPr="00921F4A">
        <w:rPr>
          <w:szCs w:val="24"/>
        </w:rPr>
        <w:t xml:space="preserve"> Radzie Gminy</w:t>
      </w:r>
      <w:r>
        <w:rPr>
          <w:szCs w:val="24"/>
        </w:rPr>
        <w:t>)</w:t>
      </w:r>
      <w:r w:rsidRPr="00921F4A">
        <w:rPr>
          <w:szCs w:val="24"/>
        </w:rPr>
        <w:t>.</w:t>
      </w:r>
    </w:p>
    <w:p w:rsidR="00915C18" w:rsidRDefault="00915C18" w:rsidP="006F2A21">
      <w:pPr>
        <w:jc w:val="left"/>
        <w:rPr>
          <w:szCs w:val="24"/>
        </w:rPr>
      </w:pPr>
      <w:r>
        <w:rPr>
          <w:szCs w:val="24"/>
        </w:rPr>
        <w:br w:type="page"/>
      </w:r>
    </w:p>
    <w:p w:rsidR="0051723A" w:rsidRPr="0051723A" w:rsidRDefault="00915C18" w:rsidP="00F34D35">
      <w:pPr>
        <w:pStyle w:val="aapodpis"/>
        <w:spacing w:before="0"/>
      </w:pPr>
      <w:bookmarkStart w:id="123" w:name="_Toc435998365"/>
      <w:r w:rsidRPr="00921F4A">
        <w:lastRenderedPageBreak/>
        <w:t xml:space="preserve">Tabela </w:t>
      </w:r>
      <w:r w:rsidR="00820151">
        <w:fldChar w:fldCharType="begin"/>
      </w:r>
      <w:r w:rsidR="004C7399">
        <w:instrText xml:space="preserve"> SEQ Tabela \* ARABIC </w:instrText>
      </w:r>
      <w:r w:rsidR="00820151">
        <w:fldChar w:fldCharType="separate"/>
      </w:r>
      <w:r w:rsidR="00B85CB5">
        <w:rPr>
          <w:noProof/>
        </w:rPr>
        <w:t>60</w:t>
      </w:r>
      <w:r w:rsidR="00820151">
        <w:rPr>
          <w:noProof/>
        </w:rPr>
        <w:fldChar w:fldCharType="end"/>
      </w:r>
      <w:r w:rsidRPr="00921F4A">
        <w:t xml:space="preserve">: </w:t>
      </w:r>
      <w:r>
        <w:t xml:space="preserve">Realizacja działań w ramach CS 1. </w:t>
      </w:r>
      <w:r w:rsidRPr="00164959">
        <w:t xml:space="preserve">Wspieranie rodzin oraz wspomaganie rozwoju dzieci </w:t>
      </w:r>
      <w:r w:rsidR="0051723A">
        <w:br/>
      </w:r>
      <w:r w:rsidRPr="00164959">
        <w:t>i młodzieży</w:t>
      </w:r>
      <w:bookmarkEnd w:id="123"/>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4" w:space="0" w:color="74B0F8" w:themeColor="accent4"/>
          <w:insideV w:val="single" w:sz="4" w:space="0" w:color="74B0F8" w:themeColor="accent4"/>
        </w:tblBorders>
        <w:tblLook w:val="0420" w:firstRow="1" w:lastRow="0" w:firstColumn="0" w:lastColumn="0" w:noHBand="0" w:noVBand="1"/>
      </w:tblPr>
      <w:tblGrid>
        <w:gridCol w:w="3072"/>
        <w:gridCol w:w="1573"/>
        <w:gridCol w:w="1145"/>
        <w:gridCol w:w="3498"/>
      </w:tblGrid>
      <w:tr w:rsidR="00915C18" w:rsidRPr="0051723A" w:rsidTr="00D25927">
        <w:trPr>
          <w:cnfStyle w:val="100000000000" w:firstRow="1" w:lastRow="0" w:firstColumn="0" w:lastColumn="0" w:oddVBand="0" w:evenVBand="0" w:oddHBand="0" w:evenHBand="0" w:firstRowFirstColumn="0" w:firstRowLastColumn="0" w:lastRowFirstColumn="0" w:lastRowLastColumn="0"/>
        </w:trPr>
        <w:tc>
          <w:tcPr>
            <w:tcW w:w="1654" w:type="pct"/>
            <w:tcBorders>
              <w:top w:val="none" w:sz="0" w:space="0" w:color="auto"/>
              <w:left w:val="none" w:sz="0" w:space="0" w:color="auto"/>
              <w:bottom w:val="none" w:sz="0" w:space="0" w:color="auto"/>
              <w:right w:val="none" w:sz="0" w:space="0" w:color="auto"/>
            </w:tcBorders>
          </w:tcPr>
          <w:p w:rsidR="00915C18" w:rsidRPr="0051723A" w:rsidRDefault="00915C18" w:rsidP="00883037">
            <w:pPr>
              <w:spacing w:line="276" w:lineRule="auto"/>
              <w:jc w:val="center"/>
              <w:rPr>
                <w:b w:val="0"/>
                <w:sz w:val="22"/>
                <w:szCs w:val="20"/>
              </w:rPr>
            </w:pPr>
            <w:r w:rsidRPr="0051723A">
              <w:rPr>
                <w:sz w:val="22"/>
                <w:szCs w:val="20"/>
              </w:rPr>
              <w:t>Cele operacyjne i kierunki działań</w:t>
            </w:r>
          </w:p>
        </w:tc>
        <w:tc>
          <w:tcPr>
            <w:tcW w:w="847" w:type="pct"/>
            <w:tcBorders>
              <w:top w:val="none" w:sz="0" w:space="0" w:color="auto"/>
              <w:left w:val="none" w:sz="0" w:space="0" w:color="auto"/>
              <w:bottom w:val="none" w:sz="0" w:space="0" w:color="auto"/>
              <w:right w:val="none" w:sz="0" w:space="0" w:color="auto"/>
            </w:tcBorders>
          </w:tcPr>
          <w:p w:rsidR="00915C18" w:rsidRPr="0051723A" w:rsidRDefault="00915C18" w:rsidP="00883037">
            <w:pPr>
              <w:spacing w:line="276" w:lineRule="auto"/>
              <w:jc w:val="center"/>
              <w:rPr>
                <w:b w:val="0"/>
                <w:sz w:val="22"/>
                <w:szCs w:val="20"/>
              </w:rPr>
            </w:pPr>
            <w:r w:rsidRPr="0051723A">
              <w:rPr>
                <w:sz w:val="22"/>
                <w:szCs w:val="20"/>
              </w:rPr>
              <w:t>Instytucje zaangażowane</w:t>
            </w:r>
          </w:p>
        </w:tc>
        <w:tc>
          <w:tcPr>
            <w:tcW w:w="616" w:type="pct"/>
            <w:tcBorders>
              <w:top w:val="none" w:sz="0" w:space="0" w:color="auto"/>
              <w:left w:val="none" w:sz="0" w:space="0" w:color="auto"/>
              <w:bottom w:val="none" w:sz="0" w:space="0" w:color="auto"/>
              <w:right w:val="none" w:sz="0" w:space="0" w:color="auto"/>
            </w:tcBorders>
          </w:tcPr>
          <w:p w:rsidR="00915C18" w:rsidRPr="0051723A" w:rsidRDefault="00915C18" w:rsidP="00883037">
            <w:pPr>
              <w:spacing w:line="276" w:lineRule="auto"/>
              <w:jc w:val="center"/>
              <w:rPr>
                <w:b w:val="0"/>
                <w:sz w:val="22"/>
                <w:szCs w:val="20"/>
              </w:rPr>
            </w:pPr>
            <w:r w:rsidRPr="0051723A">
              <w:rPr>
                <w:sz w:val="22"/>
                <w:szCs w:val="20"/>
              </w:rPr>
              <w:t>Czas/tryb realizacji</w:t>
            </w:r>
          </w:p>
        </w:tc>
        <w:tc>
          <w:tcPr>
            <w:tcW w:w="1883" w:type="pct"/>
            <w:tcBorders>
              <w:top w:val="none" w:sz="0" w:space="0" w:color="auto"/>
              <w:left w:val="none" w:sz="0" w:space="0" w:color="auto"/>
              <w:bottom w:val="none" w:sz="0" w:space="0" w:color="auto"/>
              <w:right w:val="none" w:sz="0" w:space="0" w:color="auto"/>
            </w:tcBorders>
          </w:tcPr>
          <w:p w:rsidR="00915C18" w:rsidRPr="0051723A" w:rsidRDefault="00915C18" w:rsidP="00883037">
            <w:pPr>
              <w:spacing w:line="276" w:lineRule="auto"/>
              <w:jc w:val="center"/>
              <w:rPr>
                <w:b w:val="0"/>
                <w:sz w:val="22"/>
                <w:szCs w:val="20"/>
              </w:rPr>
            </w:pPr>
            <w:r w:rsidRPr="0051723A">
              <w:rPr>
                <w:sz w:val="22"/>
                <w:szCs w:val="20"/>
              </w:rPr>
              <w:t>Wskaźniki/mierniki</w:t>
            </w:r>
          </w:p>
        </w:tc>
      </w:tr>
      <w:tr w:rsidR="00915C18" w:rsidRPr="0051723A" w:rsidTr="00D25927">
        <w:trPr>
          <w:cnfStyle w:val="000000100000" w:firstRow="0" w:lastRow="0" w:firstColumn="0" w:lastColumn="0" w:oddVBand="0" w:evenVBand="0" w:oddHBand="1" w:evenHBand="0" w:firstRowFirstColumn="0" w:firstRowLastColumn="0" w:lastRowFirstColumn="0" w:lastRowLastColumn="0"/>
        </w:trPr>
        <w:tc>
          <w:tcPr>
            <w:tcW w:w="5000" w:type="pct"/>
            <w:gridSpan w:val="4"/>
            <w:tcBorders>
              <w:left w:val="none" w:sz="0" w:space="0" w:color="auto"/>
              <w:right w:val="none" w:sz="0" w:space="0" w:color="auto"/>
            </w:tcBorders>
          </w:tcPr>
          <w:p w:rsidR="00915C18" w:rsidRPr="0051723A" w:rsidRDefault="00915C18" w:rsidP="00883037">
            <w:pPr>
              <w:spacing w:line="276" w:lineRule="auto"/>
              <w:jc w:val="center"/>
              <w:rPr>
                <w:b/>
                <w:i/>
                <w:sz w:val="22"/>
                <w:szCs w:val="20"/>
              </w:rPr>
            </w:pPr>
            <w:r w:rsidRPr="0051723A">
              <w:rPr>
                <w:b/>
                <w:i/>
                <w:sz w:val="22"/>
                <w:szCs w:val="20"/>
              </w:rPr>
              <w:t>CO 1. 1. Stworzenie system</w:t>
            </w:r>
            <w:r w:rsidR="00593CEB" w:rsidRPr="0051723A">
              <w:rPr>
                <w:b/>
                <w:i/>
                <w:sz w:val="22"/>
                <w:szCs w:val="20"/>
              </w:rPr>
              <w:t>u</w:t>
            </w:r>
            <w:r w:rsidRPr="0051723A">
              <w:rPr>
                <w:b/>
                <w:i/>
                <w:sz w:val="22"/>
                <w:szCs w:val="20"/>
              </w:rPr>
              <w:t xml:space="preserve"> opieki nad rodziną i dzieckiem</w:t>
            </w:r>
          </w:p>
        </w:tc>
      </w:tr>
      <w:tr w:rsidR="001E7AD8" w:rsidRPr="0051723A" w:rsidTr="00D25927">
        <w:trPr>
          <w:trHeight w:val="850"/>
        </w:trPr>
        <w:tc>
          <w:tcPr>
            <w:tcW w:w="1654" w:type="pct"/>
          </w:tcPr>
          <w:p w:rsidR="001E7AD8" w:rsidRPr="0051723A" w:rsidRDefault="001E7AD8" w:rsidP="00883037">
            <w:pPr>
              <w:spacing w:line="276" w:lineRule="auto"/>
              <w:jc w:val="left"/>
              <w:rPr>
                <w:sz w:val="22"/>
                <w:szCs w:val="20"/>
              </w:rPr>
            </w:pPr>
            <w:r w:rsidRPr="0051723A">
              <w:rPr>
                <w:sz w:val="22"/>
                <w:szCs w:val="20"/>
              </w:rPr>
              <w:t xml:space="preserve">Przygotowanie i realizacja Gminnego Systemu Profilaktyki i Opieki Nad Dzieckiem </w:t>
            </w:r>
            <w:r>
              <w:rPr>
                <w:sz w:val="22"/>
                <w:szCs w:val="20"/>
              </w:rPr>
              <w:br/>
            </w:r>
            <w:r w:rsidRPr="0051723A">
              <w:rPr>
                <w:sz w:val="22"/>
                <w:szCs w:val="20"/>
              </w:rPr>
              <w:t>i Rodziną Gminy</w:t>
            </w:r>
          </w:p>
        </w:tc>
        <w:tc>
          <w:tcPr>
            <w:tcW w:w="847" w:type="pct"/>
          </w:tcPr>
          <w:p w:rsidR="001E7AD8" w:rsidRPr="0051723A" w:rsidRDefault="001E7AD8" w:rsidP="00883037">
            <w:pPr>
              <w:spacing w:line="276" w:lineRule="auto"/>
              <w:jc w:val="center"/>
              <w:rPr>
                <w:sz w:val="22"/>
                <w:szCs w:val="20"/>
              </w:rPr>
            </w:pPr>
            <w:r w:rsidRPr="0051723A">
              <w:rPr>
                <w:sz w:val="22"/>
                <w:szCs w:val="20"/>
              </w:rPr>
              <w:t>GOPS, UG</w:t>
            </w:r>
          </w:p>
        </w:tc>
        <w:tc>
          <w:tcPr>
            <w:tcW w:w="616" w:type="pct"/>
          </w:tcPr>
          <w:p w:rsidR="001E7AD8" w:rsidRPr="0051723A" w:rsidRDefault="001E7AD8" w:rsidP="00883037">
            <w:pPr>
              <w:spacing w:line="276" w:lineRule="auto"/>
              <w:jc w:val="center"/>
              <w:rPr>
                <w:sz w:val="22"/>
                <w:szCs w:val="20"/>
              </w:rPr>
            </w:pPr>
            <w:r w:rsidRPr="0051723A">
              <w:rPr>
                <w:sz w:val="22"/>
                <w:szCs w:val="20"/>
              </w:rPr>
              <w:t>Wieloletni</w:t>
            </w:r>
          </w:p>
        </w:tc>
        <w:tc>
          <w:tcPr>
            <w:tcW w:w="1883" w:type="pct"/>
            <w:vMerge w:val="restart"/>
          </w:tcPr>
          <w:p w:rsidR="001E7AD8" w:rsidRPr="0051723A" w:rsidRDefault="001E7AD8" w:rsidP="00883037">
            <w:pPr>
              <w:pStyle w:val="Akapitzlist"/>
              <w:numPr>
                <w:ilvl w:val="0"/>
                <w:numId w:val="74"/>
              </w:numPr>
              <w:spacing w:line="276" w:lineRule="auto"/>
              <w:ind w:left="34" w:hanging="142"/>
              <w:jc w:val="left"/>
              <w:rPr>
                <w:sz w:val="22"/>
                <w:szCs w:val="20"/>
              </w:rPr>
            </w:pPr>
            <w:r w:rsidRPr="0051723A">
              <w:rPr>
                <w:sz w:val="22"/>
                <w:szCs w:val="20"/>
              </w:rPr>
              <w:t>Liczba godzin zorganizowanych zajęć pozalekcyjnych</w:t>
            </w:r>
          </w:p>
          <w:p w:rsidR="001E7AD8" w:rsidRPr="0051723A" w:rsidRDefault="001E7AD8" w:rsidP="00883037">
            <w:pPr>
              <w:pStyle w:val="Akapitzlist"/>
              <w:numPr>
                <w:ilvl w:val="0"/>
                <w:numId w:val="74"/>
              </w:numPr>
              <w:spacing w:line="276" w:lineRule="auto"/>
              <w:ind w:left="34" w:hanging="142"/>
              <w:jc w:val="left"/>
              <w:rPr>
                <w:sz w:val="22"/>
                <w:szCs w:val="20"/>
              </w:rPr>
            </w:pPr>
            <w:r w:rsidRPr="0051723A">
              <w:rPr>
                <w:sz w:val="22"/>
                <w:szCs w:val="20"/>
              </w:rPr>
              <w:t>Liczba uczestników zorganizowanych form wypoczynku (letnich, zimowych)</w:t>
            </w:r>
          </w:p>
          <w:p w:rsidR="001E7AD8" w:rsidRPr="0051723A" w:rsidRDefault="001E7AD8" w:rsidP="00883037">
            <w:pPr>
              <w:pStyle w:val="Akapitzlist"/>
              <w:numPr>
                <w:ilvl w:val="0"/>
                <w:numId w:val="74"/>
              </w:numPr>
              <w:spacing w:line="276" w:lineRule="auto"/>
              <w:ind w:left="34" w:hanging="142"/>
              <w:jc w:val="left"/>
              <w:rPr>
                <w:sz w:val="22"/>
                <w:szCs w:val="20"/>
              </w:rPr>
            </w:pPr>
            <w:r w:rsidRPr="0051723A">
              <w:rPr>
                <w:sz w:val="22"/>
                <w:szCs w:val="20"/>
              </w:rPr>
              <w:t>Liczba osób otrzymujących pomoc w ramach programu „Pomoc państwa w zakresie dożywiania”</w:t>
            </w:r>
          </w:p>
          <w:p w:rsidR="001E7AD8" w:rsidRPr="0051723A" w:rsidRDefault="001E7AD8" w:rsidP="00883037">
            <w:pPr>
              <w:pStyle w:val="Akapitzlist"/>
              <w:numPr>
                <w:ilvl w:val="0"/>
                <w:numId w:val="74"/>
              </w:numPr>
              <w:spacing w:line="276" w:lineRule="auto"/>
              <w:ind w:left="34" w:hanging="142"/>
              <w:jc w:val="left"/>
              <w:rPr>
                <w:sz w:val="22"/>
                <w:szCs w:val="20"/>
              </w:rPr>
            </w:pPr>
            <w:r w:rsidRPr="0051723A">
              <w:rPr>
                <w:sz w:val="22"/>
                <w:szCs w:val="20"/>
              </w:rPr>
              <w:t>Liczba i kwota udzielonych świadczeń rodzinnych w ramach zadań zleconych</w:t>
            </w:r>
          </w:p>
          <w:p w:rsidR="001E7AD8" w:rsidRPr="0051723A" w:rsidRDefault="001E7AD8" w:rsidP="00883037">
            <w:pPr>
              <w:pStyle w:val="Akapitzlist"/>
              <w:numPr>
                <w:ilvl w:val="0"/>
                <w:numId w:val="74"/>
              </w:numPr>
              <w:spacing w:line="276" w:lineRule="auto"/>
              <w:ind w:left="34" w:hanging="142"/>
              <w:jc w:val="left"/>
              <w:rPr>
                <w:sz w:val="22"/>
                <w:szCs w:val="20"/>
              </w:rPr>
            </w:pPr>
            <w:r w:rsidRPr="0051723A">
              <w:rPr>
                <w:sz w:val="22"/>
                <w:szCs w:val="20"/>
              </w:rPr>
              <w:t>Liczba i wartość świadczeń wypłacanych z funduszu alimentacyjnego</w:t>
            </w:r>
          </w:p>
          <w:p w:rsidR="001E7AD8" w:rsidRPr="0051723A" w:rsidRDefault="001E7AD8" w:rsidP="00883037">
            <w:pPr>
              <w:pStyle w:val="Akapitzlist"/>
              <w:numPr>
                <w:ilvl w:val="0"/>
                <w:numId w:val="74"/>
              </w:numPr>
              <w:spacing w:line="276" w:lineRule="auto"/>
              <w:ind w:left="34" w:hanging="142"/>
              <w:jc w:val="left"/>
              <w:rPr>
                <w:sz w:val="22"/>
                <w:szCs w:val="20"/>
              </w:rPr>
            </w:pPr>
            <w:r w:rsidRPr="0051723A">
              <w:rPr>
                <w:sz w:val="22"/>
                <w:szCs w:val="20"/>
              </w:rPr>
              <w:t xml:space="preserve">Liczba rodzin korzystających </w:t>
            </w:r>
            <w:r>
              <w:rPr>
                <w:sz w:val="22"/>
                <w:szCs w:val="20"/>
              </w:rPr>
              <w:br/>
            </w:r>
            <w:r w:rsidRPr="0051723A">
              <w:rPr>
                <w:sz w:val="22"/>
                <w:szCs w:val="20"/>
              </w:rPr>
              <w:t>z pomocy z tytułu potrzeby ochrony macierzyństwa</w:t>
            </w:r>
          </w:p>
          <w:p w:rsidR="001E7AD8" w:rsidRDefault="001E7AD8" w:rsidP="00883037">
            <w:pPr>
              <w:pStyle w:val="Akapitzlist"/>
              <w:numPr>
                <w:ilvl w:val="0"/>
                <w:numId w:val="74"/>
              </w:numPr>
              <w:spacing w:line="276" w:lineRule="auto"/>
              <w:ind w:left="34" w:hanging="142"/>
              <w:jc w:val="left"/>
              <w:rPr>
                <w:sz w:val="22"/>
                <w:szCs w:val="20"/>
              </w:rPr>
            </w:pPr>
            <w:r w:rsidRPr="0051723A">
              <w:rPr>
                <w:sz w:val="22"/>
                <w:szCs w:val="20"/>
              </w:rPr>
              <w:t xml:space="preserve">Liczba rodzin korzystających </w:t>
            </w:r>
            <w:r>
              <w:rPr>
                <w:sz w:val="22"/>
                <w:szCs w:val="20"/>
              </w:rPr>
              <w:br/>
            </w:r>
            <w:r w:rsidRPr="0051723A">
              <w:rPr>
                <w:sz w:val="22"/>
                <w:szCs w:val="20"/>
              </w:rPr>
              <w:t xml:space="preserve">z pomocy z tytułu bezradności </w:t>
            </w:r>
            <w:r>
              <w:rPr>
                <w:sz w:val="22"/>
                <w:szCs w:val="20"/>
              </w:rPr>
              <w:br/>
            </w:r>
            <w:r w:rsidRPr="0051723A">
              <w:rPr>
                <w:sz w:val="22"/>
                <w:szCs w:val="20"/>
              </w:rPr>
              <w:t>w sprawach opiekuńczo-wychowawczych i prowadzenia gospodarstwa domowego</w:t>
            </w:r>
          </w:p>
          <w:p w:rsidR="001E7AD8" w:rsidRPr="0051723A" w:rsidRDefault="001E7AD8" w:rsidP="00883037">
            <w:pPr>
              <w:pStyle w:val="Akapitzlist"/>
              <w:numPr>
                <w:ilvl w:val="0"/>
                <w:numId w:val="74"/>
              </w:numPr>
              <w:spacing w:line="276" w:lineRule="auto"/>
              <w:ind w:left="34" w:hanging="142"/>
              <w:jc w:val="left"/>
              <w:rPr>
                <w:sz w:val="22"/>
                <w:szCs w:val="20"/>
              </w:rPr>
            </w:pPr>
            <w:r>
              <w:rPr>
                <w:sz w:val="22"/>
                <w:szCs w:val="20"/>
              </w:rPr>
              <w:t>Liczba rodzin i osób korzyst</w:t>
            </w:r>
            <w:r w:rsidR="00350295">
              <w:rPr>
                <w:sz w:val="22"/>
                <w:szCs w:val="20"/>
              </w:rPr>
              <w:t xml:space="preserve">ających ze wsparcia </w:t>
            </w:r>
          </w:p>
        </w:tc>
      </w:tr>
      <w:tr w:rsidR="001E7AD8" w:rsidRPr="0051723A" w:rsidTr="00D25927">
        <w:trPr>
          <w:cnfStyle w:val="000000100000" w:firstRow="0" w:lastRow="0" w:firstColumn="0" w:lastColumn="0" w:oddVBand="0" w:evenVBand="0" w:oddHBand="1" w:evenHBand="0" w:firstRowFirstColumn="0" w:firstRowLastColumn="0" w:lastRowFirstColumn="0" w:lastRowLastColumn="0"/>
        </w:trPr>
        <w:tc>
          <w:tcPr>
            <w:tcW w:w="1654" w:type="pct"/>
            <w:tcBorders>
              <w:left w:val="none" w:sz="0" w:space="0" w:color="auto"/>
              <w:right w:val="none" w:sz="0" w:space="0" w:color="auto"/>
            </w:tcBorders>
          </w:tcPr>
          <w:p w:rsidR="001E7AD8" w:rsidRPr="0051723A" w:rsidRDefault="001E7AD8" w:rsidP="00883037">
            <w:pPr>
              <w:spacing w:line="276" w:lineRule="auto"/>
              <w:jc w:val="left"/>
              <w:rPr>
                <w:sz w:val="22"/>
                <w:szCs w:val="20"/>
              </w:rPr>
            </w:pPr>
            <w:r w:rsidRPr="0051723A">
              <w:rPr>
                <w:sz w:val="22"/>
                <w:szCs w:val="20"/>
              </w:rPr>
              <w:t>Realizacja programów dożywiania oraz wsparcia materialnego dla rodzin najuboższych</w:t>
            </w:r>
          </w:p>
        </w:tc>
        <w:tc>
          <w:tcPr>
            <w:tcW w:w="847" w:type="pct"/>
            <w:tcBorders>
              <w:left w:val="none" w:sz="0" w:space="0" w:color="auto"/>
              <w:right w:val="none" w:sz="0" w:space="0" w:color="auto"/>
            </w:tcBorders>
          </w:tcPr>
          <w:p w:rsidR="001E7AD8" w:rsidRPr="0051723A" w:rsidRDefault="001E7AD8" w:rsidP="00883037">
            <w:pPr>
              <w:spacing w:line="276" w:lineRule="auto"/>
              <w:jc w:val="center"/>
              <w:rPr>
                <w:sz w:val="22"/>
                <w:szCs w:val="20"/>
              </w:rPr>
            </w:pPr>
            <w:r w:rsidRPr="0051723A">
              <w:rPr>
                <w:sz w:val="22"/>
                <w:szCs w:val="20"/>
              </w:rPr>
              <w:t xml:space="preserve">GOPS, </w:t>
            </w:r>
            <w:proofErr w:type="spellStart"/>
            <w:r w:rsidRPr="0051723A">
              <w:rPr>
                <w:sz w:val="22"/>
                <w:szCs w:val="20"/>
              </w:rPr>
              <w:t>MPiPS</w:t>
            </w:r>
            <w:proofErr w:type="spellEnd"/>
          </w:p>
        </w:tc>
        <w:tc>
          <w:tcPr>
            <w:tcW w:w="616" w:type="pct"/>
            <w:tcBorders>
              <w:left w:val="none" w:sz="0" w:space="0" w:color="auto"/>
              <w:right w:val="none" w:sz="0" w:space="0" w:color="auto"/>
            </w:tcBorders>
          </w:tcPr>
          <w:p w:rsidR="001E7AD8" w:rsidRPr="0051723A" w:rsidRDefault="001E7AD8" w:rsidP="00883037">
            <w:pPr>
              <w:spacing w:line="276" w:lineRule="auto"/>
              <w:jc w:val="center"/>
              <w:rPr>
                <w:sz w:val="22"/>
                <w:szCs w:val="20"/>
              </w:rPr>
            </w:pPr>
            <w:r w:rsidRPr="0051723A">
              <w:rPr>
                <w:sz w:val="22"/>
                <w:szCs w:val="20"/>
              </w:rPr>
              <w:t>Na bieżąco</w:t>
            </w:r>
          </w:p>
        </w:tc>
        <w:tc>
          <w:tcPr>
            <w:tcW w:w="1883" w:type="pct"/>
            <w:vMerge/>
            <w:tcBorders>
              <w:left w:val="none" w:sz="0" w:space="0" w:color="auto"/>
              <w:right w:val="none" w:sz="0" w:space="0" w:color="auto"/>
            </w:tcBorders>
          </w:tcPr>
          <w:p w:rsidR="001E7AD8" w:rsidRPr="0051723A" w:rsidRDefault="001E7AD8" w:rsidP="00883037">
            <w:pPr>
              <w:spacing w:line="276" w:lineRule="auto"/>
              <w:rPr>
                <w:sz w:val="22"/>
                <w:szCs w:val="20"/>
              </w:rPr>
            </w:pPr>
          </w:p>
        </w:tc>
      </w:tr>
      <w:tr w:rsidR="001E7AD8" w:rsidRPr="0051723A" w:rsidTr="00D25927">
        <w:tc>
          <w:tcPr>
            <w:tcW w:w="1654" w:type="pct"/>
          </w:tcPr>
          <w:p w:rsidR="001E7AD8" w:rsidRPr="0051723A" w:rsidRDefault="001E7AD8" w:rsidP="00883037">
            <w:pPr>
              <w:spacing w:line="276" w:lineRule="auto"/>
              <w:jc w:val="left"/>
              <w:rPr>
                <w:sz w:val="22"/>
                <w:szCs w:val="20"/>
              </w:rPr>
            </w:pPr>
            <w:r w:rsidRPr="0051723A">
              <w:rPr>
                <w:sz w:val="22"/>
                <w:szCs w:val="20"/>
              </w:rPr>
              <w:t xml:space="preserve">Wspierania rodzin niepełnych </w:t>
            </w:r>
            <w:r>
              <w:rPr>
                <w:sz w:val="22"/>
                <w:szCs w:val="20"/>
              </w:rPr>
              <w:br/>
            </w:r>
            <w:r w:rsidRPr="0051723A">
              <w:rPr>
                <w:sz w:val="22"/>
                <w:szCs w:val="20"/>
              </w:rPr>
              <w:t>i rodzin emigrantów (rodziców samotnie wychowujących dzieci)</w:t>
            </w:r>
          </w:p>
        </w:tc>
        <w:tc>
          <w:tcPr>
            <w:tcW w:w="847" w:type="pct"/>
          </w:tcPr>
          <w:p w:rsidR="001E7AD8" w:rsidRPr="0051723A" w:rsidRDefault="001E7AD8" w:rsidP="00883037">
            <w:pPr>
              <w:spacing w:line="276" w:lineRule="auto"/>
              <w:jc w:val="center"/>
              <w:rPr>
                <w:sz w:val="22"/>
                <w:szCs w:val="20"/>
              </w:rPr>
            </w:pPr>
            <w:r w:rsidRPr="0051723A">
              <w:rPr>
                <w:sz w:val="22"/>
                <w:szCs w:val="20"/>
              </w:rPr>
              <w:t xml:space="preserve">GOPS, </w:t>
            </w:r>
            <w:proofErr w:type="spellStart"/>
            <w:r w:rsidRPr="0051723A">
              <w:rPr>
                <w:sz w:val="22"/>
                <w:szCs w:val="20"/>
              </w:rPr>
              <w:t>NGO’s</w:t>
            </w:r>
            <w:proofErr w:type="spellEnd"/>
          </w:p>
        </w:tc>
        <w:tc>
          <w:tcPr>
            <w:tcW w:w="616" w:type="pct"/>
          </w:tcPr>
          <w:p w:rsidR="001E7AD8" w:rsidRPr="0051723A" w:rsidRDefault="001E7AD8" w:rsidP="00883037">
            <w:pPr>
              <w:spacing w:line="276" w:lineRule="auto"/>
              <w:jc w:val="center"/>
              <w:rPr>
                <w:sz w:val="22"/>
                <w:szCs w:val="20"/>
              </w:rPr>
            </w:pPr>
            <w:r w:rsidRPr="0051723A">
              <w:rPr>
                <w:sz w:val="22"/>
                <w:szCs w:val="20"/>
              </w:rPr>
              <w:t>Na bieżąco</w:t>
            </w:r>
          </w:p>
        </w:tc>
        <w:tc>
          <w:tcPr>
            <w:tcW w:w="1883" w:type="pct"/>
            <w:vMerge/>
          </w:tcPr>
          <w:p w:rsidR="001E7AD8" w:rsidRPr="0051723A" w:rsidRDefault="001E7AD8" w:rsidP="00883037">
            <w:pPr>
              <w:spacing w:line="276" w:lineRule="auto"/>
              <w:rPr>
                <w:sz w:val="22"/>
                <w:szCs w:val="20"/>
              </w:rPr>
            </w:pPr>
          </w:p>
        </w:tc>
      </w:tr>
      <w:tr w:rsidR="001E7AD8" w:rsidRPr="0051723A" w:rsidTr="00D25927">
        <w:trPr>
          <w:cnfStyle w:val="000000100000" w:firstRow="0" w:lastRow="0" w:firstColumn="0" w:lastColumn="0" w:oddVBand="0" w:evenVBand="0" w:oddHBand="1" w:evenHBand="0" w:firstRowFirstColumn="0" w:firstRowLastColumn="0" w:lastRowFirstColumn="0" w:lastRowLastColumn="0"/>
          <w:trHeight w:val="1020"/>
        </w:trPr>
        <w:tc>
          <w:tcPr>
            <w:tcW w:w="1654" w:type="pct"/>
            <w:tcBorders>
              <w:left w:val="none" w:sz="0" w:space="0" w:color="auto"/>
              <w:right w:val="none" w:sz="0" w:space="0" w:color="auto"/>
            </w:tcBorders>
          </w:tcPr>
          <w:p w:rsidR="001E7AD8" w:rsidRPr="0051723A" w:rsidRDefault="001E7AD8" w:rsidP="00883037">
            <w:pPr>
              <w:spacing w:line="276" w:lineRule="auto"/>
              <w:jc w:val="left"/>
              <w:rPr>
                <w:sz w:val="22"/>
                <w:szCs w:val="20"/>
              </w:rPr>
            </w:pPr>
            <w:r w:rsidRPr="0051723A">
              <w:rPr>
                <w:sz w:val="22"/>
                <w:szCs w:val="20"/>
              </w:rPr>
              <w:t xml:space="preserve">Utworzenie świetlic </w:t>
            </w:r>
            <w:r>
              <w:rPr>
                <w:sz w:val="22"/>
                <w:szCs w:val="20"/>
              </w:rPr>
              <w:br/>
            </w:r>
            <w:r w:rsidRPr="0051723A">
              <w:rPr>
                <w:sz w:val="22"/>
                <w:szCs w:val="20"/>
              </w:rPr>
              <w:t xml:space="preserve">i organizowanie zajęć pozalekcyjnych dla dzieci </w:t>
            </w:r>
            <w:r>
              <w:rPr>
                <w:sz w:val="22"/>
                <w:szCs w:val="20"/>
              </w:rPr>
              <w:br/>
            </w:r>
            <w:r w:rsidRPr="0051723A">
              <w:rPr>
                <w:sz w:val="22"/>
                <w:szCs w:val="20"/>
              </w:rPr>
              <w:t>i młodzieży</w:t>
            </w:r>
          </w:p>
        </w:tc>
        <w:tc>
          <w:tcPr>
            <w:tcW w:w="847" w:type="pct"/>
            <w:vMerge w:val="restart"/>
            <w:tcBorders>
              <w:left w:val="none" w:sz="0" w:space="0" w:color="auto"/>
              <w:right w:val="none" w:sz="0" w:space="0" w:color="auto"/>
            </w:tcBorders>
          </w:tcPr>
          <w:p w:rsidR="001E7AD8" w:rsidRPr="0051723A" w:rsidRDefault="001E7AD8" w:rsidP="00883037">
            <w:pPr>
              <w:spacing w:line="276" w:lineRule="auto"/>
              <w:jc w:val="center"/>
              <w:rPr>
                <w:sz w:val="22"/>
                <w:szCs w:val="20"/>
              </w:rPr>
            </w:pPr>
            <w:r w:rsidRPr="0051723A">
              <w:rPr>
                <w:sz w:val="22"/>
                <w:szCs w:val="20"/>
              </w:rPr>
              <w:t xml:space="preserve">GOPS, UG, TCK, WDK, GBP, OSP, </w:t>
            </w:r>
            <w:proofErr w:type="spellStart"/>
            <w:r w:rsidRPr="0051723A">
              <w:rPr>
                <w:sz w:val="22"/>
                <w:szCs w:val="20"/>
              </w:rPr>
              <w:t>NGO’s</w:t>
            </w:r>
            <w:proofErr w:type="spellEnd"/>
            <w:r w:rsidRPr="0051723A">
              <w:rPr>
                <w:sz w:val="22"/>
                <w:szCs w:val="20"/>
              </w:rPr>
              <w:t>, placówki oświatowo-wychowawcze</w:t>
            </w:r>
          </w:p>
        </w:tc>
        <w:tc>
          <w:tcPr>
            <w:tcW w:w="616" w:type="pct"/>
            <w:vMerge w:val="restart"/>
            <w:tcBorders>
              <w:left w:val="none" w:sz="0" w:space="0" w:color="auto"/>
              <w:right w:val="none" w:sz="0" w:space="0" w:color="auto"/>
            </w:tcBorders>
          </w:tcPr>
          <w:p w:rsidR="001E7AD8" w:rsidRPr="0051723A" w:rsidRDefault="001E7AD8" w:rsidP="00883037">
            <w:pPr>
              <w:spacing w:line="276" w:lineRule="auto"/>
              <w:jc w:val="center"/>
              <w:rPr>
                <w:sz w:val="22"/>
                <w:szCs w:val="20"/>
                <w:lang w:val="en-US"/>
              </w:rPr>
            </w:pPr>
            <w:r w:rsidRPr="0051723A">
              <w:rPr>
                <w:sz w:val="22"/>
                <w:szCs w:val="20"/>
              </w:rPr>
              <w:t>Na bieżąco</w:t>
            </w:r>
          </w:p>
        </w:tc>
        <w:tc>
          <w:tcPr>
            <w:tcW w:w="1883" w:type="pct"/>
            <w:vMerge/>
            <w:tcBorders>
              <w:left w:val="none" w:sz="0" w:space="0" w:color="auto"/>
              <w:right w:val="none" w:sz="0" w:space="0" w:color="auto"/>
            </w:tcBorders>
          </w:tcPr>
          <w:p w:rsidR="001E7AD8" w:rsidRPr="0051723A" w:rsidRDefault="001E7AD8" w:rsidP="00883037">
            <w:pPr>
              <w:spacing w:line="276" w:lineRule="auto"/>
              <w:rPr>
                <w:sz w:val="22"/>
                <w:szCs w:val="20"/>
                <w:lang w:val="en-US"/>
              </w:rPr>
            </w:pPr>
          </w:p>
        </w:tc>
      </w:tr>
      <w:tr w:rsidR="001E7AD8" w:rsidRPr="0051723A" w:rsidTr="00D25927">
        <w:trPr>
          <w:trHeight w:val="510"/>
        </w:trPr>
        <w:tc>
          <w:tcPr>
            <w:tcW w:w="1654" w:type="pct"/>
          </w:tcPr>
          <w:p w:rsidR="001E7AD8" w:rsidRPr="0051723A" w:rsidRDefault="001E7AD8" w:rsidP="00883037">
            <w:pPr>
              <w:spacing w:line="276" w:lineRule="auto"/>
              <w:jc w:val="left"/>
              <w:rPr>
                <w:sz w:val="22"/>
                <w:szCs w:val="20"/>
              </w:rPr>
            </w:pPr>
            <w:r w:rsidRPr="0051723A">
              <w:rPr>
                <w:sz w:val="22"/>
                <w:szCs w:val="20"/>
              </w:rPr>
              <w:t>Wspieranie rodzin przez asystenta rodziny</w:t>
            </w:r>
          </w:p>
        </w:tc>
        <w:tc>
          <w:tcPr>
            <w:tcW w:w="847" w:type="pct"/>
            <w:vMerge/>
          </w:tcPr>
          <w:p w:rsidR="001E7AD8" w:rsidRPr="0051723A" w:rsidRDefault="001E7AD8" w:rsidP="00883037">
            <w:pPr>
              <w:spacing w:line="276" w:lineRule="auto"/>
              <w:jc w:val="center"/>
              <w:rPr>
                <w:sz w:val="22"/>
                <w:szCs w:val="20"/>
              </w:rPr>
            </w:pPr>
          </w:p>
        </w:tc>
        <w:tc>
          <w:tcPr>
            <w:tcW w:w="616" w:type="pct"/>
            <w:vMerge/>
          </w:tcPr>
          <w:p w:rsidR="001E7AD8" w:rsidRPr="0051723A" w:rsidRDefault="001E7AD8" w:rsidP="00883037">
            <w:pPr>
              <w:spacing w:line="276" w:lineRule="auto"/>
              <w:jc w:val="center"/>
              <w:rPr>
                <w:sz w:val="22"/>
                <w:szCs w:val="20"/>
              </w:rPr>
            </w:pPr>
          </w:p>
        </w:tc>
        <w:tc>
          <w:tcPr>
            <w:tcW w:w="1883" w:type="pct"/>
            <w:vMerge/>
          </w:tcPr>
          <w:p w:rsidR="001E7AD8" w:rsidRPr="0051723A" w:rsidRDefault="001E7AD8" w:rsidP="00883037">
            <w:pPr>
              <w:spacing w:line="276" w:lineRule="auto"/>
              <w:rPr>
                <w:sz w:val="22"/>
                <w:szCs w:val="20"/>
              </w:rPr>
            </w:pPr>
          </w:p>
        </w:tc>
      </w:tr>
      <w:tr w:rsidR="001E7AD8" w:rsidRPr="0051723A" w:rsidTr="00D25927">
        <w:trPr>
          <w:cnfStyle w:val="000000100000" w:firstRow="0" w:lastRow="0" w:firstColumn="0" w:lastColumn="0" w:oddVBand="0" w:evenVBand="0" w:oddHBand="1" w:evenHBand="0" w:firstRowFirstColumn="0" w:firstRowLastColumn="0" w:lastRowFirstColumn="0" w:lastRowLastColumn="0"/>
          <w:trHeight w:val="510"/>
        </w:trPr>
        <w:tc>
          <w:tcPr>
            <w:tcW w:w="1654" w:type="pct"/>
            <w:tcBorders>
              <w:left w:val="none" w:sz="0" w:space="0" w:color="auto"/>
              <w:right w:val="none" w:sz="0" w:space="0" w:color="auto"/>
            </w:tcBorders>
          </w:tcPr>
          <w:p w:rsidR="001E7AD8" w:rsidRPr="0051723A" w:rsidRDefault="001E7AD8" w:rsidP="00883037">
            <w:pPr>
              <w:spacing w:line="276" w:lineRule="auto"/>
              <w:jc w:val="left"/>
              <w:rPr>
                <w:sz w:val="22"/>
                <w:szCs w:val="20"/>
              </w:rPr>
            </w:pPr>
            <w:r w:rsidRPr="0051723A">
              <w:rPr>
                <w:sz w:val="22"/>
                <w:szCs w:val="20"/>
              </w:rPr>
              <w:t xml:space="preserve">Zapewnienie dostępu </w:t>
            </w:r>
            <w:r>
              <w:rPr>
                <w:sz w:val="22"/>
                <w:szCs w:val="20"/>
              </w:rPr>
              <w:br/>
            </w:r>
            <w:r w:rsidRPr="0051723A">
              <w:rPr>
                <w:sz w:val="22"/>
                <w:szCs w:val="20"/>
              </w:rPr>
              <w:t>do specjalistów, m.in. pedagoga szkolnego</w:t>
            </w:r>
          </w:p>
        </w:tc>
        <w:tc>
          <w:tcPr>
            <w:tcW w:w="847" w:type="pct"/>
            <w:vMerge/>
            <w:tcBorders>
              <w:left w:val="none" w:sz="0" w:space="0" w:color="auto"/>
              <w:right w:val="none" w:sz="0" w:space="0" w:color="auto"/>
            </w:tcBorders>
          </w:tcPr>
          <w:p w:rsidR="001E7AD8" w:rsidRPr="0051723A" w:rsidRDefault="001E7AD8" w:rsidP="00883037">
            <w:pPr>
              <w:spacing w:line="276" w:lineRule="auto"/>
              <w:jc w:val="center"/>
              <w:rPr>
                <w:sz w:val="22"/>
                <w:szCs w:val="20"/>
              </w:rPr>
            </w:pPr>
          </w:p>
        </w:tc>
        <w:tc>
          <w:tcPr>
            <w:tcW w:w="616" w:type="pct"/>
            <w:vMerge/>
            <w:tcBorders>
              <w:left w:val="none" w:sz="0" w:space="0" w:color="auto"/>
              <w:right w:val="none" w:sz="0" w:space="0" w:color="auto"/>
            </w:tcBorders>
          </w:tcPr>
          <w:p w:rsidR="001E7AD8" w:rsidRPr="0051723A" w:rsidRDefault="001E7AD8" w:rsidP="00883037">
            <w:pPr>
              <w:spacing w:line="276" w:lineRule="auto"/>
              <w:jc w:val="center"/>
              <w:rPr>
                <w:sz w:val="22"/>
                <w:szCs w:val="20"/>
              </w:rPr>
            </w:pPr>
          </w:p>
        </w:tc>
        <w:tc>
          <w:tcPr>
            <w:tcW w:w="1883" w:type="pct"/>
            <w:vMerge/>
            <w:tcBorders>
              <w:left w:val="none" w:sz="0" w:space="0" w:color="auto"/>
              <w:right w:val="none" w:sz="0" w:space="0" w:color="auto"/>
            </w:tcBorders>
          </w:tcPr>
          <w:p w:rsidR="001E7AD8" w:rsidRPr="0051723A" w:rsidRDefault="001E7AD8" w:rsidP="00883037">
            <w:pPr>
              <w:spacing w:line="276" w:lineRule="auto"/>
              <w:rPr>
                <w:sz w:val="22"/>
                <w:szCs w:val="20"/>
              </w:rPr>
            </w:pPr>
          </w:p>
        </w:tc>
      </w:tr>
      <w:tr w:rsidR="001E7AD8" w:rsidRPr="0051723A" w:rsidTr="00D25927">
        <w:trPr>
          <w:trHeight w:val="510"/>
        </w:trPr>
        <w:tc>
          <w:tcPr>
            <w:tcW w:w="1654" w:type="pct"/>
          </w:tcPr>
          <w:p w:rsidR="001E7AD8" w:rsidRPr="0051723A" w:rsidRDefault="001E7AD8" w:rsidP="00883037">
            <w:pPr>
              <w:spacing w:line="276" w:lineRule="auto"/>
              <w:jc w:val="left"/>
              <w:rPr>
                <w:sz w:val="22"/>
                <w:szCs w:val="20"/>
              </w:rPr>
            </w:pPr>
            <w:r>
              <w:rPr>
                <w:sz w:val="22"/>
                <w:szCs w:val="20"/>
              </w:rPr>
              <w:t>Wspieranie rodz</w:t>
            </w:r>
            <w:r w:rsidR="00350295">
              <w:rPr>
                <w:sz w:val="22"/>
                <w:szCs w:val="20"/>
              </w:rPr>
              <w:t xml:space="preserve">in przez </w:t>
            </w:r>
            <w:r w:rsidR="00350295" w:rsidRPr="00FE4E4E">
              <w:rPr>
                <w:color w:val="auto"/>
                <w:sz w:val="22"/>
                <w:szCs w:val="20"/>
              </w:rPr>
              <w:t>zapewnienie opieki nad osobami starszymi i</w:t>
            </w:r>
            <w:r w:rsidR="00FE4E4E">
              <w:rPr>
                <w:color w:val="auto"/>
                <w:sz w:val="22"/>
                <w:szCs w:val="20"/>
              </w:rPr>
              <w:t> </w:t>
            </w:r>
            <w:r w:rsidR="00350295" w:rsidRPr="00FE4E4E">
              <w:rPr>
                <w:color w:val="auto"/>
                <w:sz w:val="22"/>
                <w:szCs w:val="20"/>
              </w:rPr>
              <w:t>niepełnosprawnymi</w:t>
            </w:r>
          </w:p>
        </w:tc>
        <w:tc>
          <w:tcPr>
            <w:tcW w:w="847" w:type="pct"/>
          </w:tcPr>
          <w:p w:rsidR="001E7AD8" w:rsidRPr="0051723A" w:rsidRDefault="001E7AD8" w:rsidP="00883037">
            <w:pPr>
              <w:spacing w:line="276" w:lineRule="auto"/>
              <w:jc w:val="center"/>
              <w:rPr>
                <w:sz w:val="22"/>
                <w:szCs w:val="20"/>
              </w:rPr>
            </w:pPr>
            <w:r w:rsidRPr="0051723A">
              <w:rPr>
                <w:sz w:val="22"/>
                <w:szCs w:val="20"/>
              </w:rPr>
              <w:t>GOPS, UG,</w:t>
            </w:r>
            <w:r>
              <w:rPr>
                <w:sz w:val="22"/>
                <w:szCs w:val="20"/>
              </w:rPr>
              <w:t xml:space="preserve"> </w:t>
            </w:r>
            <w:proofErr w:type="spellStart"/>
            <w:r>
              <w:rPr>
                <w:sz w:val="22"/>
                <w:szCs w:val="20"/>
              </w:rPr>
              <w:t>NGO</w:t>
            </w:r>
            <w:r w:rsidR="00FE4E4E">
              <w:rPr>
                <w:sz w:val="22"/>
                <w:szCs w:val="20"/>
              </w:rPr>
              <w:t>’s</w:t>
            </w:r>
            <w:proofErr w:type="spellEnd"/>
          </w:p>
        </w:tc>
        <w:tc>
          <w:tcPr>
            <w:tcW w:w="616" w:type="pct"/>
          </w:tcPr>
          <w:p w:rsidR="001E7AD8" w:rsidRPr="0051723A" w:rsidRDefault="00FE4E4E" w:rsidP="00883037">
            <w:pPr>
              <w:spacing w:line="276" w:lineRule="auto"/>
              <w:jc w:val="center"/>
              <w:rPr>
                <w:sz w:val="22"/>
                <w:szCs w:val="20"/>
              </w:rPr>
            </w:pPr>
            <w:r>
              <w:rPr>
                <w:sz w:val="22"/>
                <w:szCs w:val="20"/>
              </w:rPr>
              <w:t>Na bieżąco</w:t>
            </w:r>
          </w:p>
        </w:tc>
        <w:tc>
          <w:tcPr>
            <w:tcW w:w="1883" w:type="pct"/>
            <w:vMerge/>
          </w:tcPr>
          <w:p w:rsidR="001E7AD8" w:rsidRPr="0051723A" w:rsidRDefault="001E7AD8" w:rsidP="00883037">
            <w:pPr>
              <w:spacing w:line="276" w:lineRule="auto"/>
              <w:rPr>
                <w:sz w:val="22"/>
                <w:szCs w:val="20"/>
              </w:rPr>
            </w:pPr>
          </w:p>
        </w:tc>
      </w:tr>
      <w:tr w:rsidR="00915C18" w:rsidRPr="0051723A" w:rsidTr="00D25927">
        <w:trPr>
          <w:cnfStyle w:val="000000100000" w:firstRow="0" w:lastRow="0" w:firstColumn="0" w:lastColumn="0" w:oddVBand="0" w:evenVBand="0" w:oddHBand="1" w:evenHBand="0" w:firstRowFirstColumn="0" w:firstRowLastColumn="0" w:lastRowFirstColumn="0" w:lastRowLastColumn="0"/>
        </w:trPr>
        <w:tc>
          <w:tcPr>
            <w:tcW w:w="5000" w:type="pct"/>
            <w:gridSpan w:val="4"/>
            <w:tcBorders>
              <w:left w:val="none" w:sz="0" w:space="0" w:color="auto"/>
              <w:right w:val="none" w:sz="0" w:space="0" w:color="auto"/>
            </w:tcBorders>
          </w:tcPr>
          <w:p w:rsidR="00915C18" w:rsidRPr="0051723A" w:rsidRDefault="00915C18" w:rsidP="00883037">
            <w:pPr>
              <w:spacing w:line="276" w:lineRule="auto"/>
              <w:jc w:val="center"/>
              <w:rPr>
                <w:b/>
                <w:i/>
                <w:sz w:val="22"/>
                <w:szCs w:val="20"/>
              </w:rPr>
            </w:pPr>
            <w:r w:rsidRPr="0051723A">
              <w:rPr>
                <w:b/>
                <w:i/>
                <w:sz w:val="22"/>
                <w:szCs w:val="20"/>
              </w:rPr>
              <w:t>CO 1.2. Przeciwdziałanie przejawom dysfunkcji i przemocy w rodzinie</w:t>
            </w:r>
          </w:p>
        </w:tc>
      </w:tr>
      <w:tr w:rsidR="00915C18" w:rsidRPr="0051723A" w:rsidTr="00D25927">
        <w:tc>
          <w:tcPr>
            <w:tcW w:w="1654" w:type="pct"/>
          </w:tcPr>
          <w:p w:rsidR="00915C18" w:rsidRPr="0051723A" w:rsidRDefault="00915C18" w:rsidP="00883037">
            <w:pPr>
              <w:spacing w:line="276" w:lineRule="auto"/>
              <w:jc w:val="left"/>
              <w:rPr>
                <w:sz w:val="22"/>
                <w:szCs w:val="20"/>
              </w:rPr>
            </w:pPr>
            <w:r w:rsidRPr="0051723A">
              <w:rPr>
                <w:sz w:val="22"/>
                <w:szCs w:val="20"/>
              </w:rPr>
              <w:t xml:space="preserve">Przygotowanie i realizacja Programu Przeciwdziałania Przemocy w Rodzinie </w:t>
            </w:r>
            <w:r w:rsidR="00F34D35">
              <w:rPr>
                <w:sz w:val="22"/>
                <w:szCs w:val="20"/>
              </w:rPr>
              <w:br/>
            </w:r>
            <w:r w:rsidRPr="0051723A">
              <w:rPr>
                <w:sz w:val="22"/>
                <w:szCs w:val="20"/>
              </w:rPr>
              <w:t>oraz Ochrony Ofiar Przemocy w Rodzinie</w:t>
            </w:r>
          </w:p>
        </w:tc>
        <w:tc>
          <w:tcPr>
            <w:tcW w:w="847" w:type="pct"/>
          </w:tcPr>
          <w:p w:rsidR="00915C18" w:rsidRPr="0051723A" w:rsidRDefault="00915C18" w:rsidP="00883037">
            <w:pPr>
              <w:spacing w:line="276" w:lineRule="auto"/>
              <w:jc w:val="center"/>
              <w:rPr>
                <w:sz w:val="22"/>
                <w:szCs w:val="20"/>
              </w:rPr>
            </w:pPr>
            <w:r w:rsidRPr="0051723A">
              <w:rPr>
                <w:sz w:val="22"/>
                <w:szCs w:val="20"/>
              </w:rPr>
              <w:t>GOPS</w:t>
            </w:r>
            <w:r w:rsidR="00593CEB" w:rsidRPr="0051723A">
              <w:rPr>
                <w:sz w:val="22"/>
                <w:szCs w:val="20"/>
              </w:rPr>
              <w:t>, UG</w:t>
            </w:r>
          </w:p>
        </w:tc>
        <w:tc>
          <w:tcPr>
            <w:tcW w:w="616" w:type="pct"/>
          </w:tcPr>
          <w:p w:rsidR="00915C18" w:rsidRPr="0051723A" w:rsidRDefault="00915C18" w:rsidP="00883037">
            <w:pPr>
              <w:spacing w:line="276" w:lineRule="auto"/>
              <w:jc w:val="center"/>
              <w:rPr>
                <w:sz w:val="22"/>
                <w:szCs w:val="20"/>
              </w:rPr>
            </w:pPr>
            <w:r w:rsidRPr="0051723A">
              <w:rPr>
                <w:sz w:val="22"/>
                <w:szCs w:val="20"/>
              </w:rPr>
              <w:t>Wieloletni</w:t>
            </w:r>
          </w:p>
        </w:tc>
        <w:tc>
          <w:tcPr>
            <w:tcW w:w="1883" w:type="pct"/>
            <w:vMerge w:val="restart"/>
          </w:tcPr>
          <w:p w:rsidR="00915C18" w:rsidRPr="0051723A" w:rsidRDefault="00915C18" w:rsidP="00883037">
            <w:pPr>
              <w:pStyle w:val="Akapitzlist"/>
              <w:numPr>
                <w:ilvl w:val="0"/>
                <w:numId w:val="75"/>
              </w:numPr>
              <w:spacing w:line="276" w:lineRule="auto"/>
              <w:ind w:left="35" w:hanging="142"/>
              <w:jc w:val="left"/>
              <w:rPr>
                <w:sz w:val="22"/>
                <w:szCs w:val="20"/>
              </w:rPr>
            </w:pPr>
            <w:r w:rsidRPr="0051723A">
              <w:rPr>
                <w:sz w:val="22"/>
                <w:szCs w:val="20"/>
              </w:rPr>
              <w:t>Liczba rodzin i osób w rodzinach korzystających z pomocy z tytułu przemocy w rodzinie</w:t>
            </w:r>
          </w:p>
          <w:p w:rsidR="00915C18" w:rsidRPr="0051723A" w:rsidRDefault="00915C18" w:rsidP="00883037">
            <w:pPr>
              <w:pStyle w:val="Akapitzlist"/>
              <w:numPr>
                <w:ilvl w:val="0"/>
                <w:numId w:val="75"/>
              </w:numPr>
              <w:spacing w:line="276" w:lineRule="auto"/>
              <w:ind w:left="35" w:hanging="142"/>
              <w:jc w:val="left"/>
              <w:rPr>
                <w:sz w:val="22"/>
                <w:szCs w:val="20"/>
              </w:rPr>
            </w:pPr>
            <w:r w:rsidRPr="0051723A">
              <w:rPr>
                <w:sz w:val="22"/>
                <w:szCs w:val="20"/>
              </w:rPr>
              <w:t>Liczba sporządzonych „Niebieskich Kart” w ciągu roku i liczba obecnie „otwartych”</w:t>
            </w:r>
          </w:p>
          <w:p w:rsidR="00915C18" w:rsidRPr="00FE4E4E" w:rsidRDefault="00915C18" w:rsidP="00883037">
            <w:pPr>
              <w:pStyle w:val="Akapitzlist"/>
              <w:numPr>
                <w:ilvl w:val="0"/>
                <w:numId w:val="75"/>
              </w:numPr>
              <w:spacing w:line="276" w:lineRule="auto"/>
              <w:ind w:left="35" w:hanging="142"/>
              <w:jc w:val="left"/>
              <w:rPr>
                <w:color w:val="auto"/>
                <w:sz w:val="22"/>
                <w:szCs w:val="20"/>
              </w:rPr>
            </w:pPr>
            <w:r w:rsidRPr="00FE4E4E">
              <w:rPr>
                <w:color w:val="auto"/>
                <w:sz w:val="22"/>
                <w:szCs w:val="20"/>
              </w:rPr>
              <w:t>Liczba godzin zrealizowanych szkoleń dla członków ZI</w:t>
            </w:r>
            <w:r w:rsidR="00350295" w:rsidRPr="00FE4E4E">
              <w:rPr>
                <w:color w:val="auto"/>
                <w:sz w:val="22"/>
                <w:szCs w:val="20"/>
              </w:rPr>
              <w:t xml:space="preserve"> i Grup Roboczych</w:t>
            </w:r>
          </w:p>
        </w:tc>
      </w:tr>
      <w:tr w:rsidR="00915C18" w:rsidRPr="0051723A" w:rsidTr="00D25927">
        <w:trPr>
          <w:cnfStyle w:val="000000100000" w:firstRow="0" w:lastRow="0" w:firstColumn="0" w:lastColumn="0" w:oddVBand="0" w:evenVBand="0" w:oddHBand="1" w:evenHBand="0" w:firstRowFirstColumn="0" w:firstRowLastColumn="0" w:lastRowFirstColumn="0" w:lastRowLastColumn="0"/>
        </w:trPr>
        <w:tc>
          <w:tcPr>
            <w:tcW w:w="1654" w:type="pct"/>
            <w:tcBorders>
              <w:left w:val="none" w:sz="0" w:space="0" w:color="auto"/>
              <w:right w:val="none" w:sz="0" w:space="0" w:color="auto"/>
            </w:tcBorders>
          </w:tcPr>
          <w:p w:rsidR="00915C18" w:rsidRPr="0051723A" w:rsidRDefault="00915C18" w:rsidP="00883037">
            <w:pPr>
              <w:spacing w:line="276" w:lineRule="auto"/>
              <w:jc w:val="left"/>
              <w:rPr>
                <w:sz w:val="22"/>
                <w:szCs w:val="20"/>
              </w:rPr>
            </w:pPr>
            <w:r w:rsidRPr="0051723A">
              <w:rPr>
                <w:sz w:val="22"/>
                <w:szCs w:val="20"/>
              </w:rPr>
              <w:t xml:space="preserve">Podnoszenie kwalifikacji </w:t>
            </w:r>
            <w:r w:rsidRPr="00FE4E4E">
              <w:rPr>
                <w:color w:val="auto"/>
                <w:sz w:val="22"/>
                <w:szCs w:val="20"/>
              </w:rPr>
              <w:t>członków Zespołu Interdyscyplinarnego</w:t>
            </w:r>
            <w:r w:rsidR="00350295" w:rsidRPr="00FE4E4E">
              <w:rPr>
                <w:color w:val="auto"/>
                <w:sz w:val="22"/>
                <w:szCs w:val="20"/>
              </w:rPr>
              <w:t xml:space="preserve"> i Grup Roboczych</w:t>
            </w:r>
          </w:p>
        </w:tc>
        <w:tc>
          <w:tcPr>
            <w:tcW w:w="847" w:type="pct"/>
            <w:tcBorders>
              <w:left w:val="none" w:sz="0" w:space="0" w:color="auto"/>
              <w:right w:val="none" w:sz="0" w:space="0" w:color="auto"/>
            </w:tcBorders>
          </w:tcPr>
          <w:p w:rsidR="00915C18" w:rsidRPr="0051723A" w:rsidRDefault="00915C18" w:rsidP="00883037">
            <w:pPr>
              <w:spacing w:line="276" w:lineRule="auto"/>
              <w:jc w:val="center"/>
              <w:rPr>
                <w:sz w:val="22"/>
                <w:szCs w:val="20"/>
              </w:rPr>
            </w:pPr>
            <w:r w:rsidRPr="0051723A">
              <w:rPr>
                <w:sz w:val="22"/>
                <w:szCs w:val="20"/>
              </w:rPr>
              <w:t>GOPS, UG, ZI</w:t>
            </w:r>
          </w:p>
        </w:tc>
        <w:tc>
          <w:tcPr>
            <w:tcW w:w="616" w:type="pct"/>
            <w:tcBorders>
              <w:left w:val="none" w:sz="0" w:space="0" w:color="auto"/>
              <w:right w:val="none" w:sz="0" w:space="0" w:color="auto"/>
            </w:tcBorders>
          </w:tcPr>
          <w:p w:rsidR="00915C18" w:rsidRPr="0051723A" w:rsidRDefault="00915C18" w:rsidP="00883037">
            <w:pPr>
              <w:spacing w:line="276" w:lineRule="auto"/>
              <w:jc w:val="center"/>
              <w:rPr>
                <w:sz w:val="22"/>
                <w:szCs w:val="20"/>
              </w:rPr>
            </w:pPr>
            <w:r w:rsidRPr="0051723A">
              <w:rPr>
                <w:sz w:val="22"/>
                <w:szCs w:val="20"/>
              </w:rPr>
              <w:t>Na bieżąco</w:t>
            </w:r>
          </w:p>
        </w:tc>
        <w:tc>
          <w:tcPr>
            <w:tcW w:w="1883" w:type="pct"/>
            <w:vMerge/>
            <w:tcBorders>
              <w:left w:val="none" w:sz="0" w:space="0" w:color="auto"/>
              <w:right w:val="none" w:sz="0" w:space="0" w:color="auto"/>
            </w:tcBorders>
          </w:tcPr>
          <w:p w:rsidR="00915C18" w:rsidRPr="0051723A" w:rsidRDefault="00915C18" w:rsidP="00883037">
            <w:pPr>
              <w:spacing w:line="276" w:lineRule="auto"/>
              <w:rPr>
                <w:sz w:val="22"/>
                <w:szCs w:val="20"/>
              </w:rPr>
            </w:pPr>
          </w:p>
        </w:tc>
      </w:tr>
      <w:tr w:rsidR="00915C18" w:rsidRPr="0051723A" w:rsidTr="00D25927">
        <w:tc>
          <w:tcPr>
            <w:tcW w:w="5000" w:type="pct"/>
            <w:gridSpan w:val="4"/>
          </w:tcPr>
          <w:p w:rsidR="00915C18" w:rsidRPr="0051723A" w:rsidRDefault="00915C18" w:rsidP="00883037">
            <w:pPr>
              <w:spacing w:line="276" w:lineRule="auto"/>
              <w:jc w:val="center"/>
              <w:rPr>
                <w:b/>
                <w:i/>
                <w:sz w:val="22"/>
                <w:szCs w:val="20"/>
              </w:rPr>
            </w:pPr>
            <w:r w:rsidRPr="0051723A">
              <w:rPr>
                <w:b/>
                <w:i/>
                <w:sz w:val="22"/>
                <w:szCs w:val="20"/>
              </w:rPr>
              <w:t>CO 1.3. Wspieranie rodzin wielodzietnych</w:t>
            </w:r>
          </w:p>
        </w:tc>
      </w:tr>
      <w:tr w:rsidR="00571967" w:rsidRPr="0051723A" w:rsidTr="00D25927">
        <w:trPr>
          <w:cnfStyle w:val="000000100000" w:firstRow="0" w:lastRow="0" w:firstColumn="0" w:lastColumn="0" w:oddVBand="0" w:evenVBand="0" w:oddHBand="1" w:evenHBand="0" w:firstRowFirstColumn="0" w:firstRowLastColumn="0" w:lastRowFirstColumn="0" w:lastRowLastColumn="0"/>
        </w:trPr>
        <w:tc>
          <w:tcPr>
            <w:tcW w:w="1654" w:type="pct"/>
            <w:tcBorders>
              <w:left w:val="none" w:sz="0" w:space="0" w:color="auto"/>
              <w:right w:val="none" w:sz="0" w:space="0" w:color="auto"/>
            </w:tcBorders>
          </w:tcPr>
          <w:p w:rsidR="00571967" w:rsidRPr="0051723A" w:rsidRDefault="00571967" w:rsidP="00883037">
            <w:pPr>
              <w:spacing w:line="276" w:lineRule="auto"/>
              <w:jc w:val="left"/>
              <w:rPr>
                <w:sz w:val="22"/>
                <w:szCs w:val="20"/>
              </w:rPr>
            </w:pPr>
            <w:r w:rsidRPr="0051723A">
              <w:rPr>
                <w:sz w:val="22"/>
                <w:szCs w:val="20"/>
              </w:rPr>
              <w:t>Promowanie modelu rodziny wielodzietnej</w:t>
            </w:r>
          </w:p>
        </w:tc>
        <w:tc>
          <w:tcPr>
            <w:tcW w:w="847" w:type="pct"/>
            <w:vMerge w:val="restart"/>
            <w:tcBorders>
              <w:left w:val="none" w:sz="0" w:space="0" w:color="auto"/>
              <w:right w:val="none" w:sz="0" w:space="0" w:color="auto"/>
            </w:tcBorders>
          </w:tcPr>
          <w:p w:rsidR="00571967" w:rsidRPr="0051723A" w:rsidRDefault="00571967" w:rsidP="00883037">
            <w:pPr>
              <w:spacing w:line="276" w:lineRule="auto"/>
              <w:jc w:val="center"/>
              <w:rPr>
                <w:sz w:val="22"/>
                <w:szCs w:val="20"/>
              </w:rPr>
            </w:pPr>
            <w:r w:rsidRPr="0051723A">
              <w:rPr>
                <w:sz w:val="22"/>
                <w:szCs w:val="20"/>
              </w:rPr>
              <w:t>GOPS</w:t>
            </w:r>
          </w:p>
        </w:tc>
        <w:tc>
          <w:tcPr>
            <w:tcW w:w="616" w:type="pct"/>
            <w:vMerge w:val="restart"/>
            <w:tcBorders>
              <w:left w:val="none" w:sz="0" w:space="0" w:color="auto"/>
              <w:right w:val="none" w:sz="0" w:space="0" w:color="auto"/>
            </w:tcBorders>
          </w:tcPr>
          <w:p w:rsidR="00571967" w:rsidRPr="0051723A" w:rsidRDefault="00571967" w:rsidP="00883037">
            <w:pPr>
              <w:spacing w:line="276" w:lineRule="auto"/>
              <w:jc w:val="center"/>
              <w:rPr>
                <w:sz w:val="22"/>
                <w:szCs w:val="20"/>
              </w:rPr>
            </w:pPr>
            <w:r w:rsidRPr="0051723A">
              <w:rPr>
                <w:sz w:val="22"/>
                <w:szCs w:val="20"/>
              </w:rPr>
              <w:t>Na bieżąco</w:t>
            </w:r>
          </w:p>
        </w:tc>
        <w:tc>
          <w:tcPr>
            <w:tcW w:w="1883" w:type="pct"/>
            <w:vMerge w:val="restart"/>
            <w:tcBorders>
              <w:left w:val="none" w:sz="0" w:space="0" w:color="auto"/>
              <w:right w:val="none" w:sz="0" w:space="0" w:color="auto"/>
            </w:tcBorders>
            <w:shd w:val="clear" w:color="auto" w:fill="auto"/>
          </w:tcPr>
          <w:p w:rsidR="00571967" w:rsidRPr="0051723A" w:rsidRDefault="00571967" w:rsidP="00883037">
            <w:pPr>
              <w:pStyle w:val="Akapitzlist"/>
              <w:numPr>
                <w:ilvl w:val="0"/>
                <w:numId w:val="76"/>
              </w:numPr>
              <w:spacing w:line="276" w:lineRule="auto"/>
              <w:ind w:left="35" w:hanging="142"/>
              <w:jc w:val="left"/>
              <w:rPr>
                <w:sz w:val="22"/>
                <w:szCs w:val="20"/>
              </w:rPr>
            </w:pPr>
            <w:r w:rsidRPr="0051723A">
              <w:rPr>
                <w:sz w:val="22"/>
                <w:szCs w:val="20"/>
              </w:rPr>
              <w:t>Liczba rodzin i osób w rodzinach korzystających z pomocy z tytułu wielodzietności</w:t>
            </w:r>
          </w:p>
          <w:p w:rsidR="00571967" w:rsidRDefault="00571967" w:rsidP="00883037">
            <w:pPr>
              <w:pStyle w:val="Akapitzlist"/>
              <w:numPr>
                <w:ilvl w:val="0"/>
                <w:numId w:val="76"/>
              </w:numPr>
              <w:spacing w:line="276" w:lineRule="auto"/>
              <w:ind w:left="35" w:hanging="142"/>
              <w:jc w:val="left"/>
              <w:rPr>
                <w:sz w:val="22"/>
                <w:szCs w:val="20"/>
              </w:rPr>
            </w:pPr>
            <w:r w:rsidRPr="0051723A">
              <w:rPr>
                <w:sz w:val="22"/>
                <w:szCs w:val="20"/>
              </w:rPr>
              <w:t>Liczba rodzin i osób w rodzinach korzystających z programu Karta Dużej Rodziny</w:t>
            </w:r>
          </w:p>
          <w:p w:rsidR="00571967" w:rsidRPr="0051723A" w:rsidRDefault="00571967" w:rsidP="00883037">
            <w:pPr>
              <w:pStyle w:val="Akapitzlist"/>
              <w:numPr>
                <w:ilvl w:val="0"/>
                <w:numId w:val="76"/>
              </w:numPr>
              <w:spacing w:line="276" w:lineRule="auto"/>
              <w:ind w:left="35" w:hanging="142"/>
              <w:jc w:val="left"/>
              <w:rPr>
                <w:sz w:val="22"/>
                <w:szCs w:val="20"/>
              </w:rPr>
            </w:pPr>
            <w:r w:rsidRPr="0051723A">
              <w:rPr>
                <w:sz w:val="22"/>
                <w:szCs w:val="20"/>
              </w:rPr>
              <w:t>Przyrost naturalny</w:t>
            </w:r>
          </w:p>
        </w:tc>
      </w:tr>
      <w:tr w:rsidR="00571967" w:rsidRPr="0051723A" w:rsidTr="00D25927">
        <w:trPr>
          <w:trHeight w:val="502"/>
        </w:trPr>
        <w:tc>
          <w:tcPr>
            <w:tcW w:w="1654" w:type="pct"/>
          </w:tcPr>
          <w:p w:rsidR="00571967" w:rsidRPr="00FE4E4E" w:rsidRDefault="00571967" w:rsidP="00883037">
            <w:pPr>
              <w:spacing w:line="276" w:lineRule="auto"/>
              <w:jc w:val="left"/>
              <w:rPr>
                <w:color w:val="auto"/>
                <w:sz w:val="22"/>
                <w:szCs w:val="20"/>
              </w:rPr>
            </w:pPr>
            <w:r w:rsidRPr="00FE4E4E">
              <w:rPr>
                <w:color w:val="auto"/>
                <w:sz w:val="22"/>
                <w:szCs w:val="20"/>
              </w:rPr>
              <w:t>Realizacja programu Karta Dużej Rodziny</w:t>
            </w:r>
          </w:p>
        </w:tc>
        <w:tc>
          <w:tcPr>
            <w:tcW w:w="847" w:type="pct"/>
            <w:vMerge/>
          </w:tcPr>
          <w:p w:rsidR="00571967" w:rsidRPr="0051723A" w:rsidRDefault="00571967" w:rsidP="00883037">
            <w:pPr>
              <w:spacing w:line="276" w:lineRule="auto"/>
              <w:jc w:val="center"/>
              <w:rPr>
                <w:sz w:val="22"/>
                <w:szCs w:val="20"/>
              </w:rPr>
            </w:pPr>
          </w:p>
        </w:tc>
        <w:tc>
          <w:tcPr>
            <w:tcW w:w="616" w:type="pct"/>
            <w:vMerge/>
          </w:tcPr>
          <w:p w:rsidR="00571967" w:rsidRPr="0051723A" w:rsidRDefault="00571967" w:rsidP="00883037">
            <w:pPr>
              <w:spacing w:line="276" w:lineRule="auto"/>
              <w:jc w:val="center"/>
              <w:rPr>
                <w:sz w:val="22"/>
                <w:szCs w:val="20"/>
              </w:rPr>
            </w:pPr>
          </w:p>
        </w:tc>
        <w:tc>
          <w:tcPr>
            <w:tcW w:w="1883" w:type="pct"/>
            <w:vMerge/>
            <w:shd w:val="clear" w:color="auto" w:fill="auto"/>
          </w:tcPr>
          <w:p w:rsidR="00571967" w:rsidRPr="0051723A" w:rsidRDefault="00571967" w:rsidP="00883037">
            <w:pPr>
              <w:spacing w:line="276" w:lineRule="auto"/>
              <w:rPr>
                <w:sz w:val="22"/>
                <w:szCs w:val="20"/>
              </w:rPr>
            </w:pPr>
          </w:p>
        </w:tc>
      </w:tr>
      <w:tr w:rsidR="00571967" w:rsidRPr="0051723A" w:rsidTr="00D25927">
        <w:trPr>
          <w:cnfStyle w:val="000000100000" w:firstRow="0" w:lastRow="0" w:firstColumn="0" w:lastColumn="0" w:oddVBand="0" w:evenVBand="0" w:oddHBand="1" w:evenHBand="0" w:firstRowFirstColumn="0" w:firstRowLastColumn="0" w:lastRowFirstColumn="0" w:lastRowLastColumn="0"/>
          <w:trHeight w:val="502"/>
        </w:trPr>
        <w:tc>
          <w:tcPr>
            <w:tcW w:w="1654" w:type="pct"/>
            <w:tcBorders>
              <w:left w:val="none" w:sz="0" w:space="0" w:color="auto"/>
              <w:right w:val="none" w:sz="0" w:space="0" w:color="auto"/>
            </w:tcBorders>
          </w:tcPr>
          <w:p w:rsidR="00571967" w:rsidRPr="00FE4E4E" w:rsidRDefault="00571967" w:rsidP="00883037">
            <w:pPr>
              <w:spacing w:line="276" w:lineRule="auto"/>
              <w:jc w:val="left"/>
              <w:rPr>
                <w:color w:val="auto"/>
                <w:sz w:val="22"/>
                <w:szCs w:val="20"/>
              </w:rPr>
            </w:pPr>
            <w:r>
              <w:rPr>
                <w:color w:val="auto"/>
                <w:sz w:val="22"/>
                <w:szCs w:val="20"/>
              </w:rPr>
              <w:t>W</w:t>
            </w:r>
            <w:r w:rsidRPr="00FE4E4E">
              <w:rPr>
                <w:color w:val="auto"/>
                <w:sz w:val="22"/>
                <w:szCs w:val="20"/>
              </w:rPr>
              <w:t>prowadzenie Lokalnej Karty Dużej Rodziny</w:t>
            </w:r>
          </w:p>
        </w:tc>
        <w:tc>
          <w:tcPr>
            <w:tcW w:w="847" w:type="pct"/>
            <w:vMerge/>
            <w:tcBorders>
              <w:left w:val="none" w:sz="0" w:space="0" w:color="auto"/>
              <w:right w:val="none" w:sz="0" w:space="0" w:color="auto"/>
            </w:tcBorders>
          </w:tcPr>
          <w:p w:rsidR="00571967" w:rsidRPr="0051723A" w:rsidRDefault="00571967" w:rsidP="00883037">
            <w:pPr>
              <w:spacing w:line="276" w:lineRule="auto"/>
              <w:jc w:val="center"/>
              <w:rPr>
                <w:sz w:val="22"/>
                <w:szCs w:val="20"/>
              </w:rPr>
            </w:pPr>
          </w:p>
        </w:tc>
        <w:tc>
          <w:tcPr>
            <w:tcW w:w="616" w:type="pct"/>
            <w:vMerge/>
            <w:tcBorders>
              <w:left w:val="none" w:sz="0" w:space="0" w:color="auto"/>
              <w:right w:val="none" w:sz="0" w:space="0" w:color="auto"/>
            </w:tcBorders>
          </w:tcPr>
          <w:p w:rsidR="00571967" w:rsidRPr="0051723A" w:rsidRDefault="00571967" w:rsidP="00883037">
            <w:pPr>
              <w:spacing w:line="276" w:lineRule="auto"/>
              <w:jc w:val="center"/>
              <w:rPr>
                <w:sz w:val="22"/>
                <w:szCs w:val="20"/>
              </w:rPr>
            </w:pPr>
          </w:p>
        </w:tc>
        <w:tc>
          <w:tcPr>
            <w:tcW w:w="1883" w:type="pct"/>
            <w:vMerge/>
            <w:tcBorders>
              <w:left w:val="none" w:sz="0" w:space="0" w:color="auto"/>
              <w:right w:val="none" w:sz="0" w:space="0" w:color="auto"/>
            </w:tcBorders>
            <w:shd w:val="clear" w:color="auto" w:fill="auto"/>
          </w:tcPr>
          <w:p w:rsidR="00571967" w:rsidRPr="0051723A" w:rsidRDefault="00571967" w:rsidP="00883037">
            <w:pPr>
              <w:spacing w:line="276" w:lineRule="auto"/>
              <w:rPr>
                <w:sz w:val="22"/>
                <w:szCs w:val="20"/>
              </w:rPr>
            </w:pPr>
          </w:p>
        </w:tc>
      </w:tr>
      <w:tr w:rsidR="006C34B6" w:rsidRPr="0051723A" w:rsidTr="00D25927">
        <w:trPr>
          <w:trHeight w:val="70"/>
        </w:trPr>
        <w:tc>
          <w:tcPr>
            <w:tcW w:w="5000" w:type="pct"/>
            <w:gridSpan w:val="4"/>
          </w:tcPr>
          <w:p w:rsidR="006C34B6" w:rsidRPr="006C34B6" w:rsidRDefault="006C34B6" w:rsidP="00883037">
            <w:pPr>
              <w:spacing w:line="276" w:lineRule="auto"/>
              <w:jc w:val="center"/>
              <w:rPr>
                <w:b/>
                <w:i/>
                <w:sz w:val="22"/>
                <w:szCs w:val="20"/>
              </w:rPr>
            </w:pPr>
            <w:r w:rsidRPr="006C34B6">
              <w:rPr>
                <w:b/>
                <w:i/>
                <w:sz w:val="22"/>
                <w:szCs w:val="20"/>
              </w:rPr>
              <w:lastRenderedPageBreak/>
              <w:t>CO 1.4 Aktywna integracja osób zagrożonych ubóstwem lub wykluczeniem społecznym</w:t>
            </w:r>
          </w:p>
        </w:tc>
      </w:tr>
      <w:tr w:rsidR="00883037" w:rsidRPr="0051723A" w:rsidTr="00D25927">
        <w:trPr>
          <w:cnfStyle w:val="000000100000" w:firstRow="0" w:lastRow="0" w:firstColumn="0" w:lastColumn="0" w:oddVBand="0" w:evenVBand="0" w:oddHBand="1" w:evenHBand="0" w:firstRowFirstColumn="0" w:firstRowLastColumn="0" w:lastRowFirstColumn="0" w:lastRowLastColumn="0"/>
          <w:trHeight w:val="1542"/>
        </w:trPr>
        <w:tc>
          <w:tcPr>
            <w:tcW w:w="1654" w:type="pct"/>
            <w:tcBorders>
              <w:left w:val="none" w:sz="0" w:space="0" w:color="auto"/>
              <w:right w:val="none" w:sz="0" w:space="0" w:color="auto"/>
            </w:tcBorders>
          </w:tcPr>
          <w:p w:rsidR="003673C4" w:rsidRPr="00FE4E4E" w:rsidRDefault="00FE4E4E" w:rsidP="00883037">
            <w:pPr>
              <w:spacing w:line="276" w:lineRule="auto"/>
              <w:jc w:val="left"/>
              <w:rPr>
                <w:color w:val="auto"/>
                <w:sz w:val="22"/>
                <w:szCs w:val="20"/>
              </w:rPr>
            </w:pPr>
            <w:r>
              <w:rPr>
                <w:color w:val="auto"/>
                <w:sz w:val="22"/>
                <w:szCs w:val="20"/>
              </w:rPr>
              <w:t>Oferowanie usług</w:t>
            </w:r>
            <w:r w:rsidR="003673C4" w:rsidRPr="00FE4E4E">
              <w:rPr>
                <w:color w:val="auto"/>
                <w:sz w:val="22"/>
                <w:szCs w:val="20"/>
              </w:rPr>
              <w:t xml:space="preserve"> aktywnej integracji o charakterze społecznym, zdrowotnym i</w:t>
            </w:r>
            <w:r>
              <w:rPr>
                <w:color w:val="auto"/>
                <w:sz w:val="22"/>
                <w:szCs w:val="20"/>
              </w:rPr>
              <w:t> </w:t>
            </w:r>
            <w:r w:rsidR="003673C4" w:rsidRPr="00FE4E4E">
              <w:rPr>
                <w:color w:val="auto"/>
                <w:sz w:val="22"/>
                <w:szCs w:val="20"/>
              </w:rPr>
              <w:t>zawodowym</w:t>
            </w:r>
          </w:p>
        </w:tc>
        <w:tc>
          <w:tcPr>
            <w:tcW w:w="847" w:type="pct"/>
            <w:tcBorders>
              <w:left w:val="none" w:sz="0" w:space="0" w:color="auto"/>
              <w:right w:val="none" w:sz="0" w:space="0" w:color="auto"/>
            </w:tcBorders>
          </w:tcPr>
          <w:p w:rsidR="003673C4" w:rsidRPr="00FE4E4E" w:rsidRDefault="003673C4" w:rsidP="00883037">
            <w:pPr>
              <w:spacing w:line="276" w:lineRule="auto"/>
              <w:jc w:val="center"/>
              <w:rPr>
                <w:color w:val="auto"/>
                <w:sz w:val="22"/>
                <w:szCs w:val="20"/>
              </w:rPr>
            </w:pPr>
            <w:r w:rsidRPr="00FE4E4E">
              <w:rPr>
                <w:color w:val="auto"/>
                <w:sz w:val="22"/>
                <w:szCs w:val="20"/>
              </w:rPr>
              <w:t>GOPS</w:t>
            </w:r>
          </w:p>
        </w:tc>
        <w:tc>
          <w:tcPr>
            <w:tcW w:w="616" w:type="pct"/>
            <w:tcBorders>
              <w:left w:val="none" w:sz="0" w:space="0" w:color="auto"/>
              <w:right w:val="none" w:sz="0" w:space="0" w:color="auto"/>
            </w:tcBorders>
          </w:tcPr>
          <w:p w:rsidR="003673C4" w:rsidRPr="00FE4E4E" w:rsidRDefault="003673C4" w:rsidP="00883037">
            <w:pPr>
              <w:spacing w:line="276" w:lineRule="auto"/>
              <w:jc w:val="center"/>
              <w:rPr>
                <w:color w:val="auto"/>
                <w:sz w:val="22"/>
                <w:szCs w:val="20"/>
              </w:rPr>
            </w:pPr>
            <w:r w:rsidRPr="00FE4E4E">
              <w:rPr>
                <w:color w:val="auto"/>
                <w:sz w:val="22"/>
                <w:szCs w:val="20"/>
              </w:rPr>
              <w:t>Na bieżąco</w:t>
            </w:r>
          </w:p>
        </w:tc>
        <w:tc>
          <w:tcPr>
            <w:tcW w:w="1883" w:type="pct"/>
            <w:tcBorders>
              <w:left w:val="none" w:sz="0" w:space="0" w:color="auto"/>
              <w:right w:val="none" w:sz="0" w:space="0" w:color="auto"/>
            </w:tcBorders>
            <w:shd w:val="clear" w:color="auto" w:fill="auto"/>
          </w:tcPr>
          <w:p w:rsidR="003673C4" w:rsidRPr="00FE4E4E" w:rsidRDefault="003673C4" w:rsidP="00883037">
            <w:pPr>
              <w:spacing w:line="276" w:lineRule="auto"/>
              <w:jc w:val="left"/>
              <w:rPr>
                <w:color w:val="auto"/>
                <w:sz w:val="22"/>
                <w:szCs w:val="20"/>
              </w:rPr>
            </w:pPr>
            <w:r w:rsidRPr="00FE4E4E">
              <w:rPr>
                <w:color w:val="auto"/>
                <w:sz w:val="22"/>
                <w:szCs w:val="20"/>
              </w:rPr>
              <w:t>Liczba osób biorących udział w</w:t>
            </w:r>
            <w:r w:rsidR="00FE4E4E">
              <w:rPr>
                <w:color w:val="auto"/>
                <w:sz w:val="22"/>
                <w:szCs w:val="20"/>
              </w:rPr>
              <w:t> </w:t>
            </w:r>
            <w:r w:rsidRPr="00FE4E4E">
              <w:rPr>
                <w:color w:val="auto"/>
                <w:sz w:val="22"/>
                <w:szCs w:val="20"/>
              </w:rPr>
              <w:t>projekcie</w:t>
            </w:r>
          </w:p>
          <w:p w:rsidR="003673C4" w:rsidRPr="00FE4E4E" w:rsidRDefault="003673C4" w:rsidP="00883037">
            <w:pPr>
              <w:pStyle w:val="Akapitzlist"/>
              <w:numPr>
                <w:ilvl w:val="0"/>
                <w:numId w:val="76"/>
              </w:numPr>
              <w:spacing w:line="276" w:lineRule="auto"/>
              <w:ind w:left="35" w:hanging="142"/>
              <w:jc w:val="left"/>
              <w:rPr>
                <w:color w:val="auto"/>
                <w:sz w:val="22"/>
                <w:szCs w:val="20"/>
              </w:rPr>
            </w:pPr>
            <w:r w:rsidRPr="00FE4E4E">
              <w:rPr>
                <w:color w:val="auto"/>
                <w:sz w:val="22"/>
                <w:szCs w:val="20"/>
              </w:rPr>
              <w:t>Liczba osób, które skorzystały z</w:t>
            </w:r>
            <w:r w:rsidR="00FE4E4E">
              <w:rPr>
                <w:color w:val="auto"/>
                <w:sz w:val="22"/>
                <w:szCs w:val="20"/>
              </w:rPr>
              <w:t> </w:t>
            </w:r>
            <w:r w:rsidRPr="00FE4E4E">
              <w:rPr>
                <w:color w:val="auto"/>
                <w:sz w:val="22"/>
                <w:szCs w:val="20"/>
              </w:rPr>
              <w:t>usług aktywnej integracji</w:t>
            </w:r>
          </w:p>
          <w:p w:rsidR="003673C4" w:rsidRPr="00FE4E4E" w:rsidRDefault="003673C4" w:rsidP="00883037">
            <w:pPr>
              <w:pStyle w:val="Akapitzlist"/>
              <w:numPr>
                <w:ilvl w:val="0"/>
                <w:numId w:val="76"/>
              </w:numPr>
              <w:spacing w:line="276" w:lineRule="auto"/>
              <w:ind w:left="35" w:hanging="142"/>
              <w:jc w:val="left"/>
              <w:rPr>
                <w:color w:val="auto"/>
                <w:sz w:val="22"/>
                <w:szCs w:val="20"/>
              </w:rPr>
            </w:pPr>
            <w:r w:rsidRPr="00FE4E4E">
              <w:rPr>
                <w:color w:val="auto"/>
                <w:sz w:val="22"/>
                <w:szCs w:val="20"/>
              </w:rPr>
              <w:t>Liczba osób objętych wsparciem asystenta rodziny</w:t>
            </w:r>
          </w:p>
        </w:tc>
      </w:tr>
    </w:tbl>
    <w:p w:rsidR="00330835" w:rsidRDefault="00915C18" w:rsidP="007F4628">
      <w:pPr>
        <w:pStyle w:val="aardo"/>
      </w:pPr>
      <w:r w:rsidRPr="00921F4A">
        <w:t>Źródło: Opracowanie własne</w:t>
      </w:r>
    </w:p>
    <w:p w:rsidR="00330835" w:rsidRDefault="00330835">
      <w:pPr>
        <w:jc w:val="left"/>
        <w:rPr>
          <w:color w:val="74B0F8" w:themeColor="accent4"/>
          <w:sz w:val="20"/>
          <w:szCs w:val="24"/>
        </w:rPr>
      </w:pPr>
      <w:r>
        <w:br w:type="page"/>
      </w:r>
    </w:p>
    <w:p w:rsidR="00915C18" w:rsidRDefault="00915C18" w:rsidP="007F4628">
      <w:pPr>
        <w:pStyle w:val="aardo"/>
      </w:pPr>
    </w:p>
    <w:p w:rsidR="00915C18" w:rsidRPr="00921F4A" w:rsidRDefault="00915C18" w:rsidP="0051723A">
      <w:pPr>
        <w:pStyle w:val="aapodpis"/>
      </w:pPr>
      <w:bookmarkStart w:id="124" w:name="_Toc435998366"/>
      <w:r w:rsidRPr="00921F4A">
        <w:t xml:space="preserve">Tabela </w:t>
      </w:r>
      <w:r w:rsidR="00820151">
        <w:fldChar w:fldCharType="begin"/>
      </w:r>
      <w:r w:rsidR="004C7399">
        <w:instrText xml:space="preserve"> SEQ Tabela \* ARABIC </w:instrText>
      </w:r>
      <w:r w:rsidR="00820151">
        <w:fldChar w:fldCharType="separate"/>
      </w:r>
      <w:r w:rsidR="00B85CB5">
        <w:rPr>
          <w:noProof/>
        </w:rPr>
        <w:t>61</w:t>
      </w:r>
      <w:r w:rsidR="00820151">
        <w:rPr>
          <w:noProof/>
        </w:rPr>
        <w:fldChar w:fldCharType="end"/>
      </w:r>
      <w:r w:rsidRPr="00921F4A">
        <w:t xml:space="preserve">: </w:t>
      </w:r>
      <w:r>
        <w:t xml:space="preserve">Realizacja działań w ramach CS 2. </w:t>
      </w:r>
      <w:r w:rsidRPr="00164959">
        <w:t xml:space="preserve">Aktywizacja osób bezrobotnym i mającym trudności </w:t>
      </w:r>
      <w:r w:rsidR="00F34D35">
        <w:br/>
      </w:r>
      <w:r w:rsidRPr="00164959">
        <w:t>z odnalezieniem się na rynku pracy</w:t>
      </w:r>
      <w:bookmarkEnd w:id="124"/>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4" w:space="0" w:color="74B0F8" w:themeColor="accent4"/>
          <w:insideV w:val="single" w:sz="4" w:space="0" w:color="74B0F8" w:themeColor="accent4"/>
        </w:tblBorders>
        <w:tblLook w:val="0420" w:firstRow="1" w:lastRow="0" w:firstColumn="0" w:lastColumn="0" w:noHBand="0" w:noVBand="1"/>
      </w:tblPr>
      <w:tblGrid>
        <w:gridCol w:w="3062"/>
        <w:gridCol w:w="1573"/>
        <w:gridCol w:w="1133"/>
        <w:gridCol w:w="3520"/>
      </w:tblGrid>
      <w:tr w:rsidR="00915C18" w:rsidRPr="00250B1D" w:rsidTr="006C34B6">
        <w:trPr>
          <w:cnfStyle w:val="100000000000" w:firstRow="1" w:lastRow="0" w:firstColumn="0" w:lastColumn="0" w:oddVBand="0" w:evenVBand="0" w:oddHBand="0" w:evenHBand="0" w:firstRowFirstColumn="0" w:firstRowLastColumn="0" w:lastRowFirstColumn="0" w:lastRowLastColumn="0"/>
          <w:tblHeader/>
        </w:trPr>
        <w:tc>
          <w:tcPr>
            <w:tcW w:w="1648"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0"/>
              </w:rPr>
            </w:pPr>
            <w:r w:rsidRPr="00250B1D">
              <w:rPr>
                <w:sz w:val="22"/>
                <w:szCs w:val="20"/>
              </w:rPr>
              <w:t>Cele operacyjne i kierunki działań</w:t>
            </w:r>
          </w:p>
        </w:tc>
        <w:tc>
          <w:tcPr>
            <w:tcW w:w="847"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0"/>
              </w:rPr>
            </w:pPr>
            <w:r w:rsidRPr="00250B1D">
              <w:rPr>
                <w:sz w:val="22"/>
                <w:szCs w:val="20"/>
              </w:rPr>
              <w:t>Instytucje zaangażowane</w:t>
            </w:r>
          </w:p>
        </w:tc>
        <w:tc>
          <w:tcPr>
            <w:tcW w:w="610"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0"/>
              </w:rPr>
            </w:pPr>
            <w:r w:rsidRPr="00250B1D">
              <w:rPr>
                <w:sz w:val="22"/>
                <w:szCs w:val="20"/>
              </w:rPr>
              <w:t>Czas/tryb realizacji</w:t>
            </w:r>
          </w:p>
        </w:tc>
        <w:tc>
          <w:tcPr>
            <w:tcW w:w="1895"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0"/>
              </w:rPr>
            </w:pPr>
            <w:r w:rsidRPr="00250B1D">
              <w:rPr>
                <w:sz w:val="22"/>
                <w:szCs w:val="20"/>
              </w:rPr>
              <w:t>Wskaźniki/mierniki</w:t>
            </w:r>
          </w:p>
        </w:tc>
      </w:tr>
      <w:tr w:rsidR="00915C18" w:rsidRPr="00250B1D" w:rsidTr="006C34B6">
        <w:trPr>
          <w:cnfStyle w:val="000000100000" w:firstRow="0" w:lastRow="0" w:firstColumn="0" w:lastColumn="0" w:oddVBand="0" w:evenVBand="0" w:oddHBand="1" w:evenHBand="0" w:firstRowFirstColumn="0" w:firstRowLastColumn="0" w:lastRowFirstColumn="0" w:lastRowLastColumn="0"/>
        </w:trPr>
        <w:tc>
          <w:tcPr>
            <w:tcW w:w="5000" w:type="pct"/>
            <w:gridSpan w:val="4"/>
            <w:tcBorders>
              <w:left w:val="none" w:sz="0" w:space="0" w:color="auto"/>
              <w:right w:val="none" w:sz="0" w:space="0" w:color="auto"/>
            </w:tcBorders>
          </w:tcPr>
          <w:p w:rsidR="00915C18" w:rsidRPr="00250B1D" w:rsidRDefault="00915C18" w:rsidP="00883037">
            <w:pPr>
              <w:spacing w:line="276" w:lineRule="auto"/>
              <w:jc w:val="center"/>
              <w:rPr>
                <w:b/>
                <w:i/>
                <w:sz w:val="22"/>
                <w:szCs w:val="20"/>
              </w:rPr>
            </w:pPr>
            <w:r w:rsidRPr="00250B1D">
              <w:rPr>
                <w:b/>
                <w:i/>
                <w:sz w:val="22"/>
                <w:szCs w:val="20"/>
              </w:rPr>
              <w:t xml:space="preserve">CO 2.1. Współpraca z Powiatowym Urzędem Pracy w Przeworsku </w:t>
            </w:r>
            <w:r w:rsidR="00F34D35">
              <w:rPr>
                <w:b/>
                <w:i/>
                <w:sz w:val="22"/>
                <w:szCs w:val="20"/>
              </w:rPr>
              <w:br/>
            </w:r>
            <w:r w:rsidRPr="00250B1D">
              <w:rPr>
                <w:b/>
                <w:i/>
                <w:sz w:val="22"/>
                <w:szCs w:val="20"/>
              </w:rPr>
              <w:t>i innymi podmiotami specjalizującymi się w zakresie aktywizacji zawodowej</w:t>
            </w:r>
          </w:p>
        </w:tc>
      </w:tr>
      <w:tr w:rsidR="00CA63BC" w:rsidRPr="00250B1D" w:rsidTr="006C34B6">
        <w:tc>
          <w:tcPr>
            <w:tcW w:w="1648" w:type="pct"/>
          </w:tcPr>
          <w:p w:rsidR="00CA63BC" w:rsidRPr="00250B1D" w:rsidRDefault="00CA63BC" w:rsidP="00883037">
            <w:pPr>
              <w:spacing w:line="276" w:lineRule="auto"/>
              <w:jc w:val="left"/>
              <w:rPr>
                <w:sz w:val="22"/>
                <w:szCs w:val="20"/>
              </w:rPr>
            </w:pPr>
            <w:r w:rsidRPr="00250B1D">
              <w:rPr>
                <w:sz w:val="22"/>
                <w:szCs w:val="20"/>
              </w:rPr>
              <w:t>Realizacja prac interwencyjnych, robót publicznych i prac społecznie użytecznych</w:t>
            </w:r>
          </w:p>
        </w:tc>
        <w:tc>
          <w:tcPr>
            <w:tcW w:w="847" w:type="pct"/>
          </w:tcPr>
          <w:p w:rsidR="00CA63BC" w:rsidRPr="00250B1D" w:rsidRDefault="00CA63BC" w:rsidP="00883037">
            <w:pPr>
              <w:spacing w:line="276" w:lineRule="auto"/>
              <w:jc w:val="center"/>
              <w:rPr>
                <w:sz w:val="22"/>
                <w:szCs w:val="20"/>
              </w:rPr>
            </w:pPr>
            <w:r w:rsidRPr="00250B1D">
              <w:rPr>
                <w:sz w:val="22"/>
                <w:szCs w:val="20"/>
              </w:rPr>
              <w:t>GOPS, UG, PUP</w:t>
            </w:r>
          </w:p>
        </w:tc>
        <w:tc>
          <w:tcPr>
            <w:tcW w:w="610" w:type="pct"/>
          </w:tcPr>
          <w:p w:rsidR="00CA63BC" w:rsidRPr="00250B1D" w:rsidRDefault="00CA63BC" w:rsidP="00883037">
            <w:pPr>
              <w:spacing w:line="276" w:lineRule="auto"/>
              <w:jc w:val="center"/>
              <w:rPr>
                <w:sz w:val="22"/>
                <w:szCs w:val="20"/>
              </w:rPr>
            </w:pPr>
            <w:r w:rsidRPr="00250B1D">
              <w:rPr>
                <w:sz w:val="22"/>
                <w:szCs w:val="20"/>
              </w:rPr>
              <w:t>Sezonowo</w:t>
            </w:r>
          </w:p>
        </w:tc>
        <w:tc>
          <w:tcPr>
            <w:tcW w:w="1895" w:type="pct"/>
            <w:vMerge w:val="restart"/>
          </w:tcPr>
          <w:p w:rsidR="00CA63BC" w:rsidRPr="00250B1D" w:rsidRDefault="00CA63BC" w:rsidP="00883037">
            <w:pPr>
              <w:pStyle w:val="Akapitzlist"/>
              <w:numPr>
                <w:ilvl w:val="0"/>
                <w:numId w:val="78"/>
              </w:numPr>
              <w:spacing w:line="276" w:lineRule="auto"/>
              <w:ind w:left="55" w:hanging="142"/>
              <w:jc w:val="left"/>
              <w:rPr>
                <w:sz w:val="22"/>
                <w:szCs w:val="20"/>
              </w:rPr>
            </w:pPr>
            <w:r w:rsidRPr="00250B1D">
              <w:rPr>
                <w:sz w:val="22"/>
                <w:szCs w:val="20"/>
              </w:rPr>
              <w:t xml:space="preserve">Liczba osób, które skorzystały </w:t>
            </w:r>
            <w:r>
              <w:rPr>
                <w:sz w:val="22"/>
                <w:szCs w:val="20"/>
              </w:rPr>
              <w:br/>
            </w:r>
            <w:r w:rsidRPr="00250B1D">
              <w:rPr>
                <w:sz w:val="22"/>
                <w:szCs w:val="20"/>
              </w:rPr>
              <w:t>z instrumentów aktywizacji zawodowej</w:t>
            </w:r>
          </w:p>
          <w:p w:rsidR="00CA63BC" w:rsidRPr="00250B1D" w:rsidRDefault="00CA63BC" w:rsidP="00883037">
            <w:pPr>
              <w:pStyle w:val="Akapitzlist"/>
              <w:numPr>
                <w:ilvl w:val="0"/>
                <w:numId w:val="78"/>
              </w:numPr>
              <w:spacing w:line="276" w:lineRule="auto"/>
              <w:ind w:left="55" w:hanging="142"/>
              <w:jc w:val="left"/>
              <w:rPr>
                <w:sz w:val="22"/>
                <w:szCs w:val="20"/>
              </w:rPr>
            </w:pPr>
            <w:r w:rsidRPr="00250B1D">
              <w:rPr>
                <w:sz w:val="22"/>
                <w:szCs w:val="20"/>
              </w:rPr>
              <w:t xml:space="preserve">Liczba osób, które nabyły nowe lub podniosły posiadane kwalifikacje zawodowe w wyniku udziału </w:t>
            </w:r>
            <w:r>
              <w:rPr>
                <w:sz w:val="22"/>
                <w:szCs w:val="20"/>
              </w:rPr>
              <w:br/>
            </w:r>
            <w:r w:rsidRPr="00250B1D">
              <w:rPr>
                <w:sz w:val="22"/>
                <w:szCs w:val="20"/>
              </w:rPr>
              <w:t>w szkoleniach/warsztatach</w:t>
            </w:r>
          </w:p>
          <w:p w:rsidR="00CA63BC" w:rsidRPr="00250B1D" w:rsidRDefault="00CA63BC" w:rsidP="00883037">
            <w:pPr>
              <w:pStyle w:val="Akapitzlist"/>
              <w:numPr>
                <w:ilvl w:val="0"/>
                <w:numId w:val="78"/>
              </w:numPr>
              <w:spacing w:line="276" w:lineRule="auto"/>
              <w:ind w:left="55" w:hanging="142"/>
              <w:jc w:val="left"/>
              <w:rPr>
                <w:sz w:val="22"/>
                <w:szCs w:val="20"/>
              </w:rPr>
            </w:pPr>
            <w:r w:rsidRPr="00250B1D">
              <w:rPr>
                <w:sz w:val="22"/>
                <w:szCs w:val="20"/>
              </w:rPr>
              <w:t>Liczba rodzin i osób w rodzinach korzystających z pomocy społecznej z tytułu bezrobocia</w:t>
            </w:r>
          </w:p>
          <w:p w:rsidR="00CA63BC" w:rsidRPr="00250B1D" w:rsidRDefault="00CA63BC" w:rsidP="00883037">
            <w:pPr>
              <w:pStyle w:val="Akapitzlist"/>
              <w:numPr>
                <w:ilvl w:val="0"/>
                <w:numId w:val="78"/>
              </w:numPr>
              <w:spacing w:line="276" w:lineRule="auto"/>
              <w:ind w:left="55" w:hanging="142"/>
              <w:jc w:val="left"/>
              <w:rPr>
                <w:sz w:val="22"/>
                <w:szCs w:val="20"/>
              </w:rPr>
            </w:pPr>
            <w:r w:rsidRPr="00250B1D">
              <w:rPr>
                <w:sz w:val="22"/>
                <w:szCs w:val="20"/>
              </w:rPr>
              <w:t>Liczba zarejestrowanych bezrobotnych – ogółem, w podziale na płeć</w:t>
            </w:r>
          </w:p>
          <w:p w:rsidR="00CA63BC" w:rsidRPr="00250B1D" w:rsidRDefault="00CA63BC" w:rsidP="00883037">
            <w:pPr>
              <w:pStyle w:val="Akapitzlist"/>
              <w:numPr>
                <w:ilvl w:val="0"/>
                <w:numId w:val="78"/>
              </w:numPr>
              <w:spacing w:line="276" w:lineRule="auto"/>
              <w:ind w:left="55" w:hanging="142"/>
              <w:jc w:val="left"/>
              <w:rPr>
                <w:sz w:val="22"/>
                <w:szCs w:val="20"/>
              </w:rPr>
            </w:pPr>
            <w:r w:rsidRPr="00250B1D">
              <w:rPr>
                <w:sz w:val="22"/>
                <w:szCs w:val="20"/>
              </w:rPr>
              <w:t xml:space="preserve">Udział bezrobotnych zarejestrowanych w liczbie ludności w wieku produkcyjnym – ogółem, </w:t>
            </w:r>
            <w:r>
              <w:rPr>
                <w:sz w:val="22"/>
                <w:szCs w:val="20"/>
              </w:rPr>
              <w:br/>
            </w:r>
            <w:r w:rsidRPr="00250B1D">
              <w:rPr>
                <w:sz w:val="22"/>
                <w:szCs w:val="20"/>
              </w:rPr>
              <w:t>w podziale na płeć</w:t>
            </w:r>
          </w:p>
          <w:p w:rsidR="00CA63BC" w:rsidRDefault="00CA63BC" w:rsidP="00883037">
            <w:pPr>
              <w:pStyle w:val="Akapitzlist"/>
              <w:numPr>
                <w:ilvl w:val="0"/>
                <w:numId w:val="78"/>
              </w:numPr>
              <w:spacing w:line="276" w:lineRule="auto"/>
              <w:ind w:left="55" w:hanging="142"/>
              <w:jc w:val="left"/>
              <w:rPr>
                <w:sz w:val="22"/>
                <w:szCs w:val="20"/>
              </w:rPr>
            </w:pPr>
            <w:r w:rsidRPr="00250B1D">
              <w:rPr>
                <w:sz w:val="22"/>
                <w:szCs w:val="20"/>
              </w:rPr>
              <w:t xml:space="preserve">Liczba pracujących – ogółem, </w:t>
            </w:r>
            <w:r>
              <w:rPr>
                <w:sz w:val="22"/>
                <w:szCs w:val="20"/>
              </w:rPr>
              <w:br/>
            </w:r>
            <w:r w:rsidRPr="00250B1D">
              <w:rPr>
                <w:sz w:val="22"/>
                <w:szCs w:val="20"/>
              </w:rPr>
              <w:t>w podziale na płeć</w:t>
            </w:r>
          </w:p>
          <w:p w:rsidR="00CA63BC" w:rsidRDefault="00CA63BC" w:rsidP="00883037">
            <w:pPr>
              <w:pStyle w:val="Akapitzlist"/>
              <w:numPr>
                <w:ilvl w:val="0"/>
                <w:numId w:val="78"/>
              </w:numPr>
              <w:spacing w:line="276" w:lineRule="auto"/>
              <w:ind w:left="55" w:hanging="142"/>
              <w:jc w:val="left"/>
              <w:rPr>
                <w:sz w:val="22"/>
                <w:szCs w:val="20"/>
              </w:rPr>
            </w:pPr>
            <w:r>
              <w:rPr>
                <w:sz w:val="22"/>
                <w:szCs w:val="20"/>
              </w:rPr>
              <w:t xml:space="preserve">Liczba podmiotów działalności gospodarczych zarejestrowanych </w:t>
            </w:r>
            <w:r>
              <w:rPr>
                <w:sz w:val="22"/>
                <w:szCs w:val="20"/>
              </w:rPr>
              <w:br/>
              <w:t>w skutek ujawnienia informacji</w:t>
            </w:r>
            <w:r>
              <w:rPr>
                <w:sz w:val="22"/>
                <w:szCs w:val="20"/>
              </w:rPr>
              <w:br/>
              <w:t xml:space="preserve"> o bieżących potrzebach Gminy.</w:t>
            </w:r>
          </w:p>
          <w:p w:rsidR="00CA63BC" w:rsidRPr="00250B1D" w:rsidRDefault="00CA63BC" w:rsidP="00883037">
            <w:pPr>
              <w:pStyle w:val="Akapitzlist"/>
              <w:numPr>
                <w:ilvl w:val="0"/>
                <w:numId w:val="78"/>
              </w:numPr>
              <w:spacing w:line="276" w:lineRule="auto"/>
              <w:ind w:left="55" w:hanging="142"/>
              <w:jc w:val="left"/>
              <w:rPr>
                <w:sz w:val="22"/>
                <w:szCs w:val="20"/>
              </w:rPr>
            </w:pPr>
            <w:r>
              <w:rPr>
                <w:sz w:val="22"/>
                <w:szCs w:val="20"/>
              </w:rPr>
              <w:t xml:space="preserve">Liczba osób/podmiotów korzystających z </w:t>
            </w:r>
            <w:r w:rsidR="001E7AD8">
              <w:rPr>
                <w:sz w:val="22"/>
                <w:szCs w:val="20"/>
              </w:rPr>
              <w:t xml:space="preserve">konsultacji </w:t>
            </w:r>
            <w:r w:rsidR="001E7AD8">
              <w:rPr>
                <w:sz w:val="22"/>
                <w:szCs w:val="20"/>
              </w:rPr>
              <w:br/>
              <w:t>w zakresie założenia lub rozwoju własnej działalności gospodarczej</w:t>
            </w:r>
          </w:p>
        </w:tc>
      </w:tr>
      <w:tr w:rsidR="00CA63BC" w:rsidRPr="00250B1D" w:rsidTr="006C34B6">
        <w:trPr>
          <w:cnfStyle w:val="000000100000" w:firstRow="0" w:lastRow="0" w:firstColumn="0" w:lastColumn="0" w:oddVBand="0" w:evenVBand="0" w:oddHBand="1" w:evenHBand="0" w:firstRowFirstColumn="0" w:firstRowLastColumn="0" w:lastRowFirstColumn="0" w:lastRowLastColumn="0"/>
        </w:trPr>
        <w:tc>
          <w:tcPr>
            <w:tcW w:w="1648" w:type="pct"/>
            <w:tcBorders>
              <w:left w:val="none" w:sz="0" w:space="0" w:color="auto"/>
              <w:right w:val="none" w:sz="0" w:space="0" w:color="auto"/>
            </w:tcBorders>
          </w:tcPr>
          <w:p w:rsidR="00CA63BC" w:rsidRPr="00250B1D" w:rsidRDefault="00CA63BC" w:rsidP="00883037">
            <w:pPr>
              <w:spacing w:line="276" w:lineRule="auto"/>
              <w:jc w:val="left"/>
              <w:rPr>
                <w:sz w:val="22"/>
                <w:szCs w:val="20"/>
              </w:rPr>
            </w:pPr>
            <w:r w:rsidRPr="00250B1D">
              <w:rPr>
                <w:sz w:val="22"/>
                <w:szCs w:val="20"/>
              </w:rPr>
              <w:t>Monitorowanie sytuacji osób bezrobotnych</w:t>
            </w:r>
          </w:p>
        </w:tc>
        <w:tc>
          <w:tcPr>
            <w:tcW w:w="847"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GOPS, PUP</w:t>
            </w:r>
          </w:p>
        </w:tc>
        <w:tc>
          <w:tcPr>
            <w:tcW w:w="610"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tcBorders>
              <w:left w:val="none" w:sz="0" w:space="0" w:color="auto"/>
              <w:right w:val="none" w:sz="0" w:space="0" w:color="auto"/>
            </w:tcBorders>
          </w:tcPr>
          <w:p w:rsidR="00CA63BC" w:rsidRPr="00250B1D" w:rsidRDefault="00CA63BC" w:rsidP="00883037">
            <w:pPr>
              <w:spacing w:line="276" w:lineRule="auto"/>
              <w:jc w:val="left"/>
              <w:rPr>
                <w:sz w:val="22"/>
                <w:szCs w:val="20"/>
              </w:rPr>
            </w:pPr>
          </w:p>
        </w:tc>
      </w:tr>
      <w:tr w:rsidR="00CA63BC" w:rsidRPr="00250B1D" w:rsidTr="006C34B6">
        <w:tc>
          <w:tcPr>
            <w:tcW w:w="1648" w:type="pct"/>
          </w:tcPr>
          <w:p w:rsidR="00CA63BC" w:rsidRPr="00250B1D" w:rsidRDefault="00CA63BC" w:rsidP="00883037">
            <w:pPr>
              <w:spacing w:line="276" w:lineRule="auto"/>
              <w:jc w:val="left"/>
              <w:rPr>
                <w:sz w:val="22"/>
                <w:szCs w:val="20"/>
              </w:rPr>
            </w:pPr>
            <w:r w:rsidRPr="00250B1D">
              <w:rPr>
                <w:sz w:val="22"/>
                <w:szCs w:val="20"/>
              </w:rPr>
              <w:t xml:space="preserve">Realizacja projektów umożliwiających nabywanie nowych kwalifikacji, wykształcenia </w:t>
            </w:r>
            <w:r>
              <w:rPr>
                <w:sz w:val="22"/>
                <w:szCs w:val="20"/>
              </w:rPr>
              <w:br/>
            </w:r>
            <w:r w:rsidRPr="00250B1D">
              <w:rPr>
                <w:sz w:val="22"/>
                <w:szCs w:val="20"/>
              </w:rPr>
              <w:t>oraz umiejętności kluczowych do podjęcia pracy i utrzymania zatrudnienia</w:t>
            </w:r>
          </w:p>
        </w:tc>
        <w:tc>
          <w:tcPr>
            <w:tcW w:w="847" w:type="pct"/>
          </w:tcPr>
          <w:p w:rsidR="00CA63BC" w:rsidRPr="00250B1D" w:rsidRDefault="00CA63BC" w:rsidP="00883037">
            <w:pPr>
              <w:spacing w:line="276" w:lineRule="auto"/>
              <w:jc w:val="center"/>
              <w:rPr>
                <w:sz w:val="22"/>
                <w:szCs w:val="20"/>
              </w:rPr>
            </w:pPr>
            <w:r w:rsidRPr="00250B1D">
              <w:rPr>
                <w:sz w:val="22"/>
                <w:szCs w:val="20"/>
              </w:rPr>
              <w:t>GOPS, PUP, IOB</w:t>
            </w:r>
          </w:p>
        </w:tc>
        <w:tc>
          <w:tcPr>
            <w:tcW w:w="610" w:type="pct"/>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tcPr>
          <w:p w:rsidR="00CA63BC" w:rsidRPr="00250B1D" w:rsidRDefault="00CA63BC" w:rsidP="00883037">
            <w:pPr>
              <w:spacing w:line="276" w:lineRule="auto"/>
              <w:jc w:val="left"/>
              <w:rPr>
                <w:sz w:val="22"/>
                <w:szCs w:val="20"/>
              </w:rPr>
            </w:pPr>
          </w:p>
        </w:tc>
      </w:tr>
      <w:tr w:rsidR="00CA63BC" w:rsidRPr="00250B1D" w:rsidTr="006C34B6">
        <w:trPr>
          <w:cnfStyle w:val="000000100000" w:firstRow="0" w:lastRow="0" w:firstColumn="0" w:lastColumn="0" w:oddVBand="0" w:evenVBand="0" w:oddHBand="1" w:evenHBand="0" w:firstRowFirstColumn="0" w:firstRowLastColumn="0" w:lastRowFirstColumn="0" w:lastRowLastColumn="0"/>
        </w:trPr>
        <w:tc>
          <w:tcPr>
            <w:tcW w:w="1648" w:type="pct"/>
            <w:tcBorders>
              <w:left w:val="none" w:sz="0" w:space="0" w:color="auto"/>
              <w:right w:val="none" w:sz="0" w:space="0" w:color="auto"/>
            </w:tcBorders>
          </w:tcPr>
          <w:p w:rsidR="00CA63BC" w:rsidRPr="00250B1D" w:rsidRDefault="00CA63BC" w:rsidP="00883037">
            <w:pPr>
              <w:spacing w:line="276" w:lineRule="auto"/>
              <w:jc w:val="left"/>
              <w:rPr>
                <w:sz w:val="22"/>
                <w:szCs w:val="20"/>
              </w:rPr>
            </w:pPr>
            <w:r w:rsidRPr="00250B1D">
              <w:rPr>
                <w:sz w:val="22"/>
                <w:szCs w:val="20"/>
              </w:rPr>
              <w:t>Upowszechnianie ofert pracy, informacji o wolnych miejscach pracy, usługach poradnictwa zawodowego, szkoleniach, stażach, organizacji robót publicznych, prac interwencyjnych i zatrudnienia socjalnego</w:t>
            </w:r>
          </w:p>
        </w:tc>
        <w:tc>
          <w:tcPr>
            <w:tcW w:w="847"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GOPS, PUP</w:t>
            </w:r>
          </w:p>
        </w:tc>
        <w:tc>
          <w:tcPr>
            <w:tcW w:w="610"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tcBorders>
              <w:left w:val="none" w:sz="0" w:space="0" w:color="auto"/>
              <w:right w:val="none" w:sz="0" w:space="0" w:color="auto"/>
            </w:tcBorders>
          </w:tcPr>
          <w:p w:rsidR="00CA63BC" w:rsidRPr="00250B1D" w:rsidRDefault="00CA63BC" w:rsidP="00883037">
            <w:pPr>
              <w:spacing w:line="276" w:lineRule="auto"/>
              <w:jc w:val="left"/>
              <w:rPr>
                <w:sz w:val="22"/>
                <w:szCs w:val="20"/>
              </w:rPr>
            </w:pPr>
          </w:p>
        </w:tc>
      </w:tr>
      <w:tr w:rsidR="00CA63BC" w:rsidRPr="00250B1D" w:rsidTr="006C34B6">
        <w:tc>
          <w:tcPr>
            <w:tcW w:w="1648" w:type="pct"/>
          </w:tcPr>
          <w:p w:rsidR="00CA63BC" w:rsidRPr="00250B1D" w:rsidRDefault="00CA63BC" w:rsidP="00883037">
            <w:pPr>
              <w:spacing w:line="276" w:lineRule="auto"/>
              <w:jc w:val="left"/>
              <w:rPr>
                <w:sz w:val="22"/>
                <w:szCs w:val="20"/>
              </w:rPr>
            </w:pPr>
            <w:r>
              <w:rPr>
                <w:sz w:val="22"/>
                <w:szCs w:val="20"/>
              </w:rPr>
              <w:t xml:space="preserve">Upowszechnianie informacji </w:t>
            </w:r>
            <w:r>
              <w:rPr>
                <w:sz w:val="22"/>
                <w:szCs w:val="20"/>
              </w:rPr>
              <w:br/>
              <w:t xml:space="preserve">o bieżących potrzebach Gminy, których realizacji mogłyby podjąć się osoby/podmioty działalności gospodarczej/NGO </w:t>
            </w:r>
          </w:p>
        </w:tc>
        <w:tc>
          <w:tcPr>
            <w:tcW w:w="847" w:type="pct"/>
          </w:tcPr>
          <w:p w:rsidR="00CA63BC" w:rsidRPr="00250B1D" w:rsidRDefault="00CA63BC" w:rsidP="00883037">
            <w:pPr>
              <w:spacing w:line="276" w:lineRule="auto"/>
              <w:jc w:val="center"/>
              <w:rPr>
                <w:sz w:val="22"/>
                <w:szCs w:val="20"/>
              </w:rPr>
            </w:pPr>
            <w:r w:rsidRPr="00250B1D">
              <w:rPr>
                <w:sz w:val="22"/>
                <w:szCs w:val="20"/>
              </w:rPr>
              <w:t>GOPS, PUP</w:t>
            </w:r>
            <w:r>
              <w:rPr>
                <w:sz w:val="22"/>
                <w:szCs w:val="20"/>
              </w:rPr>
              <w:t>, UG</w:t>
            </w:r>
          </w:p>
        </w:tc>
        <w:tc>
          <w:tcPr>
            <w:tcW w:w="610" w:type="pct"/>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tcPr>
          <w:p w:rsidR="00CA63BC" w:rsidRPr="00250B1D" w:rsidRDefault="00CA63BC" w:rsidP="00883037">
            <w:pPr>
              <w:spacing w:line="276" w:lineRule="auto"/>
              <w:jc w:val="left"/>
              <w:rPr>
                <w:sz w:val="22"/>
                <w:szCs w:val="20"/>
              </w:rPr>
            </w:pPr>
          </w:p>
        </w:tc>
      </w:tr>
      <w:tr w:rsidR="00CA63BC" w:rsidRPr="00250B1D" w:rsidTr="006C34B6">
        <w:trPr>
          <w:cnfStyle w:val="000000100000" w:firstRow="0" w:lastRow="0" w:firstColumn="0" w:lastColumn="0" w:oddVBand="0" w:evenVBand="0" w:oddHBand="1" w:evenHBand="0" w:firstRowFirstColumn="0" w:firstRowLastColumn="0" w:lastRowFirstColumn="0" w:lastRowLastColumn="0"/>
        </w:trPr>
        <w:tc>
          <w:tcPr>
            <w:tcW w:w="1648" w:type="pct"/>
            <w:tcBorders>
              <w:left w:val="none" w:sz="0" w:space="0" w:color="auto"/>
              <w:right w:val="none" w:sz="0" w:space="0" w:color="auto"/>
            </w:tcBorders>
          </w:tcPr>
          <w:p w:rsidR="00CA63BC" w:rsidRDefault="00CA63BC" w:rsidP="00883037">
            <w:pPr>
              <w:spacing w:line="276" w:lineRule="auto"/>
              <w:jc w:val="left"/>
              <w:rPr>
                <w:sz w:val="22"/>
                <w:szCs w:val="20"/>
              </w:rPr>
            </w:pPr>
            <w:r>
              <w:rPr>
                <w:sz w:val="22"/>
                <w:szCs w:val="24"/>
              </w:rPr>
              <w:t xml:space="preserve">Stworzenie punktu konsultacyjnego dla osób ubiegających się o środki </w:t>
            </w:r>
            <w:r w:rsidR="001E7AD8">
              <w:rPr>
                <w:sz w:val="22"/>
                <w:szCs w:val="24"/>
              </w:rPr>
              <w:br/>
            </w:r>
            <w:r>
              <w:rPr>
                <w:sz w:val="22"/>
                <w:szCs w:val="24"/>
              </w:rPr>
              <w:t xml:space="preserve">na założenie lub rozwój działalności </w:t>
            </w:r>
            <w:r w:rsidR="001E7AD8">
              <w:rPr>
                <w:sz w:val="22"/>
                <w:szCs w:val="24"/>
              </w:rPr>
              <w:t xml:space="preserve">gospodarczej </w:t>
            </w:r>
            <w:r w:rsidR="001E7AD8">
              <w:rPr>
                <w:sz w:val="22"/>
                <w:szCs w:val="24"/>
              </w:rPr>
              <w:br/>
            </w:r>
            <w:r>
              <w:rPr>
                <w:sz w:val="22"/>
                <w:szCs w:val="24"/>
              </w:rPr>
              <w:t>na terenie Gminy</w:t>
            </w:r>
          </w:p>
        </w:tc>
        <w:tc>
          <w:tcPr>
            <w:tcW w:w="847"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GOPS, PUP</w:t>
            </w:r>
            <w:r>
              <w:rPr>
                <w:sz w:val="22"/>
                <w:szCs w:val="20"/>
              </w:rPr>
              <w:t>, UG</w:t>
            </w:r>
          </w:p>
        </w:tc>
        <w:tc>
          <w:tcPr>
            <w:tcW w:w="610"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tcBorders>
              <w:left w:val="none" w:sz="0" w:space="0" w:color="auto"/>
              <w:right w:val="none" w:sz="0" w:space="0" w:color="auto"/>
            </w:tcBorders>
          </w:tcPr>
          <w:p w:rsidR="00CA63BC" w:rsidRPr="00250B1D" w:rsidRDefault="00CA63BC" w:rsidP="00883037">
            <w:pPr>
              <w:spacing w:line="276" w:lineRule="auto"/>
              <w:jc w:val="left"/>
              <w:rPr>
                <w:sz w:val="22"/>
                <w:szCs w:val="20"/>
              </w:rPr>
            </w:pPr>
          </w:p>
        </w:tc>
      </w:tr>
      <w:tr w:rsidR="00CA63BC" w:rsidRPr="00250B1D" w:rsidTr="006C34B6">
        <w:tc>
          <w:tcPr>
            <w:tcW w:w="5000" w:type="pct"/>
            <w:gridSpan w:val="4"/>
          </w:tcPr>
          <w:p w:rsidR="00CA63BC" w:rsidRPr="00250B1D" w:rsidRDefault="00CA63BC" w:rsidP="00883037">
            <w:pPr>
              <w:spacing w:line="276" w:lineRule="auto"/>
              <w:jc w:val="center"/>
              <w:rPr>
                <w:b/>
                <w:i/>
                <w:sz w:val="22"/>
                <w:szCs w:val="20"/>
              </w:rPr>
            </w:pPr>
            <w:r w:rsidRPr="00250B1D">
              <w:rPr>
                <w:b/>
                <w:i/>
                <w:sz w:val="22"/>
                <w:szCs w:val="20"/>
              </w:rPr>
              <w:t>CO 2.2. Integracja społeczno-zawodowa i kształtowanie postaw przedsiębiorczych</w:t>
            </w:r>
          </w:p>
        </w:tc>
      </w:tr>
      <w:tr w:rsidR="00CA63BC" w:rsidRPr="00250B1D" w:rsidTr="006C34B6">
        <w:trPr>
          <w:cnfStyle w:val="000000100000" w:firstRow="0" w:lastRow="0" w:firstColumn="0" w:lastColumn="0" w:oddVBand="0" w:evenVBand="0" w:oddHBand="1" w:evenHBand="0" w:firstRowFirstColumn="0" w:firstRowLastColumn="0" w:lastRowFirstColumn="0" w:lastRowLastColumn="0"/>
        </w:trPr>
        <w:tc>
          <w:tcPr>
            <w:tcW w:w="1648" w:type="pct"/>
            <w:tcBorders>
              <w:left w:val="none" w:sz="0" w:space="0" w:color="auto"/>
              <w:right w:val="none" w:sz="0" w:space="0" w:color="auto"/>
            </w:tcBorders>
          </w:tcPr>
          <w:p w:rsidR="00CA63BC" w:rsidRPr="00250B1D" w:rsidRDefault="00CA63BC" w:rsidP="00883037">
            <w:pPr>
              <w:spacing w:line="276" w:lineRule="auto"/>
              <w:jc w:val="left"/>
              <w:rPr>
                <w:sz w:val="22"/>
                <w:szCs w:val="20"/>
              </w:rPr>
            </w:pPr>
            <w:r w:rsidRPr="00250B1D">
              <w:rPr>
                <w:sz w:val="22"/>
                <w:szCs w:val="20"/>
              </w:rPr>
              <w:t>Wspieranie przedsięwzięć doradczych, szkoleniowych</w:t>
            </w:r>
            <w:r>
              <w:rPr>
                <w:sz w:val="22"/>
                <w:szCs w:val="20"/>
              </w:rPr>
              <w:br/>
            </w:r>
            <w:r w:rsidRPr="00250B1D">
              <w:rPr>
                <w:sz w:val="22"/>
                <w:szCs w:val="20"/>
              </w:rPr>
              <w:t xml:space="preserve"> i finansowych skierowanych do osób decydujących </w:t>
            </w:r>
            <w:r>
              <w:rPr>
                <w:sz w:val="22"/>
                <w:szCs w:val="20"/>
              </w:rPr>
              <w:br/>
            </w:r>
            <w:r w:rsidRPr="00250B1D">
              <w:rPr>
                <w:sz w:val="22"/>
                <w:szCs w:val="20"/>
              </w:rPr>
              <w:t>się otworzyć własną działalność gospodarczą lub założyć spółdzielnię socjalną</w:t>
            </w:r>
          </w:p>
        </w:tc>
        <w:tc>
          <w:tcPr>
            <w:tcW w:w="847"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 xml:space="preserve">GOPS, PUP, </w:t>
            </w:r>
            <w:proofErr w:type="spellStart"/>
            <w:r w:rsidRPr="00250B1D">
              <w:rPr>
                <w:sz w:val="22"/>
                <w:szCs w:val="20"/>
              </w:rPr>
              <w:t>NGO’s</w:t>
            </w:r>
            <w:proofErr w:type="spellEnd"/>
            <w:r w:rsidRPr="00250B1D">
              <w:rPr>
                <w:sz w:val="22"/>
                <w:szCs w:val="20"/>
              </w:rPr>
              <w:t>, IOB</w:t>
            </w:r>
          </w:p>
        </w:tc>
        <w:tc>
          <w:tcPr>
            <w:tcW w:w="610"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val="restart"/>
            <w:tcBorders>
              <w:left w:val="none" w:sz="0" w:space="0" w:color="auto"/>
              <w:right w:val="none" w:sz="0" w:space="0" w:color="auto"/>
            </w:tcBorders>
            <w:shd w:val="clear" w:color="auto" w:fill="auto"/>
          </w:tcPr>
          <w:p w:rsidR="00CA63BC" w:rsidRPr="00250B1D" w:rsidRDefault="00CA63BC" w:rsidP="00883037">
            <w:pPr>
              <w:pStyle w:val="Akapitzlist"/>
              <w:numPr>
                <w:ilvl w:val="0"/>
                <w:numId w:val="79"/>
              </w:numPr>
              <w:spacing w:line="276" w:lineRule="auto"/>
              <w:ind w:left="55" w:hanging="142"/>
              <w:jc w:val="left"/>
              <w:rPr>
                <w:sz w:val="22"/>
                <w:szCs w:val="20"/>
              </w:rPr>
            </w:pPr>
            <w:r w:rsidRPr="00250B1D">
              <w:rPr>
                <w:sz w:val="22"/>
                <w:szCs w:val="20"/>
              </w:rPr>
              <w:t>Liczba podmiotów gospodarczych zarejestrowanych w rejestrze REGON</w:t>
            </w:r>
          </w:p>
          <w:p w:rsidR="00CA63BC" w:rsidRPr="00250B1D" w:rsidRDefault="00CA63BC" w:rsidP="00883037">
            <w:pPr>
              <w:pStyle w:val="Akapitzlist"/>
              <w:numPr>
                <w:ilvl w:val="0"/>
                <w:numId w:val="79"/>
              </w:numPr>
              <w:spacing w:line="276" w:lineRule="auto"/>
              <w:ind w:left="55" w:hanging="142"/>
              <w:jc w:val="left"/>
              <w:rPr>
                <w:sz w:val="22"/>
                <w:szCs w:val="20"/>
              </w:rPr>
            </w:pPr>
            <w:r w:rsidRPr="00250B1D">
              <w:rPr>
                <w:sz w:val="22"/>
                <w:szCs w:val="20"/>
              </w:rPr>
              <w:t>Liczba zorganizowanych spotkań doradczych i szkoleń</w:t>
            </w:r>
          </w:p>
          <w:p w:rsidR="00CA63BC" w:rsidRDefault="00CA63BC" w:rsidP="00883037">
            <w:pPr>
              <w:pStyle w:val="Akapitzlist"/>
              <w:numPr>
                <w:ilvl w:val="0"/>
                <w:numId w:val="79"/>
              </w:numPr>
              <w:spacing w:line="276" w:lineRule="auto"/>
              <w:ind w:left="55" w:hanging="142"/>
              <w:jc w:val="left"/>
              <w:rPr>
                <w:sz w:val="22"/>
                <w:szCs w:val="20"/>
              </w:rPr>
            </w:pPr>
            <w:r w:rsidRPr="00250B1D">
              <w:rPr>
                <w:sz w:val="22"/>
                <w:szCs w:val="20"/>
              </w:rPr>
              <w:t>Wartość wsparcia udzielonego podmiotom ekonomii społecznej</w:t>
            </w:r>
          </w:p>
          <w:p w:rsidR="00CA63BC" w:rsidRDefault="00CA63BC" w:rsidP="00883037">
            <w:pPr>
              <w:pStyle w:val="Akapitzlist"/>
              <w:numPr>
                <w:ilvl w:val="0"/>
                <w:numId w:val="79"/>
              </w:numPr>
              <w:spacing w:line="276" w:lineRule="auto"/>
              <w:ind w:left="55" w:hanging="142"/>
              <w:jc w:val="left"/>
              <w:rPr>
                <w:sz w:val="22"/>
                <w:szCs w:val="20"/>
              </w:rPr>
            </w:pPr>
            <w:r>
              <w:rPr>
                <w:sz w:val="22"/>
                <w:szCs w:val="20"/>
              </w:rPr>
              <w:lastRenderedPageBreak/>
              <w:t>Liczba uczestników „Akademii liderów”</w:t>
            </w:r>
            <w:r w:rsidRPr="00250B1D">
              <w:rPr>
                <w:sz w:val="22"/>
                <w:szCs w:val="20"/>
              </w:rPr>
              <w:t xml:space="preserve"> </w:t>
            </w:r>
          </w:p>
          <w:p w:rsidR="00CA63BC" w:rsidRPr="00CA63BC" w:rsidRDefault="00CA63BC" w:rsidP="00883037">
            <w:pPr>
              <w:pStyle w:val="Akapitzlist"/>
              <w:numPr>
                <w:ilvl w:val="0"/>
                <w:numId w:val="79"/>
              </w:numPr>
              <w:spacing w:line="276" w:lineRule="auto"/>
              <w:ind w:left="55" w:hanging="142"/>
              <w:jc w:val="left"/>
              <w:rPr>
                <w:sz w:val="22"/>
                <w:szCs w:val="20"/>
              </w:rPr>
            </w:pPr>
            <w:r>
              <w:rPr>
                <w:sz w:val="22"/>
                <w:szCs w:val="20"/>
              </w:rPr>
              <w:t xml:space="preserve">Liczba podmiotów aplikujących </w:t>
            </w:r>
            <w:r>
              <w:rPr>
                <w:sz w:val="22"/>
                <w:szCs w:val="20"/>
              </w:rPr>
              <w:br/>
              <w:t xml:space="preserve">o środki z </w:t>
            </w:r>
            <w:r w:rsidRPr="00571967">
              <w:rPr>
                <w:sz w:val="22"/>
                <w:szCs w:val="20"/>
              </w:rPr>
              <w:t xml:space="preserve">Gminnego Programu </w:t>
            </w:r>
            <w:r w:rsidR="00571967" w:rsidRPr="00571967">
              <w:rPr>
                <w:sz w:val="22"/>
                <w:szCs w:val="20"/>
              </w:rPr>
              <w:t>W</w:t>
            </w:r>
            <w:r w:rsidRPr="00571967">
              <w:rPr>
                <w:sz w:val="22"/>
                <w:szCs w:val="20"/>
              </w:rPr>
              <w:t>spierania i</w:t>
            </w:r>
            <w:r w:rsidR="00571967" w:rsidRPr="00571967">
              <w:rPr>
                <w:sz w:val="22"/>
                <w:szCs w:val="20"/>
              </w:rPr>
              <w:t xml:space="preserve"> Rozwoju </w:t>
            </w:r>
            <w:proofErr w:type="spellStart"/>
            <w:r w:rsidR="00571967" w:rsidRPr="00571967">
              <w:rPr>
                <w:sz w:val="22"/>
                <w:szCs w:val="20"/>
              </w:rPr>
              <w:t>R</w:t>
            </w:r>
            <w:r w:rsidRPr="00571967">
              <w:rPr>
                <w:sz w:val="22"/>
                <w:szCs w:val="20"/>
              </w:rPr>
              <w:t>rzedsiębiorczości</w:t>
            </w:r>
            <w:proofErr w:type="spellEnd"/>
          </w:p>
          <w:p w:rsidR="00CA63BC" w:rsidRPr="00CA63BC" w:rsidRDefault="00CA63BC" w:rsidP="00883037">
            <w:pPr>
              <w:pStyle w:val="Akapitzlist"/>
              <w:numPr>
                <w:ilvl w:val="0"/>
                <w:numId w:val="79"/>
              </w:numPr>
              <w:spacing w:line="276" w:lineRule="auto"/>
              <w:ind w:left="55" w:hanging="142"/>
              <w:jc w:val="left"/>
              <w:rPr>
                <w:sz w:val="22"/>
                <w:szCs w:val="20"/>
              </w:rPr>
            </w:pPr>
            <w:r w:rsidRPr="00250B1D">
              <w:rPr>
                <w:sz w:val="22"/>
                <w:szCs w:val="24"/>
              </w:rPr>
              <w:t xml:space="preserve">Kwota środków finansowych przeznaczonych na wsparcie </w:t>
            </w:r>
            <w:r>
              <w:rPr>
                <w:sz w:val="22"/>
                <w:szCs w:val="24"/>
              </w:rPr>
              <w:t>powstania lub rozwoju osób podejmujących własną działalność gospodarczą</w:t>
            </w:r>
          </w:p>
          <w:p w:rsidR="00CA63BC" w:rsidRPr="00250B1D" w:rsidRDefault="00CA63BC" w:rsidP="00883037">
            <w:pPr>
              <w:pStyle w:val="Akapitzlist"/>
              <w:numPr>
                <w:ilvl w:val="0"/>
                <w:numId w:val="79"/>
              </w:numPr>
              <w:spacing w:line="276" w:lineRule="auto"/>
              <w:ind w:left="55" w:hanging="142"/>
              <w:jc w:val="left"/>
              <w:rPr>
                <w:sz w:val="22"/>
                <w:szCs w:val="20"/>
              </w:rPr>
            </w:pPr>
            <w:r w:rsidRPr="00250B1D">
              <w:rPr>
                <w:sz w:val="22"/>
                <w:szCs w:val="24"/>
              </w:rPr>
              <w:t xml:space="preserve">Kwota środków finansowych przeznaczonych dla podmiotów zewnętrznych na działania </w:t>
            </w:r>
            <w:r>
              <w:rPr>
                <w:sz w:val="22"/>
                <w:szCs w:val="24"/>
              </w:rPr>
              <w:br/>
            </w:r>
            <w:r w:rsidRPr="00250B1D">
              <w:rPr>
                <w:sz w:val="22"/>
                <w:szCs w:val="24"/>
              </w:rPr>
              <w:t>w zakresie innowacji społecznych</w:t>
            </w:r>
          </w:p>
        </w:tc>
      </w:tr>
      <w:tr w:rsidR="00CA63BC" w:rsidRPr="00250B1D" w:rsidTr="006C34B6">
        <w:tc>
          <w:tcPr>
            <w:tcW w:w="1648" w:type="pct"/>
          </w:tcPr>
          <w:p w:rsidR="00CA63BC" w:rsidRPr="00250B1D" w:rsidRDefault="00CA63BC" w:rsidP="00883037">
            <w:pPr>
              <w:spacing w:line="276" w:lineRule="auto"/>
              <w:jc w:val="left"/>
              <w:rPr>
                <w:sz w:val="22"/>
                <w:szCs w:val="20"/>
              </w:rPr>
            </w:pPr>
            <w:r w:rsidRPr="00250B1D">
              <w:rPr>
                <w:sz w:val="22"/>
                <w:szCs w:val="20"/>
              </w:rPr>
              <w:lastRenderedPageBreak/>
              <w:t>Upowszechnienie idei wolontariatu jako formy prac przygotowującej do podjęcia zatrudnienia</w:t>
            </w:r>
          </w:p>
        </w:tc>
        <w:tc>
          <w:tcPr>
            <w:tcW w:w="847" w:type="pct"/>
          </w:tcPr>
          <w:p w:rsidR="00CA63BC" w:rsidRPr="00250B1D" w:rsidRDefault="00CA63BC" w:rsidP="00883037">
            <w:pPr>
              <w:spacing w:line="276" w:lineRule="auto"/>
              <w:jc w:val="center"/>
              <w:rPr>
                <w:sz w:val="22"/>
                <w:szCs w:val="20"/>
              </w:rPr>
            </w:pPr>
            <w:r w:rsidRPr="00250B1D">
              <w:rPr>
                <w:sz w:val="22"/>
                <w:szCs w:val="20"/>
              </w:rPr>
              <w:t xml:space="preserve">GOPS, </w:t>
            </w:r>
            <w:proofErr w:type="spellStart"/>
            <w:r w:rsidRPr="00250B1D">
              <w:rPr>
                <w:sz w:val="22"/>
                <w:szCs w:val="20"/>
              </w:rPr>
              <w:t>NGO’s</w:t>
            </w:r>
            <w:proofErr w:type="spellEnd"/>
          </w:p>
        </w:tc>
        <w:tc>
          <w:tcPr>
            <w:tcW w:w="610" w:type="pct"/>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shd w:val="clear" w:color="auto" w:fill="auto"/>
          </w:tcPr>
          <w:p w:rsidR="00CA63BC" w:rsidRPr="00250B1D" w:rsidRDefault="00CA63BC" w:rsidP="00883037">
            <w:pPr>
              <w:spacing w:line="276" w:lineRule="auto"/>
              <w:jc w:val="left"/>
              <w:rPr>
                <w:sz w:val="22"/>
                <w:szCs w:val="20"/>
              </w:rPr>
            </w:pPr>
          </w:p>
        </w:tc>
      </w:tr>
      <w:tr w:rsidR="00CA63BC" w:rsidRPr="00250B1D" w:rsidTr="006C34B6">
        <w:trPr>
          <w:cnfStyle w:val="000000100000" w:firstRow="0" w:lastRow="0" w:firstColumn="0" w:lastColumn="0" w:oddVBand="0" w:evenVBand="0" w:oddHBand="1" w:evenHBand="0" w:firstRowFirstColumn="0" w:firstRowLastColumn="0" w:lastRowFirstColumn="0" w:lastRowLastColumn="0"/>
        </w:trPr>
        <w:tc>
          <w:tcPr>
            <w:tcW w:w="1648" w:type="pct"/>
            <w:tcBorders>
              <w:left w:val="none" w:sz="0" w:space="0" w:color="auto"/>
              <w:right w:val="none" w:sz="0" w:space="0" w:color="auto"/>
            </w:tcBorders>
          </w:tcPr>
          <w:p w:rsidR="00CA63BC" w:rsidRPr="00F34D35" w:rsidRDefault="00CA63BC" w:rsidP="00883037">
            <w:pPr>
              <w:spacing w:line="276" w:lineRule="auto"/>
              <w:jc w:val="left"/>
              <w:rPr>
                <w:sz w:val="22"/>
                <w:szCs w:val="20"/>
              </w:rPr>
            </w:pPr>
            <w:r>
              <w:rPr>
                <w:sz w:val="22"/>
                <w:szCs w:val="20"/>
              </w:rPr>
              <w:lastRenderedPageBreak/>
              <w:t xml:space="preserve">Utworzenie </w:t>
            </w:r>
            <w:r w:rsidRPr="00250B1D">
              <w:rPr>
                <w:sz w:val="22"/>
                <w:szCs w:val="24"/>
              </w:rPr>
              <w:t xml:space="preserve">funduszu </w:t>
            </w:r>
            <w:r w:rsidR="00571967">
              <w:rPr>
                <w:sz w:val="22"/>
                <w:szCs w:val="20"/>
              </w:rPr>
              <w:t>Gminnego Programu Wspierania i Rozwoju P</w:t>
            </w:r>
            <w:r w:rsidRPr="00571967">
              <w:rPr>
                <w:sz w:val="22"/>
                <w:szCs w:val="20"/>
              </w:rPr>
              <w:t>rzedsiębiorczości</w:t>
            </w:r>
            <w:r w:rsidRPr="00250B1D">
              <w:rPr>
                <w:sz w:val="22"/>
                <w:szCs w:val="24"/>
              </w:rPr>
              <w:t xml:space="preserve"> </w:t>
            </w:r>
            <w:r>
              <w:rPr>
                <w:sz w:val="22"/>
                <w:szCs w:val="24"/>
              </w:rPr>
              <w:t xml:space="preserve">jako funduszu </w:t>
            </w:r>
            <w:r w:rsidRPr="00250B1D">
              <w:rPr>
                <w:sz w:val="22"/>
                <w:szCs w:val="24"/>
              </w:rPr>
              <w:t xml:space="preserve">innowacji społecznych, </w:t>
            </w:r>
            <w:r>
              <w:rPr>
                <w:sz w:val="22"/>
                <w:szCs w:val="20"/>
              </w:rPr>
              <w:t xml:space="preserve">o którego środki mogłyby aplikować os. fizyczne i podmioty </w:t>
            </w:r>
            <w:r>
              <w:rPr>
                <w:sz w:val="22"/>
                <w:szCs w:val="20"/>
              </w:rPr>
              <w:br/>
              <w:t>w odpowiedzi na konkurs otwarty ogłoszony przez UG, celem, którego będzie rozwój przedsiębiorczości na terenie Gminy</w:t>
            </w:r>
          </w:p>
        </w:tc>
        <w:tc>
          <w:tcPr>
            <w:tcW w:w="847" w:type="pct"/>
            <w:tcBorders>
              <w:left w:val="none" w:sz="0" w:space="0" w:color="auto"/>
              <w:right w:val="none" w:sz="0" w:space="0" w:color="auto"/>
            </w:tcBorders>
          </w:tcPr>
          <w:p w:rsidR="00CA63BC" w:rsidRPr="00250B1D" w:rsidRDefault="00CA63BC" w:rsidP="00883037">
            <w:pPr>
              <w:spacing w:line="276" w:lineRule="auto"/>
              <w:jc w:val="center"/>
              <w:rPr>
                <w:sz w:val="22"/>
                <w:szCs w:val="20"/>
              </w:rPr>
            </w:pPr>
            <w:r>
              <w:rPr>
                <w:sz w:val="22"/>
                <w:szCs w:val="20"/>
              </w:rPr>
              <w:t>GOPS, UG</w:t>
            </w:r>
          </w:p>
        </w:tc>
        <w:tc>
          <w:tcPr>
            <w:tcW w:w="610" w:type="pct"/>
            <w:tcBorders>
              <w:left w:val="none" w:sz="0" w:space="0" w:color="auto"/>
              <w:right w:val="none" w:sz="0" w:space="0" w:color="auto"/>
            </w:tcBorders>
          </w:tcPr>
          <w:p w:rsidR="00CA63BC" w:rsidRPr="00250B1D" w:rsidRDefault="00350295" w:rsidP="00883037">
            <w:pPr>
              <w:spacing w:line="276" w:lineRule="auto"/>
              <w:jc w:val="center"/>
              <w:rPr>
                <w:sz w:val="22"/>
                <w:szCs w:val="20"/>
              </w:rPr>
            </w:pPr>
            <w:r>
              <w:rPr>
                <w:sz w:val="22"/>
                <w:szCs w:val="20"/>
              </w:rPr>
              <w:t>Na bieżąco</w:t>
            </w:r>
          </w:p>
        </w:tc>
        <w:tc>
          <w:tcPr>
            <w:tcW w:w="1895" w:type="pct"/>
            <w:vMerge/>
            <w:tcBorders>
              <w:left w:val="none" w:sz="0" w:space="0" w:color="auto"/>
              <w:right w:val="none" w:sz="0" w:space="0" w:color="auto"/>
            </w:tcBorders>
            <w:shd w:val="clear" w:color="auto" w:fill="auto"/>
          </w:tcPr>
          <w:p w:rsidR="00CA63BC" w:rsidRPr="00250B1D" w:rsidRDefault="00CA63BC" w:rsidP="00883037">
            <w:pPr>
              <w:spacing w:line="276" w:lineRule="auto"/>
              <w:jc w:val="left"/>
              <w:rPr>
                <w:sz w:val="22"/>
                <w:szCs w:val="20"/>
              </w:rPr>
            </w:pPr>
          </w:p>
        </w:tc>
      </w:tr>
      <w:tr w:rsidR="00CA63BC" w:rsidRPr="00250B1D" w:rsidTr="006C34B6">
        <w:tc>
          <w:tcPr>
            <w:tcW w:w="1648" w:type="pct"/>
          </w:tcPr>
          <w:p w:rsidR="00CA63BC" w:rsidRPr="00250B1D" w:rsidRDefault="00CA63BC" w:rsidP="00883037">
            <w:pPr>
              <w:spacing w:line="276" w:lineRule="auto"/>
              <w:jc w:val="left"/>
              <w:rPr>
                <w:sz w:val="22"/>
                <w:szCs w:val="20"/>
              </w:rPr>
            </w:pPr>
            <w:r w:rsidRPr="00250B1D">
              <w:rPr>
                <w:sz w:val="22"/>
                <w:szCs w:val="20"/>
              </w:rPr>
              <w:t>Upowszechnienie idei ekonomii społecznej i wspieranie podmiotów</w:t>
            </w:r>
            <w:r>
              <w:rPr>
                <w:sz w:val="22"/>
                <w:szCs w:val="20"/>
              </w:rPr>
              <w:t xml:space="preserve"> poprzez utworzenie „Akademii liderów”</w:t>
            </w:r>
          </w:p>
        </w:tc>
        <w:tc>
          <w:tcPr>
            <w:tcW w:w="847" w:type="pct"/>
          </w:tcPr>
          <w:p w:rsidR="00CA63BC" w:rsidRPr="00250B1D" w:rsidRDefault="00CA63BC" w:rsidP="00883037">
            <w:pPr>
              <w:spacing w:line="276" w:lineRule="auto"/>
              <w:jc w:val="center"/>
              <w:rPr>
                <w:sz w:val="22"/>
                <w:szCs w:val="20"/>
              </w:rPr>
            </w:pPr>
            <w:r w:rsidRPr="00250B1D">
              <w:rPr>
                <w:sz w:val="22"/>
                <w:szCs w:val="20"/>
              </w:rPr>
              <w:t xml:space="preserve">GOPS, </w:t>
            </w:r>
            <w:proofErr w:type="spellStart"/>
            <w:r w:rsidRPr="00250B1D">
              <w:rPr>
                <w:sz w:val="22"/>
                <w:szCs w:val="20"/>
              </w:rPr>
              <w:t>NGO’s</w:t>
            </w:r>
            <w:proofErr w:type="spellEnd"/>
          </w:p>
        </w:tc>
        <w:tc>
          <w:tcPr>
            <w:tcW w:w="610" w:type="pct"/>
          </w:tcPr>
          <w:p w:rsidR="00CA63BC" w:rsidRPr="00250B1D" w:rsidRDefault="00CA63BC" w:rsidP="00883037">
            <w:pPr>
              <w:spacing w:line="276" w:lineRule="auto"/>
              <w:jc w:val="center"/>
              <w:rPr>
                <w:sz w:val="22"/>
                <w:szCs w:val="20"/>
              </w:rPr>
            </w:pPr>
            <w:r w:rsidRPr="00250B1D">
              <w:rPr>
                <w:sz w:val="22"/>
                <w:szCs w:val="20"/>
              </w:rPr>
              <w:t>Na bieżąco</w:t>
            </w:r>
          </w:p>
        </w:tc>
        <w:tc>
          <w:tcPr>
            <w:tcW w:w="1895" w:type="pct"/>
            <w:vMerge/>
            <w:shd w:val="clear" w:color="auto" w:fill="auto"/>
          </w:tcPr>
          <w:p w:rsidR="00CA63BC" w:rsidRPr="00250B1D" w:rsidRDefault="00CA63BC" w:rsidP="00883037">
            <w:pPr>
              <w:spacing w:line="276" w:lineRule="auto"/>
              <w:jc w:val="left"/>
              <w:rPr>
                <w:sz w:val="22"/>
                <w:szCs w:val="20"/>
              </w:rPr>
            </w:pPr>
          </w:p>
        </w:tc>
      </w:tr>
    </w:tbl>
    <w:p w:rsidR="00915C18" w:rsidRDefault="00915C18" w:rsidP="007F4628">
      <w:pPr>
        <w:pStyle w:val="aardo"/>
      </w:pPr>
      <w:r w:rsidRPr="00921F4A">
        <w:t>Źródło: Opracowanie własne</w:t>
      </w:r>
    </w:p>
    <w:p w:rsidR="00915C18" w:rsidRDefault="00915C18" w:rsidP="006F2A21">
      <w:pPr>
        <w:jc w:val="left"/>
        <w:rPr>
          <w:b/>
          <w:color w:val="74B0F8" w:themeColor="accent4"/>
          <w:sz w:val="20"/>
          <w:szCs w:val="24"/>
        </w:rPr>
      </w:pPr>
      <w:r>
        <w:br w:type="page"/>
      </w:r>
    </w:p>
    <w:p w:rsidR="00915C18" w:rsidRPr="00921F4A" w:rsidRDefault="00915C18" w:rsidP="0051723A">
      <w:pPr>
        <w:pStyle w:val="aapodpis"/>
      </w:pPr>
      <w:bookmarkStart w:id="125" w:name="_Toc435998367"/>
      <w:r w:rsidRPr="00921F4A">
        <w:lastRenderedPageBreak/>
        <w:t xml:space="preserve">Tabela </w:t>
      </w:r>
      <w:r w:rsidR="00820151">
        <w:fldChar w:fldCharType="begin"/>
      </w:r>
      <w:r w:rsidR="004C7399">
        <w:instrText xml:space="preserve"> SEQ Tabela \* ARABIC </w:instrText>
      </w:r>
      <w:r w:rsidR="00820151">
        <w:fldChar w:fldCharType="separate"/>
      </w:r>
      <w:r w:rsidR="00B85CB5">
        <w:rPr>
          <w:noProof/>
        </w:rPr>
        <w:t>62</w:t>
      </w:r>
      <w:r w:rsidR="00820151">
        <w:rPr>
          <w:noProof/>
        </w:rPr>
        <w:fldChar w:fldCharType="end"/>
      </w:r>
      <w:r w:rsidRPr="00921F4A">
        <w:t xml:space="preserve">: </w:t>
      </w:r>
      <w:r>
        <w:t xml:space="preserve">Realizacja działań w ramach CS 3. </w:t>
      </w:r>
      <w:r w:rsidRPr="00164959">
        <w:t>Współpraca międzysektorowa na rzecz rozwiązywania problemów społecznych</w:t>
      </w:r>
      <w:bookmarkEnd w:id="125"/>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4" w:space="0" w:color="74B0F8" w:themeColor="accent4"/>
          <w:insideV w:val="single" w:sz="4" w:space="0" w:color="74B0F8" w:themeColor="accent4"/>
        </w:tblBorders>
        <w:tblLook w:val="0420" w:firstRow="1" w:lastRow="0" w:firstColumn="0" w:lastColumn="0" w:noHBand="0" w:noVBand="1"/>
      </w:tblPr>
      <w:tblGrid>
        <w:gridCol w:w="3064"/>
        <w:gridCol w:w="1573"/>
        <w:gridCol w:w="1159"/>
        <w:gridCol w:w="3492"/>
      </w:tblGrid>
      <w:tr w:rsidR="00915C18" w:rsidRPr="00250B1D" w:rsidTr="00571967">
        <w:trPr>
          <w:cnfStyle w:val="100000000000" w:firstRow="1" w:lastRow="0" w:firstColumn="0" w:lastColumn="0" w:oddVBand="0" w:evenVBand="0" w:oddHBand="0" w:evenHBand="0" w:firstRowFirstColumn="0" w:firstRowLastColumn="0" w:lastRowFirstColumn="0" w:lastRowLastColumn="0"/>
        </w:trPr>
        <w:tc>
          <w:tcPr>
            <w:tcW w:w="1649"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Cele operacyjne i kierunki działań</w:t>
            </w:r>
          </w:p>
        </w:tc>
        <w:tc>
          <w:tcPr>
            <w:tcW w:w="847"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Instytucje zaangażowane</w:t>
            </w:r>
          </w:p>
        </w:tc>
        <w:tc>
          <w:tcPr>
            <w:tcW w:w="624"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Termin realizacji</w:t>
            </w:r>
          </w:p>
        </w:tc>
        <w:tc>
          <w:tcPr>
            <w:tcW w:w="1880"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Wskaźniki/mierniki</w:t>
            </w:r>
          </w:p>
        </w:tc>
      </w:tr>
      <w:tr w:rsidR="00915C18" w:rsidRPr="00250B1D" w:rsidTr="00571967">
        <w:trPr>
          <w:cnfStyle w:val="000000100000" w:firstRow="0" w:lastRow="0" w:firstColumn="0" w:lastColumn="0" w:oddVBand="0" w:evenVBand="0" w:oddHBand="1" w:evenHBand="0" w:firstRowFirstColumn="0" w:firstRowLastColumn="0" w:lastRowFirstColumn="0" w:lastRowLastColumn="0"/>
        </w:trPr>
        <w:tc>
          <w:tcPr>
            <w:tcW w:w="5000" w:type="pct"/>
            <w:gridSpan w:val="4"/>
            <w:tcBorders>
              <w:left w:val="none" w:sz="0" w:space="0" w:color="auto"/>
              <w:right w:val="none" w:sz="0" w:space="0" w:color="auto"/>
            </w:tcBorders>
          </w:tcPr>
          <w:p w:rsidR="00915C18" w:rsidRPr="00250B1D" w:rsidRDefault="00915C18" w:rsidP="00883037">
            <w:pPr>
              <w:spacing w:line="276" w:lineRule="auto"/>
              <w:jc w:val="center"/>
              <w:rPr>
                <w:b/>
                <w:i/>
                <w:sz w:val="22"/>
                <w:szCs w:val="24"/>
              </w:rPr>
            </w:pPr>
            <w:r w:rsidRPr="00250B1D">
              <w:rPr>
                <w:b/>
                <w:i/>
                <w:sz w:val="22"/>
                <w:szCs w:val="24"/>
              </w:rPr>
              <w:t xml:space="preserve">CO 3.1. Rozwijanie i wspieranie sektora organizacji pozarządowych </w:t>
            </w:r>
            <w:r w:rsidR="00CA63BC">
              <w:rPr>
                <w:b/>
                <w:i/>
                <w:sz w:val="22"/>
                <w:szCs w:val="24"/>
              </w:rPr>
              <w:br/>
            </w:r>
            <w:r w:rsidRPr="00250B1D">
              <w:rPr>
                <w:b/>
                <w:i/>
                <w:sz w:val="22"/>
                <w:szCs w:val="24"/>
              </w:rPr>
              <w:t>działających na rzecz dzieci i młodzieży</w:t>
            </w:r>
          </w:p>
        </w:tc>
      </w:tr>
      <w:tr w:rsidR="00915C18" w:rsidRPr="00250B1D" w:rsidTr="00571967">
        <w:tc>
          <w:tcPr>
            <w:tcW w:w="1649" w:type="pct"/>
          </w:tcPr>
          <w:p w:rsidR="00915C18" w:rsidRPr="00250B1D" w:rsidRDefault="00915C18" w:rsidP="00883037">
            <w:pPr>
              <w:spacing w:line="276" w:lineRule="auto"/>
              <w:jc w:val="left"/>
              <w:rPr>
                <w:sz w:val="22"/>
                <w:szCs w:val="24"/>
              </w:rPr>
            </w:pPr>
            <w:r w:rsidRPr="00250B1D">
              <w:rPr>
                <w:sz w:val="22"/>
                <w:szCs w:val="24"/>
              </w:rPr>
              <w:t>Przygotowanie i realizacja Programu współpracy Gminy Tryńcza z organizacjami pozarządowymi oraz innymi podmiotami</w:t>
            </w:r>
          </w:p>
        </w:tc>
        <w:tc>
          <w:tcPr>
            <w:tcW w:w="847" w:type="pct"/>
          </w:tcPr>
          <w:p w:rsidR="00915C18" w:rsidRPr="00250B1D" w:rsidRDefault="00915C18" w:rsidP="00883037">
            <w:pPr>
              <w:spacing w:line="276" w:lineRule="auto"/>
              <w:jc w:val="center"/>
              <w:rPr>
                <w:sz w:val="22"/>
                <w:szCs w:val="24"/>
              </w:rPr>
            </w:pPr>
            <w:r w:rsidRPr="00250B1D">
              <w:rPr>
                <w:sz w:val="22"/>
                <w:szCs w:val="24"/>
              </w:rPr>
              <w:t xml:space="preserve">GOPS, UG, </w:t>
            </w:r>
            <w:proofErr w:type="spellStart"/>
            <w:r w:rsidRPr="00250B1D">
              <w:rPr>
                <w:sz w:val="22"/>
                <w:szCs w:val="24"/>
              </w:rPr>
              <w:t>NGO’s</w:t>
            </w:r>
            <w:proofErr w:type="spellEnd"/>
          </w:p>
        </w:tc>
        <w:tc>
          <w:tcPr>
            <w:tcW w:w="624" w:type="pct"/>
          </w:tcPr>
          <w:p w:rsidR="00915C18" w:rsidRPr="00250B1D" w:rsidRDefault="00915C18" w:rsidP="00883037">
            <w:pPr>
              <w:spacing w:line="276" w:lineRule="auto"/>
              <w:jc w:val="center"/>
              <w:rPr>
                <w:sz w:val="22"/>
                <w:szCs w:val="24"/>
              </w:rPr>
            </w:pPr>
            <w:r w:rsidRPr="00250B1D">
              <w:rPr>
                <w:sz w:val="22"/>
                <w:szCs w:val="24"/>
              </w:rPr>
              <w:t>Rocznie</w:t>
            </w:r>
          </w:p>
        </w:tc>
        <w:tc>
          <w:tcPr>
            <w:tcW w:w="1880" w:type="pct"/>
            <w:vMerge w:val="restart"/>
          </w:tcPr>
          <w:p w:rsidR="00915C18" w:rsidRPr="00250B1D" w:rsidRDefault="00915C18" w:rsidP="00883037">
            <w:pPr>
              <w:pStyle w:val="Akapitzlist"/>
              <w:numPr>
                <w:ilvl w:val="0"/>
                <w:numId w:val="84"/>
              </w:numPr>
              <w:spacing w:line="276" w:lineRule="auto"/>
              <w:ind w:left="35" w:hanging="142"/>
              <w:jc w:val="left"/>
              <w:rPr>
                <w:sz w:val="22"/>
                <w:szCs w:val="24"/>
              </w:rPr>
            </w:pPr>
            <w:r w:rsidRPr="00250B1D">
              <w:rPr>
                <w:sz w:val="22"/>
                <w:szCs w:val="24"/>
              </w:rPr>
              <w:t>Kwota środków finansowych przeznaczonych na realizację Programu współpracy Gminy Tryńcza z organizacjami pozarządowymi oraz innymi podmiotami</w:t>
            </w:r>
          </w:p>
          <w:p w:rsidR="00915C18" w:rsidRPr="00250B1D" w:rsidRDefault="00915C18" w:rsidP="00883037">
            <w:pPr>
              <w:pStyle w:val="Akapitzlist"/>
              <w:numPr>
                <w:ilvl w:val="0"/>
                <w:numId w:val="84"/>
              </w:numPr>
              <w:spacing w:line="276" w:lineRule="auto"/>
              <w:ind w:left="35" w:hanging="142"/>
              <w:jc w:val="left"/>
              <w:rPr>
                <w:sz w:val="22"/>
                <w:szCs w:val="24"/>
              </w:rPr>
            </w:pPr>
            <w:r w:rsidRPr="00250B1D">
              <w:rPr>
                <w:sz w:val="22"/>
                <w:szCs w:val="24"/>
              </w:rPr>
              <w:t>Kwota środków finansowych przeznaczonych na wsparcie działalności zorganizowanych grup młodzieżowych</w:t>
            </w:r>
          </w:p>
          <w:p w:rsidR="00915C18" w:rsidRPr="00250B1D" w:rsidRDefault="00915C18" w:rsidP="00883037">
            <w:pPr>
              <w:spacing w:line="276" w:lineRule="auto"/>
              <w:jc w:val="left"/>
              <w:rPr>
                <w:sz w:val="22"/>
                <w:szCs w:val="24"/>
              </w:rPr>
            </w:pPr>
          </w:p>
        </w:tc>
      </w:tr>
      <w:tr w:rsidR="00571967" w:rsidRPr="00250B1D" w:rsidTr="00571967">
        <w:trPr>
          <w:cnfStyle w:val="000000100000" w:firstRow="0" w:lastRow="0" w:firstColumn="0" w:lastColumn="0" w:oddVBand="0" w:evenVBand="0" w:oddHBand="1" w:evenHBand="0" w:firstRowFirstColumn="0" w:firstRowLastColumn="0" w:lastRowFirstColumn="0" w:lastRowLastColumn="0"/>
        </w:trPr>
        <w:tc>
          <w:tcPr>
            <w:tcW w:w="1649" w:type="pct"/>
            <w:tcBorders>
              <w:left w:val="none" w:sz="0" w:space="0" w:color="auto"/>
              <w:right w:val="none" w:sz="0" w:space="0" w:color="auto"/>
            </w:tcBorders>
          </w:tcPr>
          <w:p w:rsidR="00571967" w:rsidRPr="00250B1D" w:rsidRDefault="00571967" w:rsidP="00883037">
            <w:pPr>
              <w:spacing w:line="276" w:lineRule="auto"/>
              <w:jc w:val="left"/>
              <w:rPr>
                <w:sz w:val="22"/>
                <w:szCs w:val="24"/>
              </w:rPr>
            </w:pPr>
            <w:r w:rsidRPr="00250B1D">
              <w:rPr>
                <w:sz w:val="22"/>
                <w:szCs w:val="24"/>
              </w:rPr>
              <w:t>Promowanie i wspieranie rozwoju idei wolontariatu wśród mieszkańców</w:t>
            </w:r>
          </w:p>
        </w:tc>
        <w:tc>
          <w:tcPr>
            <w:tcW w:w="847" w:type="pct"/>
            <w:vMerge w:val="restart"/>
            <w:tcBorders>
              <w:left w:val="none" w:sz="0" w:space="0" w:color="auto"/>
              <w:right w:val="none" w:sz="0" w:space="0" w:color="auto"/>
            </w:tcBorders>
          </w:tcPr>
          <w:p w:rsidR="00571967" w:rsidRPr="00250B1D" w:rsidRDefault="00571967" w:rsidP="00883037">
            <w:pPr>
              <w:spacing w:line="276" w:lineRule="auto"/>
              <w:jc w:val="center"/>
              <w:rPr>
                <w:sz w:val="22"/>
                <w:szCs w:val="24"/>
              </w:rPr>
            </w:pPr>
            <w:r w:rsidRPr="00250B1D">
              <w:rPr>
                <w:sz w:val="22"/>
                <w:szCs w:val="24"/>
              </w:rPr>
              <w:t xml:space="preserve">GOPS, </w:t>
            </w:r>
            <w:proofErr w:type="spellStart"/>
            <w:r w:rsidRPr="00250B1D">
              <w:rPr>
                <w:sz w:val="22"/>
                <w:szCs w:val="24"/>
              </w:rPr>
              <w:t>NGO’s</w:t>
            </w:r>
            <w:proofErr w:type="spellEnd"/>
          </w:p>
        </w:tc>
        <w:tc>
          <w:tcPr>
            <w:tcW w:w="624" w:type="pct"/>
            <w:vMerge w:val="restart"/>
            <w:tcBorders>
              <w:left w:val="none" w:sz="0" w:space="0" w:color="auto"/>
              <w:right w:val="none" w:sz="0" w:space="0" w:color="auto"/>
            </w:tcBorders>
          </w:tcPr>
          <w:p w:rsidR="00571967" w:rsidRPr="00250B1D" w:rsidRDefault="00571967" w:rsidP="00883037">
            <w:pPr>
              <w:spacing w:line="276" w:lineRule="auto"/>
              <w:jc w:val="center"/>
              <w:rPr>
                <w:sz w:val="22"/>
                <w:szCs w:val="24"/>
              </w:rPr>
            </w:pPr>
            <w:r w:rsidRPr="00250B1D">
              <w:rPr>
                <w:sz w:val="22"/>
                <w:szCs w:val="24"/>
              </w:rPr>
              <w:t>Na bieżąco</w:t>
            </w:r>
          </w:p>
        </w:tc>
        <w:tc>
          <w:tcPr>
            <w:tcW w:w="1880" w:type="pct"/>
            <w:vMerge/>
            <w:tcBorders>
              <w:left w:val="none" w:sz="0" w:space="0" w:color="auto"/>
              <w:right w:val="none" w:sz="0" w:space="0" w:color="auto"/>
            </w:tcBorders>
          </w:tcPr>
          <w:p w:rsidR="00571967" w:rsidRPr="00250B1D" w:rsidRDefault="00571967" w:rsidP="00883037">
            <w:pPr>
              <w:spacing w:line="276" w:lineRule="auto"/>
              <w:rPr>
                <w:sz w:val="22"/>
                <w:szCs w:val="24"/>
              </w:rPr>
            </w:pPr>
          </w:p>
        </w:tc>
      </w:tr>
      <w:tr w:rsidR="00571967" w:rsidRPr="00250B1D" w:rsidTr="00571967">
        <w:tc>
          <w:tcPr>
            <w:tcW w:w="1649" w:type="pct"/>
          </w:tcPr>
          <w:p w:rsidR="00571967" w:rsidRPr="00250B1D" w:rsidRDefault="00571967" w:rsidP="00883037">
            <w:pPr>
              <w:spacing w:line="276" w:lineRule="auto"/>
              <w:jc w:val="left"/>
              <w:rPr>
                <w:sz w:val="22"/>
                <w:szCs w:val="24"/>
              </w:rPr>
            </w:pPr>
            <w:r w:rsidRPr="00250B1D">
              <w:rPr>
                <w:sz w:val="22"/>
                <w:szCs w:val="24"/>
              </w:rPr>
              <w:t xml:space="preserve">Wspieranie organizacyjne, prawne, informacyjne </w:t>
            </w:r>
            <w:r>
              <w:rPr>
                <w:sz w:val="22"/>
                <w:szCs w:val="24"/>
              </w:rPr>
              <w:br/>
            </w:r>
            <w:r w:rsidRPr="00250B1D">
              <w:rPr>
                <w:sz w:val="22"/>
                <w:szCs w:val="24"/>
              </w:rPr>
              <w:t xml:space="preserve">i lokalowe powstających </w:t>
            </w:r>
            <w:r>
              <w:rPr>
                <w:sz w:val="22"/>
                <w:szCs w:val="24"/>
              </w:rPr>
              <w:br/>
            </w:r>
            <w:r w:rsidRPr="00250B1D">
              <w:rPr>
                <w:sz w:val="22"/>
                <w:szCs w:val="24"/>
              </w:rPr>
              <w:t>oraz istniejących organizacji pozarządowych</w:t>
            </w:r>
          </w:p>
        </w:tc>
        <w:tc>
          <w:tcPr>
            <w:tcW w:w="847" w:type="pct"/>
            <w:vMerge/>
          </w:tcPr>
          <w:p w:rsidR="00571967" w:rsidRPr="00250B1D" w:rsidRDefault="00571967" w:rsidP="00883037">
            <w:pPr>
              <w:spacing w:line="276" w:lineRule="auto"/>
              <w:jc w:val="center"/>
              <w:rPr>
                <w:sz w:val="22"/>
                <w:szCs w:val="24"/>
              </w:rPr>
            </w:pPr>
          </w:p>
        </w:tc>
        <w:tc>
          <w:tcPr>
            <w:tcW w:w="624" w:type="pct"/>
            <w:vMerge/>
          </w:tcPr>
          <w:p w:rsidR="00571967" w:rsidRPr="00250B1D" w:rsidRDefault="00571967" w:rsidP="00883037">
            <w:pPr>
              <w:spacing w:line="276" w:lineRule="auto"/>
              <w:jc w:val="center"/>
              <w:rPr>
                <w:sz w:val="22"/>
                <w:szCs w:val="24"/>
              </w:rPr>
            </w:pPr>
          </w:p>
        </w:tc>
        <w:tc>
          <w:tcPr>
            <w:tcW w:w="1880" w:type="pct"/>
            <w:vMerge/>
          </w:tcPr>
          <w:p w:rsidR="00571967" w:rsidRPr="00250B1D" w:rsidRDefault="00571967" w:rsidP="00883037">
            <w:pPr>
              <w:spacing w:line="276" w:lineRule="auto"/>
              <w:rPr>
                <w:sz w:val="22"/>
                <w:szCs w:val="24"/>
              </w:rPr>
            </w:pPr>
          </w:p>
        </w:tc>
      </w:tr>
      <w:tr w:rsidR="00571967" w:rsidRPr="00250B1D" w:rsidTr="00571967">
        <w:trPr>
          <w:cnfStyle w:val="000000100000" w:firstRow="0" w:lastRow="0" w:firstColumn="0" w:lastColumn="0" w:oddVBand="0" w:evenVBand="0" w:oddHBand="1" w:evenHBand="0" w:firstRowFirstColumn="0" w:firstRowLastColumn="0" w:lastRowFirstColumn="0" w:lastRowLastColumn="0"/>
        </w:trPr>
        <w:tc>
          <w:tcPr>
            <w:tcW w:w="1649" w:type="pct"/>
            <w:tcBorders>
              <w:left w:val="none" w:sz="0" w:space="0" w:color="auto"/>
              <w:right w:val="none" w:sz="0" w:space="0" w:color="auto"/>
            </w:tcBorders>
          </w:tcPr>
          <w:p w:rsidR="00571967" w:rsidRPr="00250B1D" w:rsidRDefault="00571967" w:rsidP="00883037">
            <w:pPr>
              <w:spacing w:line="276" w:lineRule="auto"/>
              <w:jc w:val="left"/>
              <w:rPr>
                <w:sz w:val="22"/>
                <w:szCs w:val="24"/>
              </w:rPr>
            </w:pPr>
            <w:r w:rsidRPr="00250B1D">
              <w:rPr>
                <w:sz w:val="22"/>
                <w:szCs w:val="24"/>
              </w:rPr>
              <w:t xml:space="preserve">Wsparcie aktywizacji </w:t>
            </w:r>
            <w:r>
              <w:rPr>
                <w:sz w:val="22"/>
                <w:szCs w:val="24"/>
              </w:rPr>
              <w:br/>
            </w:r>
            <w:r w:rsidRPr="00250B1D">
              <w:rPr>
                <w:sz w:val="22"/>
                <w:szCs w:val="24"/>
              </w:rPr>
              <w:t>oraz samoorganizacji grup młodzieżowych przez organizację kursów i szkoleń dla ich liderów</w:t>
            </w:r>
          </w:p>
        </w:tc>
        <w:tc>
          <w:tcPr>
            <w:tcW w:w="847" w:type="pct"/>
            <w:vMerge/>
            <w:tcBorders>
              <w:left w:val="none" w:sz="0" w:space="0" w:color="auto"/>
              <w:right w:val="none" w:sz="0" w:space="0" w:color="auto"/>
            </w:tcBorders>
          </w:tcPr>
          <w:p w:rsidR="00571967" w:rsidRPr="00250B1D" w:rsidRDefault="00571967" w:rsidP="00883037">
            <w:pPr>
              <w:spacing w:line="276" w:lineRule="auto"/>
              <w:jc w:val="center"/>
              <w:rPr>
                <w:sz w:val="22"/>
                <w:szCs w:val="24"/>
              </w:rPr>
            </w:pPr>
          </w:p>
        </w:tc>
        <w:tc>
          <w:tcPr>
            <w:tcW w:w="624" w:type="pct"/>
            <w:vMerge/>
            <w:tcBorders>
              <w:left w:val="none" w:sz="0" w:space="0" w:color="auto"/>
              <w:right w:val="none" w:sz="0" w:space="0" w:color="auto"/>
            </w:tcBorders>
          </w:tcPr>
          <w:p w:rsidR="00571967" w:rsidRPr="00250B1D" w:rsidRDefault="00571967" w:rsidP="00883037">
            <w:pPr>
              <w:spacing w:line="276" w:lineRule="auto"/>
              <w:jc w:val="center"/>
              <w:rPr>
                <w:sz w:val="22"/>
                <w:szCs w:val="24"/>
              </w:rPr>
            </w:pPr>
          </w:p>
        </w:tc>
        <w:tc>
          <w:tcPr>
            <w:tcW w:w="1880" w:type="pct"/>
            <w:vMerge/>
            <w:tcBorders>
              <w:left w:val="none" w:sz="0" w:space="0" w:color="auto"/>
              <w:right w:val="none" w:sz="0" w:space="0" w:color="auto"/>
            </w:tcBorders>
          </w:tcPr>
          <w:p w:rsidR="00571967" w:rsidRPr="00250B1D" w:rsidRDefault="00571967" w:rsidP="00883037">
            <w:pPr>
              <w:spacing w:line="276" w:lineRule="auto"/>
              <w:rPr>
                <w:sz w:val="22"/>
                <w:szCs w:val="24"/>
              </w:rPr>
            </w:pPr>
          </w:p>
        </w:tc>
      </w:tr>
      <w:tr w:rsidR="00915C18" w:rsidRPr="00250B1D" w:rsidTr="00571967">
        <w:tc>
          <w:tcPr>
            <w:tcW w:w="5000" w:type="pct"/>
            <w:gridSpan w:val="4"/>
          </w:tcPr>
          <w:p w:rsidR="00915C18" w:rsidRPr="00330835" w:rsidRDefault="00915C18" w:rsidP="00883037">
            <w:pPr>
              <w:spacing w:line="276" w:lineRule="auto"/>
              <w:jc w:val="center"/>
              <w:rPr>
                <w:b/>
                <w:i/>
                <w:sz w:val="22"/>
                <w:szCs w:val="24"/>
              </w:rPr>
            </w:pPr>
            <w:r w:rsidRPr="00330835">
              <w:rPr>
                <w:b/>
                <w:i/>
                <w:sz w:val="22"/>
                <w:szCs w:val="24"/>
              </w:rPr>
              <w:t>CO 3.2. Wspieranie działań zaliczanych do kategorii innowacji społecznych</w:t>
            </w:r>
          </w:p>
        </w:tc>
      </w:tr>
      <w:tr w:rsidR="00915C18" w:rsidRPr="00250B1D" w:rsidTr="00571967">
        <w:trPr>
          <w:cnfStyle w:val="000000100000" w:firstRow="0" w:lastRow="0" w:firstColumn="0" w:lastColumn="0" w:oddVBand="0" w:evenVBand="0" w:oddHBand="1" w:evenHBand="0" w:firstRowFirstColumn="0" w:firstRowLastColumn="0" w:lastRowFirstColumn="0" w:lastRowLastColumn="0"/>
        </w:trPr>
        <w:tc>
          <w:tcPr>
            <w:tcW w:w="1649" w:type="pct"/>
            <w:tcBorders>
              <w:left w:val="none" w:sz="0" w:space="0" w:color="auto"/>
              <w:right w:val="none" w:sz="0" w:space="0" w:color="auto"/>
            </w:tcBorders>
          </w:tcPr>
          <w:p w:rsidR="00915C18" w:rsidRPr="00250B1D" w:rsidRDefault="00915C18" w:rsidP="00883037">
            <w:pPr>
              <w:spacing w:line="276" w:lineRule="auto"/>
              <w:jc w:val="left"/>
              <w:rPr>
                <w:sz w:val="22"/>
                <w:szCs w:val="24"/>
              </w:rPr>
            </w:pPr>
            <w:r w:rsidRPr="00250B1D">
              <w:rPr>
                <w:sz w:val="22"/>
                <w:szCs w:val="24"/>
              </w:rPr>
              <w:t>Aplikowanie w zewnętrznych programach, konkursach dotyczących innowacji społecznych (np. Narodowego Centrum Badań i Rozwoju)</w:t>
            </w:r>
          </w:p>
        </w:tc>
        <w:tc>
          <w:tcPr>
            <w:tcW w:w="847" w:type="pct"/>
            <w:tcBorders>
              <w:left w:val="none" w:sz="0" w:space="0" w:color="auto"/>
              <w:right w:val="none" w:sz="0" w:space="0" w:color="auto"/>
            </w:tcBorders>
          </w:tcPr>
          <w:p w:rsidR="00915C18" w:rsidRPr="00250B1D" w:rsidRDefault="00915C18" w:rsidP="00883037">
            <w:pPr>
              <w:spacing w:line="276" w:lineRule="auto"/>
              <w:jc w:val="center"/>
              <w:rPr>
                <w:sz w:val="22"/>
                <w:szCs w:val="24"/>
              </w:rPr>
            </w:pPr>
            <w:r w:rsidRPr="00250B1D">
              <w:rPr>
                <w:sz w:val="22"/>
                <w:szCs w:val="24"/>
              </w:rPr>
              <w:t xml:space="preserve">GOPS, UG, TCK, WDK, GBP, OSP, </w:t>
            </w:r>
            <w:proofErr w:type="spellStart"/>
            <w:r w:rsidRPr="00250B1D">
              <w:rPr>
                <w:sz w:val="22"/>
                <w:szCs w:val="24"/>
              </w:rPr>
              <w:t>NGO’s</w:t>
            </w:r>
            <w:proofErr w:type="spellEnd"/>
            <w:r w:rsidRPr="00250B1D">
              <w:rPr>
                <w:sz w:val="22"/>
                <w:szCs w:val="24"/>
              </w:rPr>
              <w:t>, placówki oświatowo-wychowawcze</w:t>
            </w:r>
          </w:p>
        </w:tc>
        <w:tc>
          <w:tcPr>
            <w:tcW w:w="624" w:type="pct"/>
            <w:tcBorders>
              <w:left w:val="none" w:sz="0" w:space="0" w:color="auto"/>
              <w:right w:val="none" w:sz="0" w:space="0" w:color="auto"/>
            </w:tcBorders>
          </w:tcPr>
          <w:p w:rsidR="00915C18" w:rsidRPr="00250B1D" w:rsidRDefault="00915C18" w:rsidP="00883037">
            <w:pPr>
              <w:spacing w:line="276" w:lineRule="auto"/>
              <w:jc w:val="center"/>
              <w:rPr>
                <w:sz w:val="22"/>
                <w:szCs w:val="24"/>
              </w:rPr>
            </w:pPr>
            <w:r w:rsidRPr="00250B1D">
              <w:rPr>
                <w:sz w:val="22"/>
                <w:szCs w:val="24"/>
              </w:rPr>
              <w:t>Na bieżąco</w:t>
            </w:r>
          </w:p>
        </w:tc>
        <w:tc>
          <w:tcPr>
            <w:tcW w:w="1880" w:type="pct"/>
            <w:tcBorders>
              <w:left w:val="none" w:sz="0" w:space="0" w:color="auto"/>
              <w:right w:val="none" w:sz="0" w:space="0" w:color="auto"/>
            </w:tcBorders>
            <w:shd w:val="clear" w:color="auto" w:fill="auto"/>
          </w:tcPr>
          <w:p w:rsidR="00915C18" w:rsidRPr="00250B1D" w:rsidRDefault="00915C18" w:rsidP="00883037">
            <w:pPr>
              <w:pStyle w:val="Akapitzlist"/>
              <w:numPr>
                <w:ilvl w:val="0"/>
                <w:numId w:val="83"/>
              </w:numPr>
              <w:spacing w:line="276" w:lineRule="auto"/>
              <w:ind w:left="35" w:hanging="142"/>
              <w:jc w:val="left"/>
              <w:rPr>
                <w:sz w:val="22"/>
                <w:szCs w:val="24"/>
              </w:rPr>
            </w:pPr>
            <w:r w:rsidRPr="00250B1D">
              <w:rPr>
                <w:sz w:val="22"/>
                <w:szCs w:val="24"/>
              </w:rPr>
              <w:t xml:space="preserve">Liczba złożonych aplikacji </w:t>
            </w:r>
            <w:r w:rsidR="001E7AD8">
              <w:rPr>
                <w:sz w:val="22"/>
                <w:szCs w:val="24"/>
              </w:rPr>
              <w:br/>
            </w:r>
            <w:r w:rsidRPr="00250B1D">
              <w:rPr>
                <w:sz w:val="22"/>
                <w:szCs w:val="24"/>
              </w:rPr>
              <w:t>do programów, konkursów dotyczących działań w zakresie innowacji społecznych</w:t>
            </w:r>
          </w:p>
          <w:p w:rsidR="00915C18" w:rsidRPr="00250B1D" w:rsidRDefault="00915C18" w:rsidP="00883037">
            <w:pPr>
              <w:pStyle w:val="Akapitzlist"/>
              <w:numPr>
                <w:ilvl w:val="0"/>
                <w:numId w:val="83"/>
              </w:numPr>
              <w:spacing w:line="276" w:lineRule="auto"/>
              <w:ind w:left="35" w:hanging="142"/>
              <w:jc w:val="left"/>
              <w:rPr>
                <w:sz w:val="22"/>
                <w:szCs w:val="24"/>
              </w:rPr>
            </w:pPr>
            <w:r w:rsidRPr="00250B1D">
              <w:rPr>
                <w:sz w:val="22"/>
                <w:szCs w:val="24"/>
              </w:rPr>
              <w:t>Kwota środków finansowych przeznaczonych dla podmiotów zewnętrznych na działania w</w:t>
            </w:r>
            <w:r w:rsidR="006C34B6">
              <w:rPr>
                <w:sz w:val="22"/>
                <w:szCs w:val="24"/>
              </w:rPr>
              <w:t> </w:t>
            </w:r>
            <w:r w:rsidRPr="00250B1D">
              <w:rPr>
                <w:sz w:val="22"/>
                <w:szCs w:val="24"/>
              </w:rPr>
              <w:t>zakresie innowacji społecznych</w:t>
            </w:r>
          </w:p>
        </w:tc>
      </w:tr>
    </w:tbl>
    <w:p w:rsidR="00915C18" w:rsidRDefault="00915C18" w:rsidP="007F4628">
      <w:pPr>
        <w:pStyle w:val="aardo"/>
      </w:pPr>
      <w:r w:rsidRPr="00921F4A">
        <w:t>Źródło: Opracowanie własne</w:t>
      </w:r>
    </w:p>
    <w:p w:rsidR="00915C18" w:rsidRDefault="00915C18" w:rsidP="006F2A21">
      <w:pPr>
        <w:jc w:val="left"/>
        <w:rPr>
          <w:b/>
          <w:color w:val="74B0F8" w:themeColor="accent4"/>
          <w:sz w:val="20"/>
          <w:szCs w:val="24"/>
        </w:rPr>
      </w:pPr>
      <w:r>
        <w:br w:type="page"/>
      </w:r>
    </w:p>
    <w:p w:rsidR="00915C18" w:rsidRPr="00921F4A" w:rsidRDefault="00915C18" w:rsidP="0051723A">
      <w:pPr>
        <w:pStyle w:val="aapodpis"/>
      </w:pPr>
      <w:bookmarkStart w:id="126" w:name="_Toc435998368"/>
      <w:r w:rsidRPr="00921F4A">
        <w:lastRenderedPageBreak/>
        <w:t xml:space="preserve">Tabela </w:t>
      </w:r>
      <w:r w:rsidR="00820151">
        <w:fldChar w:fldCharType="begin"/>
      </w:r>
      <w:r w:rsidR="004C7399">
        <w:instrText xml:space="preserve"> SEQ Tabela \* ARABIC </w:instrText>
      </w:r>
      <w:r w:rsidR="00820151">
        <w:fldChar w:fldCharType="separate"/>
      </w:r>
      <w:r w:rsidR="00B85CB5">
        <w:rPr>
          <w:noProof/>
        </w:rPr>
        <w:t>63</w:t>
      </w:r>
      <w:r w:rsidR="00820151">
        <w:rPr>
          <w:noProof/>
        </w:rPr>
        <w:fldChar w:fldCharType="end"/>
      </w:r>
      <w:r w:rsidRPr="00921F4A">
        <w:t xml:space="preserve">: </w:t>
      </w:r>
      <w:r>
        <w:t xml:space="preserve">Realizacja działań w ramach CS 4. </w:t>
      </w:r>
      <w:r w:rsidRPr="00164959">
        <w:t>Zapobieganie i ograniczanie występowania różnego rodzaju uzależnień i patologii</w:t>
      </w:r>
      <w:bookmarkEnd w:id="126"/>
    </w:p>
    <w:tbl>
      <w:tblPr>
        <w:tblStyle w:val="Jasnecieniowanieakcent4"/>
        <w:tblW w:w="5000" w:type="pct"/>
        <w:tblBorders>
          <w:top w:val="single" w:sz="4" w:space="0" w:color="74B0F8" w:themeColor="accent4"/>
          <w:left w:val="single" w:sz="4" w:space="0" w:color="74B0F8" w:themeColor="accent4"/>
          <w:bottom w:val="single" w:sz="4" w:space="0" w:color="74B0F8" w:themeColor="accent4"/>
          <w:right w:val="single" w:sz="4" w:space="0" w:color="74B0F8" w:themeColor="accent4"/>
          <w:insideH w:val="single" w:sz="4" w:space="0" w:color="74B0F8" w:themeColor="accent4"/>
          <w:insideV w:val="single" w:sz="4" w:space="0" w:color="74B0F8" w:themeColor="accent4"/>
        </w:tblBorders>
        <w:tblLook w:val="0420" w:firstRow="1" w:lastRow="0" w:firstColumn="0" w:lastColumn="0" w:noHBand="0" w:noVBand="1"/>
      </w:tblPr>
      <w:tblGrid>
        <w:gridCol w:w="3080"/>
        <w:gridCol w:w="1573"/>
        <w:gridCol w:w="1133"/>
        <w:gridCol w:w="3502"/>
      </w:tblGrid>
      <w:tr w:rsidR="00915C18" w:rsidRPr="00250B1D" w:rsidTr="00571967">
        <w:trPr>
          <w:cnfStyle w:val="100000000000" w:firstRow="1" w:lastRow="0" w:firstColumn="0" w:lastColumn="0" w:oddVBand="0" w:evenVBand="0" w:oddHBand="0" w:evenHBand="0" w:firstRowFirstColumn="0" w:firstRowLastColumn="0" w:lastRowFirstColumn="0" w:lastRowLastColumn="0"/>
          <w:tblHeader/>
        </w:trPr>
        <w:tc>
          <w:tcPr>
            <w:tcW w:w="1658"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Cele operacyjne i kierunki działań</w:t>
            </w:r>
          </w:p>
        </w:tc>
        <w:tc>
          <w:tcPr>
            <w:tcW w:w="847"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Instytucje zaangażowane</w:t>
            </w:r>
          </w:p>
        </w:tc>
        <w:tc>
          <w:tcPr>
            <w:tcW w:w="610"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Czas/tryb realizacji</w:t>
            </w:r>
          </w:p>
        </w:tc>
        <w:tc>
          <w:tcPr>
            <w:tcW w:w="1885" w:type="pct"/>
            <w:tcBorders>
              <w:top w:val="none" w:sz="0" w:space="0" w:color="auto"/>
              <w:left w:val="none" w:sz="0" w:space="0" w:color="auto"/>
              <w:bottom w:val="none" w:sz="0" w:space="0" w:color="auto"/>
              <w:right w:val="none" w:sz="0" w:space="0" w:color="auto"/>
            </w:tcBorders>
          </w:tcPr>
          <w:p w:rsidR="00915C18" w:rsidRPr="00250B1D" w:rsidRDefault="00915C18" w:rsidP="00883037">
            <w:pPr>
              <w:spacing w:line="276" w:lineRule="auto"/>
              <w:jc w:val="center"/>
              <w:rPr>
                <w:b w:val="0"/>
                <w:sz w:val="22"/>
                <w:szCs w:val="24"/>
              </w:rPr>
            </w:pPr>
            <w:r w:rsidRPr="00250B1D">
              <w:rPr>
                <w:sz w:val="22"/>
                <w:szCs w:val="24"/>
              </w:rPr>
              <w:t>Wskaźniki/mierniki</w:t>
            </w:r>
          </w:p>
        </w:tc>
      </w:tr>
      <w:tr w:rsidR="00915C18" w:rsidRPr="00250B1D" w:rsidTr="00571967">
        <w:trPr>
          <w:cnfStyle w:val="000000100000" w:firstRow="0" w:lastRow="0" w:firstColumn="0" w:lastColumn="0" w:oddVBand="0" w:evenVBand="0" w:oddHBand="1" w:evenHBand="0" w:firstRowFirstColumn="0" w:firstRowLastColumn="0" w:lastRowFirstColumn="0" w:lastRowLastColumn="0"/>
        </w:trPr>
        <w:tc>
          <w:tcPr>
            <w:tcW w:w="5000" w:type="pct"/>
            <w:gridSpan w:val="4"/>
            <w:tcBorders>
              <w:left w:val="none" w:sz="0" w:space="0" w:color="auto"/>
              <w:right w:val="none" w:sz="0" w:space="0" w:color="auto"/>
            </w:tcBorders>
          </w:tcPr>
          <w:p w:rsidR="00915C18" w:rsidRPr="00250B1D" w:rsidRDefault="00915C18" w:rsidP="00883037">
            <w:pPr>
              <w:spacing w:line="276" w:lineRule="auto"/>
              <w:jc w:val="center"/>
              <w:rPr>
                <w:b/>
                <w:i/>
                <w:sz w:val="22"/>
                <w:szCs w:val="24"/>
              </w:rPr>
            </w:pPr>
            <w:r w:rsidRPr="00250B1D">
              <w:rPr>
                <w:b/>
                <w:i/>
                <w:sz w:val="22"/>
                <w:szCs w:val="24"/>
              </w:rPr>
              <w:t>CO 4.1. Prowadzenie działań z zakresu profilaktyki uzależnień</w:t>
            </w:r>
          </w:p>
        </w:tc>
      </w:tr>
      <w:tr w:rsidR="00571967" w:rsidRPr="00250B1D" w:rsidTr="00571967">
        <w:tc>
          <w:tcPr>
            <w:tcW w:w="1658" w:type="pct"/>
          </w:tcPr>
          <w:p w:rsidR="00571967" w:rsidRPr="00250B1D" w:rsidRDefault="00571967" w:rsidP="00883037">
            <w:pPr>
              <w:spacing w:line="276" w:lineRule="auto"/>
              <w:jc w:val="left"/>
              <w:rPr>
                <w:sz w:val="22"/>
                <w:szCs w:val="24"/>
              </w:rPr>
            </w:pPr>
            <w:r w:rsidRPr="00250B1D">
              <w:rPr>
                <w:sz w:val="22"/>
                <w:szCs w:val="24"/>
              </w:rPr>
              <w:t>Przygotowanie i realizacja Gminnego Programu Profilaktyki i Rozwiązywania Problemów Alkoholowych</w:t>
            </w:r>
          </w:p>
        </w:tc>
        <w:tc>
          <w:tcPr>
            <w:tcW w:w="847" w:type="pct"/>
            <w:vMerge w:val="restart"/>
            <w:shd w:val="clear" w:color="auto" w:fill="E3EFFD" w:themeFill="accent4" w:themeFillTint="33"/>
          </w:tcPr>
          <w:p w:rsidR="00571967" w:rsidRPr="00250B1D" w:rsidRDefault="00571967" w:rsidP="00883037">
            <w:pPr>
              <w:spacing w:line="276" w:lineRule="auto"/>
              <w:jc w:val="center"/>
              <w:rPr>
                <w:sz w:val="22"/>
                <w:szCs w:val="24"/>
              </w:rPr>
            </w:pPr>
            <w:r w:rsidRPr="00250B1D">
              <w:rPr>
                <w:sz w:val="22"/>
                <w:szCs w:val="24"/>
              </w:rPr>
              <w:t>GOPS, UG</w:t>
            </w:r>
          </w:p>
        </w:tc>
        <w:tc>
          <w:tcPr>
            <w:tcW w:w="610" w:type="pct"/>
            <w:vMerge w:val="restart"/>
            <w:shd w:val="clear" w:color="auto" w:fill="E3EFFD" w:themeFill="accent4" w:themeFillTint="33"/>
          </w:tcPr>
          <w:p w:rsidR="00571967" w:rsidRPr="00250B1D" w:rsidRDefault="00571967" w:rsidP="00883037">
            <w:pPr>
              <w:spacing w:line="276" w:lineRule="auto"/>
              <w:jc w:val="center"/>
              <w:rPr>
                <w:sz w:val="22"/>
                <w:szCs w:val="24"/>
              </w:rPr>
            </w:pPr>
            <w:r w:rsidRPr="00250B1D">
              <w:rPr>
                <w:sz w:val="22"/>
                <w:szCs w:val="24"/>
              </w:rPr>
              <w:t>Rocznie</w:t>
            </w:r>
          </w:p>
        </w:tc>
        <w:tc>
          <w:tcPr>
            <w:tcW w:w="1885" w:type="pct"/>
            <w:vMerge w:val="restart"/>
          </w:tcPr>
          <w:p w:rsidR="00571967" w:rsidRPr="00250B1D" w:rsidRDefault="00571967" w:rsidP="00883037">
            <w:pPr>
              <w:pStyle w:val="Akapitzlist"/>
              <w:numPr>
                <w:ilvl w:val="0"/>
                <w:numId w:val="72"/>
              </w:numPr>
              <w:spacing w:line="276" w:lineRule="auto"/>
              <w:ind w:left="49" w:hanging="142"/>
              <w:jc w:val="left"/>
              <w:rPr>
                <w:sz w:val="22"/>
                <w:szCs w:val="24"/>
              </w:rPr>
            </w:pPr>
            <w:r w:rsidRPr="00250B1D">
              <w:rPr>
                <w:sz w:val="22"/>
                <w:szCs w:val="24"/>
              </w:rPr>
              <w:t>Liczba rodzin i osób w rodzinach korzystających z pomocy z tytułu alkoholizmu</w:t>
            </w:r>
          </w:p>
          <w:p w:rsidR="00571967" w:rsidRPr="00250B1D" w:rsidRDefault="00571967" w:rsidP="00883037">
            <w:pPr>
              <w:pStyle w:val="Akapitzlist"/>
              <w:numPr>
                <w:ilvl w:val="0"/>
                <w:numId w:val="72"/>
              </w:numPr>
              <w:spacing w:line="276" w:lineRule="auto"/>
              <w:ind w:left="49" w:hanging="142"/>
              <w:jc w:val="left"/>
              <w:rPr>
                <w:sz w:val="22"/>
                <w:szCs w:val="24"/>
              </w:rPr>
            </w:pPr>
            <w:r w:rsidRPr="00250B1D">
              <w:rPr>
                <w:sz w:val="22"/>
                <w:szCs w:val="24"/>
              </w:rPr>
              <w:t>Liczba rodzin i osób w rodzinach korzystających z pomocy z tytułu narkomani</w:t>
            </w:r>
          </w:p>
          <w:p w:rsidR="00571967" w:rsidRPr="00250B1D" w:rsidRDefault="00571967" w:rsidP="00883037">
            <w:pPr>
              <w:pStyle w:val="Akapitzlist"/>
              <w:numPr>
                <w:ilvl w:val="0"/>
                <w:numId w:val="72"/>
              </w:numPr>
              <w:spacing w:line="276" w:lineRule="auto"/>
              <w:ind w:left="49" w:hanging="142"/>
              <w:jc w:val="left"/>
              <w:rPr>
                <w:sz w:val="22"/>
                <w:szCs w:val="24"/>
              </w:rPr>
            </w:pPr>
            <w:r w:rsidRPr="00250B1D">
              <w:rPr>
                <w:sz w:val="22"/>
                <w:szCs w:val="24"/>
              </w:rPr>
              <w:t>Liczba przeprowadzonych szkoleń, warsztatów, działań edukacyjnych mających charakter prewencyjny</w:t>
            </w:r>
          </w:p>
          <w:p w:rsidR="00571967" w:rsidRPr="00250B1D" w:rsidRDefault="00571967" w:rsidP="00883037">
            <w:pPr>
              <w:pStyle w:val="Akapitzlist"/>
              <w:numPr>
                <w:ilvl w:val="0"/>
                <w:numId w:val="72"/>
              </w:numPr>
              <w:spacing w:line="276" w:lineRule="auto"/>
              <w:ind w:left="49" w:hanging="142"/>
              <w:jc w:val="left"/>
              <w:rPr>
                <w:sz w:val="22"/>
                <w:szCs w:val="24"/>
              </w:rPr>
            </w:pPr>
            <w:r w:rsidRPr="00250B1D">
              <w:rPr>
                <w:sz w:val="22"/>
                <w:szCs w:val="24"/>
              </w:rPr>
              <w:t>Liczba przeprowadzonych szkoleń, warsztatów, działań edukacyjnych dla osób uzależnionych</w:t>
            </w:r>
          </w:p>
        </w:tc>
      </w:tr>
      <w:tr w:rsidR="00571967" w:rsidRPr="00250B1D" w:rsidTr="00571967">
        <w:trPr>
          <w:cnfStyle w:val="000000100000" w:firstRow="0" w:lastRow="0" w:firstColumn="0" w:lastColumn="0" w:oddVBand="0" w:evenVBand="0" w:oddHBand="1" w:evenHBand="0" w:firstRowFirstColumn="0" w:firstRowLastColumn="0" w:lastRowFirstColumn="0" w:lastRowLastColumn="0"/>
        </w:trPr>
        <w:tc>
          <w:tcPr>
            <w:tcW w:w="1658" w:type="pct"/>
            <w:tcBorders>
              <w:left w:val="none" w:sz="0" w:space="0" w:color="auto"/>
              <w:right w:val="none" w:sz="0" w:space="0" w:color="auto"/>
            </w:tcBorders>
          </w:tcPr>
          <w:p w:rsidR="00571967" w:rsidRPr="00250B1D" w:rsidRDefault="00571967" w:rsidP="00883037">
            <w:pPr>
              <w:spacing w:line="276" w:lineRule="auto"/>
              <w:jc w:val="left"/>
              <w:rPr>
                <w:sz w:val="22"/>
                <w:szCs w:val="24"/>
              </w:rPr>
            </w:pPr>
            <w:r w:rsidRPr="00250B1D">
              <w:rPr>
                <w:sz w:val="22"/>
                <w:szCs w:val="24"/>
              </w:rPr>
              <w:t>Przygotowanie i realizacja Gminnego Programu Przeciwdziałania Narkomani</w:t>
            </w:r>
          </w:p>
        </w:tc>
        <w:tc>
          <w:tcPr>
            <w:tcW w:w="847" w:type="pct"/>
            <w:vMerge/>
            <w:tcBorders>
              <w:left w:val="none" w:sz="0" w:space="0" w:color="auto"/>
              <w:right w:val="none" w:sz="0" w:space="0" w:color="auto"/>
            </w:tcBorders>
            <w:shd w:val="clear" w:color="auto" w:fill="E3EFFD" w:themeFill="accent4" w:themeFillTint="33"/>
          </w:tcPr>
          <w:p w:rsidR="00571967" w:rsidRPr="00250B1D" w:rsidRDefault="00571967" w:rsidP="00883037">
            <w:pPr>
              <w:spacing w:line="276" w:lineRule="auto"/>
              <w:jc w:val="center"/>
              <w:rPr>
                <w:sz w:val="22"/>
                <w:szCs w:val="24"/>
              </w:rPr>
            </w:pPr>
          </w:p>
        </w:tc>
        <w:tc>
          <w:tcPr>
            <w:tcW w:w="610" w:type="pct"/>
            <w:vMerge/>
            <w:tcBorders>
              <w:left w:val="none" w:sz="0" w:space="0" w:color="auto"/>
              <w:right w:val="none" w:sz="0" w:space="0" w:color="auto"/>
            </w:tcBorders>
            <w:shd w:val="clear" w:color="auto" w:fill="E3EFFD" w:themeFill="accent4" w:themeFillTint="33"/>
          </w:tcPr>
          <w:p w:rsidR="00571967" w:rsidRPr="00250B1D" w:rsidRDefault="00571967" w:rsidP="00883037">
            <w:pPr>
              <w:spacing w:line="276" w:lineRule="auto"/>
              <w:jc w:val="center"/>
              <w:rPr>
                <w:sz w:val="22"/>
                <w:szCs w:val="24"/>
              </w:rPr>
            </w:pPr>
          </w:p>
        </w:tc>
        <w:tc>
          <w:tcPr>
            <w:tcW w:w="1885" w:type="pct"/>
            <w:vMerge/>
            <w:tcBorders>
              <w:left w:val="none" w:sz="0" w:space="0" w:color="auto"/>
              <w:right w:val="none" w:sz="0" w:space="0" w:color="auto"/>
            </w:tcBorders>
          </w:tcPr>
          <w:p w:rsidR="00571967" w:rsidRPr="00250B1D" w:rsidRDefault="00571967" w:rsidP="00883037">
            <w:pPr>
              <w:spacing w:line="276" w:lineRule="auto"/>
              <w:rPr>
                <w:sz w:val="22"/>
                <w:szCs w:val="24"/>
              </w:rPr>
            </w:pPr>
          </w:p>
        </w:tc>
      </w:tr>
      <w:tr w:rsidR="00571967" w:rsidRPr="00250B1D" w:rsidTr="00571967">
        <w:tc>
          <w:tcPr>
            <w:tcW w:w="1658" w:type="pct"/>
          </w:tcPr>
          <w:p w:rsidR="00571967" w:rsidRPr="00250B1D" w:rsidRDefault="00571967" w:rsidP="00883037">
            <w:pPr>
              <w:spacing w:line="276" w:lineRule="auto"/>
              <w:jc w:val="left"/>
              <w:rPr>
                <w:sz w:val="22"/>
                <w:szCs w:val="24"/>
              </w:rPr>
            </w:pPr>
            <w:r w:rsidRPr="00250B1D">
              <w:rPr>
                <w:sz w:val="22"/>
                <w:szCs w:val="24"/>
              </w:rPr>
              <w:t>Prowadzenie działań edukacyjnych i profilaktycznych dla dzieci, młodzieży oraz osób dorosłych</w:t>
            </w:r>
          </w:p>
        </w:tc>
        <w:tc>
          <w:tcPr>
            <w:tcW w:w="847" w:type="pct"/>
            <w:vMerge w:val="restart"/>
          </w:tcPr>
          <w:p w:rsidR="00571967" w:rsidRPr="00250B1D" w:rsidRDefault="00571967" w:rsidP="00883037">
            <w:pPr>
              <w:spacing w:line="276" w:lineRule="auto"/>
              <w:jc w:val="center"/>
              <w:rPr>
                <w:sz w:val="22"/>
                <w:szCs w:val="24"/>
              </w:rPr>
            </w:pPr>
            <w:r w:rsidRPr="00250B1D">
              <w:rPr>
                <w:sz w:val="22"/>
                <w:szCs w:val="24"/>
              </w:rPr>
              <w:t xml:space="preserve">GOPS, </w:t>
            </w:r>
            <w:proofErr w:type="spellStart"/>
            <w:r w:rsidRPr="00250B1D">
              <w:rPr>
                <w:sz w:val="22"/>
                <w:szCs w:val="24"/>
              </w:rPr>
              <w:t>NGO’s</w:t>
            </w:r>
            <w:proofErr w:type="spellEnd"/>
            <w:r w:rsidRPr="00250B1D">
              <w:rPr>
                <w:sz w:val="22"/>
                <w:szCs w:val="24"/>
              </w:rPr>
              <w:t>, ośrodki i</w:t>
            </w:r>
            <w:r>
              <w:rPr>
                <w:sz w:val="22"/>
                <w:szCs w:val="24"/>
              </w:rPr>
              <w:t> </w:t>
            </w:r>
            <w:r w:rsidRPr="00250B1D">
              <w:rPr>
                <w:sz w:val="22"/>
                <w:szCs w:val="24"/>
              </w:rPr>
              <w:t>punkty profilaktyki i</w:t>
            </w:r>
            <w:r>
              <w:rPr>
                <w:sz w:val="22"/>
                <w:szCs w:val="24"/>
              </w:rPr>
              <w:t> </w:t>
            </w:r>
            <w:r w:rsidRPr="00250B1D">
              <w:rPr>
                <w:sz w:val="22"/>
                <w:szCs w:val="24"/>
              </w:rPr>
              <w:t>leczenia uzależnień</w:t>
            </w:r>
          </w:p>
        </w:tc>
        <w:tc>
          <w:tcPr>
            <w:tcW w:w="610" w:type="pct"/>
            <w:vMerge w:val="restart"/>
          </w:tcPr>
          <w:p w:rsidR="00571967" w:rsidRPr="00250B1D" w:rsidRDefault="00571967" w:rsidP="00883037">
            <w:pPr>
              <w:spacing w:line="276" w:lineRule="auto"/>
              <w:jc w:val="center"/>
              <w:rPr>
                <w:sz w:val="22"/>
                <w:szCs w:val="24"/>
              </w:rPr>
            </w:pPr>
            <w:r w:rsidRPr="00250B1D">
              <w:rPr>
                <w:sz w:val="22"/>
                <w:szCs w:val="24"/>
              </w:rPr>
              <w:t>Na bieżąco</w:t>
            </w:r>
          </w:p>
        </w:tc>
        <w:tc>
          <w:tcPr>
            <w:tcW w:w="1885" w:type="pct"/>
            <w:vMerge/>
          </w:tcPr>
          <w:p w:rsidR="00571967" w:rsidRPr="00250B1D" w:rsidRDefault="00571967" w:rsidP="00883037">
            <w:pPr>
              <w:spacing w:line="276" w:lineRule="auto"/>
              <w:rPr>
                <w:sz w:val="22"/>
                <w:szCs w:val="24"/>
              </w:rPr>
            </w:pPr>
          </w:p>
        </w:tc>
      </w:tr>
      <w:tr w:rsidR="00571967" w:rsidRPr="00250B1D" w:rsidTr="00571967">
        <w:trPr>
          <w:cnfStyle w:val="000000100000" w:firstRow="0" w:lastRow="0" w:firstColumn="0" w:lastColumn="0" w:oddVBand="0" w:evenVBand="0" w:oddHBand="1" w:evenHBand="0" w:firstRowFirstColumn="0" w:firstRowLastColumn="0" w:lastRowFirstColumn="0" w:lastRowLastColumn="0"/>
        </w:trPr>
        <w:tc>
          <w:tcPr>
            <w:tcW w:w="1658" w:type="pct"/>
            <w:tcBorders>
              <w:left w:val="none" w:sz="0" w:space="0" w:color="auto"/>
              <w:right w:val="none" w:sz="0" w:space="0" w:color="auto"/>
            </w:tcBorders>
          </w:tcPr>
          <w:p w:rsidR="00571967" w:rsidRPr="00250B1D" w:rsidRDefault="00571967" w:rsidP="00883037">
            <w:pPr>
              <w:spacing w:line="276" w:lineRule="auto"/>
              <w:jc w:val="left"/>
              <w:rPr>
                <w:sz w:val="22"/>
                <w:szCs w:val="24"/>
              </w:rPr>
            </w:pPr>
            <w:r w:rsidRPr="00250B1D">
              <w:rPr>
                <w:sz w:val="22"/>
                <w:szCs w:val="24"/>
              </w:rPr>
              <w:t>Wspieranie działalności organizacji oraz grup formalnych i nieformalnych</w:t>
            </w:r>
          </w:p>
        </w:tc>
        <w:tc>
          <w:tcPr>
            <w:tcW w:w="847" w:type="pct"/>
            <w:vMerge/>
            <w:tcBorders>
              <w:left w:val="none" w:sz="0" w:space="0" w:color="auto"/>
              <w:right w:val="none" w:sz="0" w:space="0" w:color="auto"/>
            </w:tcBorders>
          </w:tcPr>
          <w:p w:rsidR="00571967" w:rsidRPr="00250B1D" w:rsidRDefault="00571967" w:rsidP="00883037">
            <w:pPr>
              <w:spacing w:line="276" w:lineRule="auto"/>
              <w:jc w:val="center"/>
              <w:rPr>
                <w:sz w:val="22"/>
                <w:szCs w:val="24"/>
              </w:rPr>
            </w:pPr>
          </w:p>
        </w:tc>
        <w:tc>
          <w:tcPr>
            <w:tcW w:w="610" w:type="pct"/>
            <w:vMerge/>
            <w:tcBorders>
              <w:left w:val="none" w:sz="0" w:space="0" w:color="auto"/>
              <w:right w:val="none" w:sz="0" w:space="0" w:color="auto"/>
            </w:tcBorders>
          </w:tcPr>
          <w:p w:rsidR="00571967" w:rsidRPr="00250B1D" w:rsidRDefault="00571967" w:rsidP="00883037">
            <w:pPr>
              <w:spacing w:line="276" w:lineRule="auto"/>
              <w:jc w:val="center"/>
              <w:rPr>
                <w:sz w:val="22"/>
                <w:szCs w:val="24"/>
              </w:rPr>
            </w:pPr>
          </w:p>
        </w:tc>
        <w:tc>
          <w:tcPr>
            <w:tcW w:w="1885" w:type="pct"/>
            <w:vMerge/>
            <w:tcBorders>
              <w:left w:val="none" w:sz="0" w:space="0" w:color="auto"/>
              <w:right w:val="none" w:sz="0" w:space="0" w:color="auto"/>
            </w:tcBorders>
          </w:tcPr>
          <w:p w:rsidR="00571967" w:rsidRPr="00250B1D" w:rsidRDefault="00571967" w:rsidP="00883037">
            <w:pPr>
              <w:spacing w:line="276" w:lineRule="auto"/>
              <w:rPr>
                <w:sz w:val="22"/>
                <w:szCs w:val="24"/>
              </w:rPr>
            </w:pPr>
          </w:p>
        </w:tc>
      </w:tr>
      <w:tr w:rsidR="00915C18" w:rsidRPr="00250B1D" w:rsidTr="00571967">
        <w:tc>
          <w:tcPr>
            <w:tcW w:w="5000" w:type="pct"/>
            <w:gridSpan w:val="4"/>
          </w:tcPr>
          <w:p w:rsidR="00915C18" w:rsidRPr="00250B1D" w:rsidRDefault="00915C18" w:rsidP="00883037">
            <w:pPr>
              <w:spacing w:line="276" w:lineRule="auto"/>
              <w:jc w:val="center"/>
              <w:rPr>
                <w:b/>
                <w:i/>
                <w:sz w:val="22"/>
                <w:szCs w:val="24"/>
              </w:rPr>
            </w:pPr>
            <w:r w:rsidRPr="00250B1D">
              <w:rPr>
                <w:b/>
                <w:i/>
                <w:sz w:val="22"/>
                <w:szCs w:val="24"/>
              </w:rPr>
              <w:t>CO 4.2. Współpraca ze służbami i innymi podmiotami</w:t>
            </w:r>
          </w:p>
        </w:tc>
      </w:tr>
      <w:tr w:rsidR="00915C18" w:rsidRPr="00250B1D" w:rsidTr="00571967">
        <w:trPr>
          <w:cnfStyle w:val="000000100000" w:firstRow="0" w:lastRow="0" w:firstColumn="0" w:lastColumn="0" w:oddVBand="0" w:evenVBand="0" w:oddHBand="1" w:evenHBand="0" w:firstRowFirstColumn="0" w:firstRowLastColumn="0" w:lastRowFirstColumn="0" w:lastRowLastColumn="0"/>
        </w:trPr>
        <w:tc>
          <w:tcPr>
            <w:tcW w:w="1658" w:type="pct"/>
            <w:tcBorders>
              <w:left w:val="none" w:sz="0" w:space="0" w:color="auto"/>
              <w:right w:val="none" w:sz="0" w:space="0" w:color="auto"/>
            </w:tcBorders>
          </w:tcPr>
          <w:p w:rsidR="00915C18" w:rsidRPr="00250B1D" w:rsidRDefault="00915C18" w:rsidP="00883037">
            <w:pPr>
              <w:spacing w:line="276" w:lineRule="auto"/>
              <w:jc w:val="left"/>
              <w:rPr>
                <w:sz w:val="22"/>
                <w:szCs w:val="24"/>
              </w:rPr>
            </w:pPr>
            <w:r w:rsidRPr="00250B1D">
              <w:rPr>
                <w:sz w:val="22"/>
                <w:szCs w:val="24"/>
              </w:rPr>
              <w:t xml:space="preserve">Współpraca z Komendą Powiatową Policji </w:t>
            </w:r>
            <w:r w:rsidR="001E7AD8">
              <w:rPr>
                <w:sz w:val="22"/>
                <w:szCs w:val="24"/>
              </w:rPr>
              <w:br/>
            </w:r>
            <w:r w:rsidRPr="00250B1D">
              <w:rPr>
                <w:sz w:val="22"/>
                <w:szCs w:val="24"/>
              </w:rPr>
              <w:t>w Przeworsku</w:t>
            </w:r>
          </w:p>
        </w:tc>
        <w:tc>
          <w:tcPr>
            <w:tcW w:w="847" w:type="pct"/>
            <w:tcBorders>
              <w:left w:val="none" w:sz="0" w:space="0" w:color="auto"/>
              <w:right w:val="none" w:sz="0" w:space="0" w:color="auto"/>
            </w:tcBorders>
          </w:tcPr>
          <w:p w:rsidR="00915C18" w:rsidRPr="00250B1D" w:rsidRDefault="00915C18" w:rsidP="00883037">
            <w:pPr>
              <w:spacing w:line="276" w:lineRule="auto"/>
              <w:jc w:val="center"/>
              <w:rPr>
                <w:sz w:val="22"/>
                <w:szCs w:val="24"/>
              </w:rPr>
            </w:pPr>
            <w:r w:rsidRPr="00250B1D">
              <w:rPr>
                <w:sz w:val="22"/>
                <w:szCs w:val="24"/>
              </w:rPr>
              <w:t>GOPS, Policja</w:t>
            </w:r>
          </w:p>
        </w:tc>
        <w:tc>
          <w:tcPr>
            <w:tcW w:w="610" w:type="pct"/>
            <w:tcBorders>
              <w:left w:val="none" w:sz="0" w:space="0" w:color="auto"/>
              <w:right w:val="none" w:sz="0" w:space="0" w:color="auto"/>
            </w:tcBorders>
          </w:tcPr>
          <w:p w:rsidR="00915C18" w:rsidRPr="00250B1D" w:rsidRDefault="00915C18" w:rsidP="00883037">
            <w:pPr>
              <w:spacing w:line="276" w:lineRule="auto"/>
              <w:jc w:val="center"/>
              <w:rPr>
                <w:sz w:val="22"/>
                <w:szCs w:val="24"/>
              </w:rPr>
            </w:pPr>
            <w:r w:rsidRPr="00250B1D">
              <w:rPr>
                <w:sz w:val="22"/>
                <w:szCs w:val="24"/>
              </w:rPr>
              <w:t>Na bieżąco</w:t>
            </w:r>
          </w:p>
        </w:tc>
        <w:tc>
          <w:tcPr>
            <w:tcW w:w="1885" w:type="pct"/>
            <w:vMerge w:val="restart"/>
            <w:tcBorders>
              <w:left w:val="none" w:sz="0" w:space="0" w:color="auto"/>
              <w:right w:val="none" w:sz="0" w:space="0" w:color="auto"/>
            </w:tcBorders>
            <w:shd w:val="clear" w:color="auto" w:fill="auto"/>
          </w:tcPr>
          <w:p w:rsidR="00915C18" w:rsidRPr="00250B1D" w:rsidRDefault="00915C18" w:rsidP="00883037">
            <w:pPr>
              <w:pStyle w:val="Akapitzlist"/>
              <w:numPr>
                <w:ilvl w:val="0"/>
                <w:numId w:val="73"/>
              </w:numPr>
              <w:spacing w:line="276" w:lineRule="auto"/>
              <w:ind w:left="49" w:hanging="142"/>
              <w:jc w:val="left"/>
              <w:rPr>
                <w:sz w:val="22"/>
                <w:szCs w:val="24"/>
              </w:rPr>
            </w:pPr>
            <w:r w:rsidRPr="00250B1D">
              <w:rPr>
                <w:sz w:val="22"/>
                <w:szCs w:val="24"/>
              </w:rPr>
              <w:t xml:space="preserve">Liczba wniosków o zastosowanie wobec osoby uzależnionej obowiązku poddania się leczeniu </w:t>
            </w:r>
            <w:r w:rsidR="001E7AD8">
              <w:rPr>
                <w:sz w:val="22"/>
                <w:szCs w:val="24"/>
              </w:rPr>
              <w:br/>
            </w:r>
            <w:r w:rsidRPr="00250B1D">
              <w:rPr>
                <w:sz w:val="22"/>
                <w:szCs w:val="24"/>
              </w:rPr>
              <w:t>w specjalnym ośrodku</w:t>
            </w:r>
          </w:p>
          <w:p w:rsidR="00915C18" w:rsidRPr="00250B1D" w:rsidRDefault="00915C18" w:rsidP="00883037">
            <w:pPr>
              <w:pStyle w:val="Akapitzlist"/>
              <w:numPr>
                <w:ilvl w:val="0"/>
                <w:numId w:val="73"/>
              </w:numPr>
              <w:spacing w:line="276" w:lineRule="auto"/>
              <w:ind w:left="49" w:hanging="142"/>
              <w:jc w:val="left"/>
              <w:rPr>
                <w:sz w:val="22"/>
                <w:szCs w:val="24"/>
              </w:rPr>
            </w:pPr>
            <w:r w:rsidRPr="00250B1D">
              <w:rPr>
                <w:sz w:val="22"/>
                <w:szCs w:val="24"/>
              </w:rPr>
              <w:t xml:space="preserve">Liczba przeprowadzonych kontroli punktów sprzedaży napoi alkoholowych oraz udział skontrolowanych punktów </w:t>
            </w:r>
            <w:r w:rsidR="001E7AD8">
              <w:rPr>
                <w:sz w:val="22"/>
                <w:szCs w:val="24"/>
              </w:rPr>
              <w:br/>
            </w:r>
            <w:r w:rsidRPr="00250B1D">
              <w:rPr>
                <w:sz w:val="22"/>
                <w:szCs w:val="24"/>
              </w:rPr>
              <w:t>w ogólnej liczbie punktów oferujących w sprzedaży alkohol</w:t>
            </w:r>
          </w:p>
        </w:tc>
      </w:tr>
      <w:tr w:rsidR="00915C18" w:rsidRPr="00250B1D" w:rsidTr="00571967">
        <w:trPr>
          <w:trHeight w:val="430"/>
        </w:trPr>
        <w:tc>
          <w:tcPr>
            <w:tcW w:w="1658" w:type="pct"/>
          </w:tcPr>
          <w:p w:rsidR="00915C18" w:rsidRPr="00250B1D" w:rsidRDefault="00915C18" w:rsidP="00883037">
            <w:pPr>
              <w:spacing w:line="276" w:lineRule="auto"/>
              <w:jc w:val="left"/>
              <w:rPr>
                <w:sz w:val="22"/>
                <w:szCs w:val="24"/>
              </w:rPr>
            </w:pPr>
            <w:r w:rsidRPr="00250B1D">
              <w:rPr>
                <w:sz w:val="22"/>
                <w:szCs w:val="24"/>
              </w:rPr>
              <w:t>Współpraca z ośrodkami zajmującymi się leczeniem osób uzależnionych</w:t>
            </w:r>
          </w:p>
        </w:tc>
        <w:tc>
          <w:tcPr>
            <w:tcW w:w="847" w:type="pct"/>
          </w:tcPr>
          <w:p w:rsidR="00915C18" w:rsidRPr="00250B1D" w:rsidRDefault="00915C18" w:rsidP="00883037">
            <w:pPr>
              <w:spacing w:line="276" w:lineRule="auto"/>
              <w:jc w:val="center"/>
              <w:rPr>
                <w:sz w:val="22"/>
                <w:szCs w:val="24"/>
              </w:rPr>
            </w:pPr>
            <w:r w:rsidRPr="00250B1D">
              <w:rPr>
                <w:sz w:val="22"/>
                <w:szCs w:val="24"/>
              </w:rPr>
              <w:t xml:space="preserve">GOPS, ośrodki i punkty profilaktyki </w:t>
            </w:r>
            <w:r w:rsidR="001E7AD8">
              <w:rPr>
                <w:sz w:val="22"/>
                <w:szCs w:val="24"/>
              </w:rPr>
              <w:br/>
            </w:r>
            <w:r w:rsidRPr="00250B1D">
              <w:rPr>
                <w:sz w:val="22"/>
                <w:szCs w:val="24"/>
              </w:rPr>
              <w:t>i leczenia uzależnień</w:t>
            </w:r>
          </w:p>
        </w:tc>
        <w:tc>
          <w:tcPr>
            <w:tcW w:w="610" w:type="pct"/>
          </w:tcPr>
          <w:p w:rsidR="00915C18" w:rsidRPr="00250B1D" w:rsidRDefault="00915C18" w:rsidP="00883037">
            <w:pPr>
              <w:spacing w:line="276" w:lineRule="auto"/>
              <w:jc w:val="center"/>
              <w:rPr>
                <w:sz w:val="22"/>
                <w:szCs w:val="24"/>
              </w:rPr>
            </w:pPr>
            <w:r w:rsidRPr="00250B1D">
              <w:rPr>
                <w:sz w:val="22"/>
                <w:szCs w:val="24"/>
              </w:rPr>
              <w:t>Na bieżąco</w:t>
            </w:r>
          </w:p>
        </w:tc>
        <w:tc>
          <w:tcPr>
            <w:tcW w:w="1885" w:type="pct"/>
            <w:vMerge/>
            <w:shd w:val="clear" w:color="auto" w:fill="auto"/>
          </w:tcPr>
          <w:p w:rsidR="00915C18" w:rsidRPr="00250B1D" w:rsidRDefault="00915C18" w:rsidP="00883037">
            <w:pPr>
              <w:spacing w:line="276" w:lineRule="auto"/>
              <w:rPr>
                <w:sz w:val="22"/>
                <w:szCs w:val="24"/>
              </w:rPr>
            </w:pPr>
          </w:p>
        </w:tc>
      </w:tr>
      <w:tr w:rsidR="00915C18" w:rsidRPr="00250B1D" w:rsidTr="00571967">
        <w:trPr>
          <w:cnfStyle w:val="000000100000" w:firstRow="0" w:lastRow="0" w:firstColumn="0" w:lastColumn="0" w:oddVBand="0" w:evenVBand="0" w:oddHBand="1" w:evenHBand="0" w:firstRowFirstColumn="0" w:firstRowLastColumn="0" w:lastRowFirstColumn="0" w:lastRowLastColumn="0"/>
          <w:trHeight w:val="430"/>
        </w:trPr>
        <w:tc>
          <w:tcPr>
            <w:tcW w:w="1658" w:type="pct"/>
            <w:tcBorders>
              <w:left w:val="none" w:sz="0" w:space="0" w:color="auto"/>
              <w:right w:val="none" w:sz="0" w:space="0" w:color="auto"/>
            </w:tcBorders>
          </w:tcPr>
          <w:p w:rsidR="00915C18" w:rsidRPr="00250B1D" w:rsidRDefault="00915C18" w:rsidP="00883037">
            <w:pPr>
              <w:spacing w:line="276" w:lineRule="auto"/>
              <w:jc w:val="left"/>
              <w:rPr>
                <w:sz w:val="22"/>
                <w:szCs w:val="24"/>
              </w:rPr>
            </w:pPr>
            <w:r w:rsidRPr="00250B1D">
              <w:rPr>
                <w:sz w:val="22"/>
                <w:szCs w:val="24"/>
              </w:rPr>
              <w:t>Monitorowanie punktów sprzedaży alkoholu, w tym przestrzegania zakazu sprzedaży alkoholu osobom nieletnim oraz osobom nietrzeźwym</w:t>
            </w:r>
          </w:p>
        </w:tc>
        <w:tc>
          <w:tcPr>
            <w:tcW w:w="847" w:type="pct"/>
            <w:tcBorders>
              <w:left w:val="none" w:sz="0" w:space="0" w:color="auto"/>
              <w:right w:val="none" w:sz="0" w:space="0" w:color="auto"/>
            </w:tcBorders>
          </w:tcPr>
          <w:p w:rsidR="00915C18" w:rsidRPr="00250B1D" w:rsidRDefault="00915C18" w:rsidP="00883037">
            <w:pPr>
              <w:spacing w:line="276" w:lineRule="auto"/>
              <w:jc w:val="center"/>
              <w:rPr>
                <w:sz w:val="22"/>
                <w:szCs w:val="24"/>
              </w:rPr>
            </w:pPr>
            <w:r w:rsidRPr="00250B1D">
              <w:rPr>
                <w:sz w:val="22"/>
                <w:szCs w:val="24"/>
              </w:rPr>
              <w:t>GOPS, przedsiębiorcy</w:t>
            </w:r>
          </w:p>
        </w:tc>
        <w:tc>
          <w:tcPr>
            <w:tcW w:w="610" w:type="pct"/>
            <w:tcBorders>
              <w:left w:val="none" w:sz="0" w:space="0" w:color="auto"/>
              <w:right w:val="none" w:sz="0" w:space="0" w:color="auto"/>
            </w:tcBorders>
          </w:tcPr>
          <w:p w:rsidR="00915C18" w:rsidRPr="00250B1D" w:rsidRDefault="00915C18" w:rsidP="00883037">
            <w:pPr>
              <w:spacing w:line="276" w:lineRule="auto"/>
              <w:jc w:val="center"/>
              <w:rPr>
                <w:sz w:val="22"/>
                <w:szCs w:val="24"/>
              </w:rPr>
            </w:pPr>
            <w:r w:rsidRPr="00250B1D">
              <w:rPr>
                <w:sz w:val="22"/>
                <w:szCs w:val="24"/>
              </w:rPr>
              <w:t>Na bieżąco</w:t>
            </w:r>
          </w:p>
        </w:tc>
        <w:tc>
          <w:tcPr>
            <w:tcW w:w="1885" w:type="pct"/>
            <w:vMerge/>
            <w:tcBorders>
              <w:left w:val="none" w:sz="0" w:space="0" w:color="auto"/>
              <w:right w:val="none" w:sz="0" w:space="0" w:color="auto"/>
            </w:tcBorders>
            <w:shd w:val="clear" w:color="auto" w:fill="auto"/>
          </w:tcPr>
          <w:p w:rsidR="00915C18" w:rsidRPr="00250B1D" w:rsidRDefault="00915C18" w:rsidP="00883037">
            <w:pPr>
              <w:spacing w:line="276" w:lineRule="auto"/>
              <w:rPr>
                <w:sz w:val="22"/>
                <w:szCs w:val="24"/>
              </w:rPr>
            </w:pPr>
          </w:p>
        </w:tc>
      </w:tr>
      <w:tr w:rsidR="00915C18" w:rsidRPr="00250B1D" w:rsidTr="00571967">
        <w:trPr>
          <w:trHeight w:val="70"/>
        </w:trPr>
        <w:tc>
          <w:tcPr>
            <w:tcW w:w="5000" w:type="pct"/>
            <w:gridSpan w:val="4"/>
          </w:tcPr>
          <w:p w:rsidR="00915C18" w:rsidRPr="00250B1D" w:rsidRDefault="00915C18" w:rsidP="00883037">
            <w:pPr>
              <w:spacing w:line="276" w:lineRule="auto"/>
              <w:jc w:val="center"/>
              <w:rPr>
                <w:b/>
                <w:i/>
                <w:sz w:val="22"/>
                <w:szCs w:val="24"/>
              </w:rPr>
            </w:pPr>
            <w:r w:rsidRPr="00250B1D">
              <w:rPr>
                <w:b/>
                <w:i/>
                <w:sz w:val="22"/>
                <w:szCs w:val="24"/>
              </w:rPr>
              <w:t>CO 4.3. Poprawa zdrowia mieszkańców</w:t>
            </w:r>
          </w:p>
        </w:tc>
      </w:tr>
      <w:tr w:rsidR="00883037" w:rsidRPr="00250B1D" w:rsidTr="00883037">
        <w:trPr>
          <w:cnfStyle w:val="000000100000" w:firstRow="0" w:lastRow="0" w:firstColumn="0" w:lastColumn="0" w:oddVBand="0" w:evenVBand="0" w:oddHBand="1" w:evenHBand="0" w:firstRowFirstColumn="0" w:firstRowLastColumn="0" w:lastRowFirstColumn="0" w:lastRowLastColumn="0"/>
          <w:trHeight w:val="70"/>
        </w:trPr>
        <w:tc>
          <w:tcPr>
            <w:tcW w:w="1658" w:type="pct"/>
            <w:tcBorders>
              <w:left w:val="none" w:sz="0" w:space="0" w:color="auto"/>
              <w:right w:val="none" w:sz="0" w:space="0" w:color="auto"/>
            </w:tcBorders>
          </w:tcPr>
          <w:p w:rsidR="00883037" w:rsidRPr="00250B1D" w:rsidRDefault="00883037" w:rsidP="00883037">
            <w:pPr>
              <w:spacing w:line="276" w:lineRule="auto"/>
              <w:jc w:val="left"/>
              <w:rPr>
                <w:sz w:val="22"/>
                <w:szCs w:val="24"/>
              </w:rPr>
            </w:pPr>
            <w:r w:rsidRPr="00250B1D">
              <w:rPr>
                <w:sz w:val="22"/>
                <w:szCs w:val="24"/>
              </w:rPr>
              <w:t>Realizacja programów promujących zdrowy styl życia</w:t>
            </w:r>
          </w:p>
        </w:tc>
        <w:tc>
          <w:tcPr>
            <w:tcW w:w="847" w:type="pct"/>
            <w:vMerge w:val="restart"/>
            <w:tcBorders>
              <w:left w:val="none" w:sz="0" w:space="0" w:color="auto"/>
              <w:right w:val="none" w:sz="0" w:space="0" w:color="auto"/>
            </w:tcBorders>
          </w:tcPr>
          <w:p w:rsidR="00883037" w:rsidRPr="00250B1D" w:rsidRDefault="00883037" w:rsidP="00883037">
            <w:pPr>
              <w:spacing w:line="276" w:lineRule="auto"/>
              <w:jc w:val="center"/>
              <w:rPr>
                <w:sz w:val="22"/>
                <w:szCs w:val="24"/>
              </w:rPr>
            </w:pPr>
            <w:r w:rsidRPr="00250B1D">
              <w:rPr>
                <w:sz w:val="22"/>
                <w:szCs w:val="24"/>
              </w:rPr>
              <w:t>GOPS, ośrodki zdrowia</w:t>
            </w:r>
          </w:p>
        </w:tc>
        <w:tc>
          <w:tcPr>
            <w:tcW w:w="610" w:type="pct"/>
            <w:vMerge w:val="restart"/>
            <w:tcBorders>
              <w:left w:val="none" w:sz="0" w:space="0" w:color="auto"/>
              <w:right w:val="none" w:sz="0" w:space="0" w:color="auto"/>
            </w:tcBorders>
          </w:tcPr>
          <w:p w:rsidR="00883037" w:rsidRPr="00250B1D" w:rsidRDefault="00883037" w:rsidP="00883037">
            <w:pPr>
              <w:spacing w:line="276" w:lineRule="auto"/>
              <w:jc w:val="center"/>
              <w:rPr>
                <w:sz w:val="22"/>
                <w:szCs w:val="24"/>
              </w:rPr>
            </w:pPr>
            <w:r w:rsidRPr="00250B1D">
              <w:rPr>
                <w:sz w:val="22"/>
                <w:szCs w:val="24"/>
              </w:rPr>
              <w:t>Na bieżąco</w:t>
            </w:r>
          </w:p>
        </w:tc>
        <w:tc>
          <w:tcPr>
            <w:tcW w:w="1885" w:type="pct"/>
            <w:vMerge w:val="restart"/>
            <w:tcBorders>
              <w:left w:val="none" w:sz="0" w:space="0" w:color="auto"/>
              <w:right w:val="none" w:sz="0" w:space="0" w:color="auto"/>
            </w:tcBorders>
            <w:shd w:val="clear" w:color="auto" w:fill="auto"/>
          </w:tcPr>
          <w:p w:rsidR="00883037" w:rsidRPr="00250B1D" w:rsidRDefault="00883037" w:rsidP="00883037">
            <w:pPr>
              <w:pStyle w:val="Akapitzlist"/>
              <w:numPr>
                <w:ilvl w:val="0"/>
                <w:numId w:val="77"/>
              </w:numPr>
              <w:spacing w:line="276" w:lineRule="auto"/>
              <w:ind w:left="35" w:hanging="142"/>
              <w:jc w:val="left"/>
              <w:rPr>
                <w:sz w:val="22"/>
                <w:szCs w:val="24"/>
              </w:rPr>
            </w:pPr>
            <w:r w:rsidRPr="00250B1D">
              <w:rPr>
                <w:sz w:val="22"/>
                <w:szCs w:val="24"/>
              </w:rPr>
              <w:t xml:space="preserve">Liczba zrealizowanych inicjatyw </w:t>
            </w:r>
            <w:r>
              <w:rPr>
                <w:sz w:val="22"/>
                <w:szCs w:val="24"/>
              </w:rPr>
              <w:br/>
            </w:r>
            <w:r w:rsidRPr="00250B1D">
              <w:rPr>
                <w:sz w:val="22"/>
                <w:szCs w:val="24"/>
              </w:rPr>
              <w:t>w zakresie edukacji zdrowotnej, profilaktyki i promocji zdrowia</w:t>
            </w:r>
          </w:p>
          <w:p w:rsidR="00883037" w:rsidRPr="00250B1D" w:rsidRDefault="00883037" w:rsidP="00883037">
            <w:pPr>
              <w:pStyle w:val="Akapitzlist"/>
              <w:numPr>
                <w:ilvl w:val="0"/>
                <w:numId w:val="77"/>
              </w:numPr>
              <w:spacing w:line="276" w:lineRule="auto"/>
              <w:ind w:left="35" w:hanging="142"/>
              <w:jc w:val="left"/>
              <w:rPr>
                <w:sz w:val="22"/>
                <w:szCs w:val="24"/>
              </w:rPr>
            </w:pPr>
            <w:r w:rsidRPr="00250B1D">
              <w:rPr>
                <w:sz w:val="22"/>
                <w:szCs w:val="24"/>
              </w:rPr>
              <w:t xml:space="preserve">Liczba zajęć (imprez) sportowo-rekreacyjnych zorganizowanych </w:t>
            </w:r>
            <w:r>
              <w:rPr>
                <w:sz w:val="22"/>
                <w:szCs w:val="24"/>
              </w:rPr>
              <w:br/>
            </w:r>
            <w:r w:rsidRPr="00250B1D">
              <w:rPr>
                <w:sz w:val="22"/>
                <w:szCs w:val="24"/>
              </w:rPr>
              <w:t>dla mieszkańców</w:t>
            </w:r>
          </w:p>
          <w:p w:rsidR="00883037" w:rsidRPr="00250B1D" w:rsidRDefault="00883037" w:rsidP="00883037">
            <w:pPr>
              <w:pStyle w:val="Akapitzlist"/>
              <w:numPr>
                <w:ilvl w:val="0"/>
                <w:numId w:val="77"/>
              </w:numPr>
              <w:spacing w:line="276" w:lineRule="auto"/>
              <w:ind w:left="35" w:hanging="142"/>
              <w:jc w:val="left"/>
              <w:rPr>
                <w:sz w:val="22"/>
                <w:szCs w:val="24"/>
              </w:rPr>
            </w:pPr>
            <w:r w:rsidRPr="00250B1D">
              <w:rPr>
                <w:sz w:val="22"/>
                <w:szCs w:val="24"/>
              </w:rPr>
              <w:t xml:space="preserve">Liczba rodzin korzystających </w:t>
            </w:r>
            <w:r>
              <w:rPr>
                <w:sz w:val="22"/>
                <w:szCs w:val="24"/>
              </w:rPr>
              <w:br/>
            </w:r>
            <w:r w:rsidRPr="00250B1D">
              <w:rPr>
                <w:sz w:val="22"/>
                <w:szCs w:val="24"/>
              </w:rPr>
              <w:t>z pomocy społecznej z tytułu długotrwałej lub ciężkiej choroby</w:t>
            </w:r>
          </w:p>
          <w:p w:rsidR="00883037" w:rsidRDefault="00883037" w:rsidP="00883037">
            <w:pPr>
              <w:pStyle w:val="Akapitzlist"/>
              <w:numPr>
                <w:ilvl w:val="0"/>
                <w:numId w:val="77"/>
              </w:numPr>
              <w:spacing w:line="276" w:lineRule="auto"/>
              <w:ind w:left="35" w:hanging="142"/>
              <w:jc w:val="left"/>
              <w:rPr>
                <w:sz w:val="22"/>
                <w:szCs w:val="24"/>
              </w:rPr>
            </w:pPr>
            <w:r w:rsidRPr="00250B1D">
              <w:rPr>
                <w:sz w:val="22"/>
                <w:szCs w:val="24"/>
              </w:rPr>
              <w:t>Liczba udzielonych porad w ramach podstawowej opieki zdrowotnej</w:t>
            </w:r>
          </w:p>
          <w:p w:rsidR="00883037" w:rsidRPr="00250B1D" w:rsidRDefault="00883037" w:rsidP="00883037">
            <w:pPr>
              <w:pStyle w:val="Akapitzlist"/>
              <w:numPr>
                <w:ilvl w:val="0"/>
                <w:numId w:val="77"/>
              </w:numPr>
              <w:spacing w:line="276" w:lineRule="auto"/>
              <w:ind w:left="35" w:hanging="142"/>
              <w:jc w:val="left"/>
              <w:rPr>
                <w:sz w:val="22"/>
                <w:szCs w:val="24"/>
              </w:rPr>
            </w:pPr>
            <w:r>
              <w:rPr>
                <w:sz w:val="22"/>
                <w:szCs w:val="24"/>
              </w:rPr>
              <w:t xml:space="preserve">Liczba osób przynależących </w:t>
            </w:r>
            <w:r>
              <w:rPr>
                <w:sz w:val="22"/>
                <w:szCs w:val="24"/>
              </w:rPr>
              <w:br/>
            </w:r>
            <w:r>
              <w:rPr>
                <w:sz w:val="22"/>
                <w:szCs w:val="24"/>
              </w:rPr>
              <w:lastRenderedPageBreak/>
              <w:t>do różnego typu Grup Wsparcia</w:t>
            </w:r>
          </w:p>
        </w:tc>
      </w:tr>
      <w:tr w:rsidR="00883037" w:rsidRPr="00250B1D" w:rsidTr="00571967">
        <w:trPr>
          <w:trHeight w:val="70"/>
        </w:trPr>
        <w:tc>
          <w:tcPr>
            <w:tcW w:w="1658" w:type="pct"/>
          </w:tcPr>
          <w:p w:rsidR="00883037" w:rsidRPr="00250B1D" w:rsidRDefault="00883037" w:rsidP="00883037">
            <w:pPr>
              <w:spacing w:line="276" w:lineRule="auto"/>
              <w:jc w:val="left"/>
              <w:rPr>
                <w:sz w:val="22"/>
                <w:szCs w:val="24"/>
              </w:rPr>
            </w:pPr>
            <w:r w:rsidRPr="00250B1D">
              <w:rPr>
                <w:sz w:val="22"/>
                <w:szCs w:val="24"/>
              </w:rPr>
              <w:t>Popularyzacja profilaktyki zdrowotnej w zakresie wczesnego wykrywania nowotworów i innych chorób cywilizacyjnych</w:t>
            </w:r>
          </w:p>
        </w:tc>
        <w:tc>
          <w:tcPr>
            <w:tcW w:w="847" w:type="pct"/>
            <w:vMerge/>
          </w:tcPr>
          <w:p w:rsidR="00883037" w:rsidRPr="00250B1D" w:rsidRDefault="00883037" w:rsidP="00883037">
            <w:pPr>
              <w:spacing w:line="276" w:lineRule="auto"/>
              <w:jc w:val="center"/>
              <w:rPr>
                <w:sz w:val="22"/>
                <w:szCs w:val="24"/>
              </w:rPr>
            </w:pPr>
          </w:p>
        </w:tc>
        <w:tc>
          <w:tcPr>
            <w:tcW w:w="610" w:type="pct"/>
            <w:vMerge/>
          </w:tcPr>
          <w:p w:rsidR="00883037" w:rsidRPr="00250B1D" w:rsidRDefault="00883037" w:rsidP="00883037">
            <w:pPr>
              <w:spacing w:line="276" w:lineRule="auto"/>
              <w:jc w:val="center"/>
              <w:rPr>
                <w:sz w:val="22"/>
                <w:szCs w:val="24"/>
              </w:rPr>
            </w:pPr>
          </w:p>
        </w:tc>
        <w:tc>
          <w:tcPr>
            <w:tcW w:w="1885" w:type="pct"/>
            <w:vMerge/>
            <w:shd w:val="clear" w:color="auto" w:fill="auto"/>
          </w:tcPr>
          <w:p w:rsidR="00883037" w:rsidRPr="00250B1D" w:rsidRDefault="00883037" w:rsidP="00883037">
            <w:pPr>
              <w:pStyle w:val="Akapitzlist"/>
              <w:numPr>
                <w:ilvl w:val="0"/>
                <w:numId w:val="77"/>
              </w:numPr>
              <w:spacing w:line="276" w:lineRule="auto"/>
              <w:ind w:left="35" w:hanging="142"/>
              <w:jc w:val="left"/>
              <w:rPr>
                <w:sz w:val="22"/>
                <w:szCs w:val="24"/>
              </w:rPr>
            </w:pPr>
          </w:p>
        </w:tc>
      </w:tr>
      <w:tr w:rsidR="00883037" w:rsidRPr="00250B1D" w:rsidTr="00883037">
        <w:trPr>
          <w:cnfStyle w:val="000000100000" w:firstRow="0" w:lastRow="0" w:firstColumn="0" w:lastColumn="0" w:oddVBand="0" w:evenVBand="0" w:oddHBand="1" w:evenHBand="0" w:firstRowFirstColumn="0" w:firstRowLastColumn="0" w:lastRowFirstColumn="0" w:lastRowLastColumn="0"/>
          <w:trHeight w:val="1670"/>
        </w:trPr>
        <w:tc>
          <w:tcPr>
            <w:tcW w:w="1658" w:type="pct"/>
            <w:tcBorders>
              <w:left w:val="none" w:sz="0" w:space="0" w:color="auto"/>
              <w:right w:val="none" w:sz="0" w:space="0" w:color="auto"/>
            </w:tcBorders>
          </w:tcPr>
          <w:p w:rsidR="00883037" w:rsidRPr="00250B1D" w:rsidRDefault="00883037" w:rsidP="00883037">
            <w:pPr>
              <w:spacing w:line="276" w:lineRule="auto"/>
              <w:jc w:val="left"/>
              <w:rPr>
                <w:sz w:val="22"/>
                <w:szCs w:val="24"/>
              </w:rPr>
            </w:pPr>
            <w:r w:rsidRPr="00250B1D">
              <w:rPr>
                <w:sz w:val="22"/>
                <w:szCs w:val="24"/>
              </w:rPr>
              <w:t xml:space="preserve">Organizowanie spotkań </w:t>
            </w:r>
            <w:r>
              <w:rPr>
                <w:sz w:val="22"/>
                <w:szCs w:val="24"/>
              </w:rPr>
              <w:br/>
            </w:r>
            <w:r w:rsidRPr="00250B1D">
              <w:rPr>
                <w:sz w:val="22"/>
                <w:szCs w:val="24"/>
              </w:rPr>
              <w:t>ze specjalistami np. lekarzami różnych specjalności, dietetykami</w:t>
            </w:r>
            <w:r>
              <w:rPr>
                <w:sz w:val="22"/>
                <w:szCs w:val="24"/>
              </w:rPr>
              <w:t xml:space="preserve"> itd.</w:t>
            </w:r>
          </w:p>
        </w:tc>
        <w:tc>
          <w:tcPr>
            <w:tcW w:w="847" w:type="pct"/>
            <w:vMerge/>
            <w:tcBorders>
              <w:left w:val="none" w:sz="0" w:space="0" w:color="auto"/>
              <w:right w:val="none" w:sz="0" w:space="0" w:color="auto"/>
            </w:tcBorders>
          </w:tcPr>
          <w:p w:rsidR="00883037" w:rsidRPr="00250B1D" w:rsidRDefault="00883037" w:rsidP="00883037">
            <w:pPr>
              <w:spacing w:line="276" w:lineRule="auto"/>
              <w:jc w:val="center"/>
              <w:rPr>
                <w:sz w:val="22"/>
                <w:szCs w:val="24"/>
              </w:rPr>
            </w:pPr>
          </w:p>
        </w:tc>
        <w:tc>
          <w:tcPr>
            <w:tcW w:w="610" w:type="pct"/>
            <w:vMerge/>
            <w:tcBorders>
              <w:left w:val="none" w:sz="0" w:space="0" w:color="auto"/>
              <w:right w:val="none" w:sz="0" w:space="0" w:color="auto"/>
            </w:tcBorders>
          </w:tcPr>
          <w:p w:rsidR="00883037" w:rsidRPr="00250B1D" w:rsidRDefault="00883037" w:rsidP="00883037">
            <w:pPr>
              <w:spacing w:line="276" w:lineRule="auto"/>
              <w:jc w:val="center"/>
              <w:rPr>
                <w:sz w:val="22"/>
                <w:szCs w:val="24"/>
              </w:rPr>
            </w:pPr>
          </w:p>
        </w:tc>
        <w:tc>
          <w:tcPr>
            <w:tcW w:w="1885" w:type="pct"/>
            <w:vMerge/>
            <w:tcBorders>
              <w:left w:val="none" w:sz="0" w:space="0" w:color="auto"/>
              <w:right w:val="none" w:sz="0" w:space="0" w:color="auto"/>
            </w:tcBorders>
            <w:shd w:val="clear" w:color="auto" w:fill="auto"/>
          </w:tcPr>
          <w:p w:rsidR="00883037" w:rsidRPr="00250B1D" w:rsidRDefault="00883037" w:rsidP="00883037">
            <w:pPr>
              <w:pStyle w:val="Akapitzlist"/>
              <w:numPr>
                <w:ilvl w:val="0"/>
                <w:numId w:val="77"/>
              </w:numPr>
              <w:spacing w:line="276" w:lineRule="auto"/>
              <w:ind w:left="35" w:hanging="142"/>
              <w:jc w:val="left"/>
              <w:rPr>
                <w:sz w:val="22"/>
                <w:szCs w:val="24"/>
              </w:rPr>
            </w:pPr>
          </w:p>
        </w:tc>
      </w:tr>
      <w:tr w:rsidR="00915C18" w:rsidRPr="00250B1D" w:rsidTr="00571967">
        <w:trPr>
          <w:trHeight w:val="70"/>
        </w:trPr>
        <w:tc>
          <w:tcPr>
            <w:tcW w:w="1658" w:type="pct"/>
          </w:tcPr>
          <w:p w:rsidR="00915C18" w:rsidRPr="00250B1D" w:rsidRDefault="00915C18" w:rsidP="00883037">
            <w:pPr>
              <w:spacing w:line="276" w:lineRule="auto"/>
              <w:jc w:val="left"/>
              <w:rPr>
                <w:sz w:val="22"/>
                <w:szCs w:val="24"/>
              </w:rPr>
            </w:pPr>
            <w:r w:rsidRPr="00250B1D">
              <w:rPr>
                <w:sz w:val="22"/>
                <w:szCs w:val="24"/>
              </w:rPr>
              <w:lastRenderedPageBreak/>
              <w:t xml:space="preserve">Organizowanie zajęć sportowo-rekreacyjnych (zespołowych </w:t>
            </w:r>
            <w:r w:rsidR="001E7AD8">
              <w:rPr>
                <w:sz w:val="22"/>
                <w:szCs w:val="24"/>
              </w:rPr>
              <w:br/>
            </w:r>
            <w:r w:rsidRPr="00250B1D">
              <w:rPr>
                <w:sz w:val="22"/>
                <w:szCs w:val="24"/>
              </w:rPr>
              <w:t>i indywidualnych) uwzględniających potrzeby różnych grup społecznych</w:t>
            </w:r>
          </w:p>
        </w:tc>
        <w:tc>
          <w:tcPr>
            <w:tcW w:w="847" w:type="pct"/>
          </w:tcPr>
          <w:p w:rsidR="00915C18" w:rsidRPr="00250B1D" w:rsidRDefault="00915C18" w:rsidP="00883037">
            <w:pPr>
              <w:spacing w:line="276" w:lineRule="auto"/>
              <w:jc w:val="center"/>
              <w:rPr>
                <w:sz w:val="22"/>
                <w:szCs w:val="24"/>
              </w:rPr>
            </w:pPr>
            <w:r w:rsidRPr="00250B1D">
              <w:rPr>
                <w:sz w:val="22"/>
                <w:szCs w:val="24"/>
              </w:rPr>
              <w:t>GOPS, placówki oświatowo-wychowawcze</w:t>
            </w:r>
          </w:p>
        </w:tc>
        <w:tc>
          <w:tcPr>
            <w:tcW w:w="610" w:type="pct"/>
          </w:tcPr>
          <w:p w:rsidR="00915C18" w:rsidRPr="00250B1D" w:rsidRDefault="00915C18" w:rsidP="00883037">
            <w:pPr>
              <w:spacing w:line="276" w:lineRule="auto"/>
              <w:jc w:val="center"/>
              <w:rPr>
                <w:sz w:val="22"/>
                <w:szCs w:val="24"/>
              </w:rPr>
            </w:pPr>
            <w:r w:rsidRPr="00250B1D">
              <w:rPr>
                <w:sz w:val="22"/>
                <w:szCs w:val="24"/>
              </w:rPr>
              <w:t>Na bieżąco</w:t>
            </w:r>
          </w:p>
        </w:tc>
        <w:tc>
          <w:tcPr>
            <w:tcW w:w="1885" w:type="pct"/>
            <w:vMerge/>
            <w:shd w:val="clear" w:color="auto" w:fill="auto"/>
          </w:tcPr>
          <w:p w:rsidR="00915C18" w:rsidRPr="00250B1D" w:rsidRDefault="00915C18" w:rsidP="00883037">
            <w:pPr>
              <w:spacing w:line="276" w:lineRule="auto"/>
              <w:rPr>
                <w:sz w:val="22"/>
                <w:szCs w:val="24"/>
              </w:rPr>
            </w:pPr>
          </w:p>
        </w:tc>
      </w:tr>
      <w:tr w:rsidR="001E7AD8" w:rsidRPr="00250B1D" w:rsidTr="00571967">
        <w:trPr>
          <w:cnfStyle w:val="000000100000" w:firstRow="0" w:lastRow="0" w:firstColumn="0" w:lastColumn="0" w:oddVBand="0" w:evenVBand="0" w:oddHBand="1" w:evenHBand="0" w:firstRowFirstColumn="0" w:firstRowLastColumn="0" w:lastRowFirstColumn="0" w:lastRowLastColumn="0"/>
          <w:trHeight w:val="563"/>
        </w:trPr>
        <w:tc>
          <w:tcPr>
            <w:tcW w:w="1658" w:type="pct"/>
            <w:tcBorders>
              <w:left w:val="none" w:sz="0" w:space="0" w:color="auto"/>
              <w:right w:val="none" w:sz="0" w:space="0" w:color="auto"/>
            </w:tcBorders>
          </w:tcPr>
          <w:p w:rsidR="001E7AD8" w:rsidRPr="00250B1D" w:rsidRDefault="001E7AD8" w:rsidP="00883037">
            <w:pPr>
              <w:spacing w:line="276" w:lineRule="auto"/>
              <w:jc w:val="left"/>
              <w:rPr>
                <w:sz w:val="22"/>
                <w:szCs w:val="24"/>
              </w:rPr>
            </w:pPr>
            <w:r>
              <w:rPr>
                <w:sz w:val="22"/>
                <w:szCs w:val="24"/>
              </w:rPr>
              <w:lastRenderedPageBreak/>
              <w:t>Stworzenie Grup Wsparcia dla osób uzależnionych</w:t>
            </w:r>
            <w:r w:rsidR="00571967">
              <w:rPr>
                <w:sz w:val="22"/>
                <w:szCs w:val="24"/>
              </w:rPr>
              <w:t xml:space="preserve"> i ich rodzin</w:t>
            </w:r>
            <w:r>
              <w:rPr>
                <w:sz w:val="22"/>
                <w:szCs w:val="24"/>
              </w:rPr>
              <w:t>, potrzebujących pomocy</w:t>
            </w:r>
          </w:p>
        </w:tc>
        <w:tc>
          <w:tcPr>
            <w:tcW w:w="847" w:type="pct"/>
            <w:tcBorders>
              <w:left w:val="none" w:sz="0" w:space="0" w:color="auto"/>
              <w:right w:val="none" w:sz="0" w:space="0" w:color="auto"/>
            </w:tcBorders>
          </w:tcPr>
          <w:p w:rsidR="001E7AD8" w:rsidRPr="00250B1D" w:rsidRDefault="001E7AD8" w:rsidP="00883037">
            <w:pPr>
              <w:spacing w:line="276" w:lineRule="auto"/>
              <w:jc w:val="center"/>
              <w:rPr>
                <w:sz w:val="22"/>
                <w:szCs w:val="24"/>
              </w:rPr>
            </w:pPr>
            <w:r>
              <w:rPr>
                <w:sz w:val="22"/>
                <w:szCs w:val="24"/>
              </w:rPr>
              <w:t>GOPS</w:t>
            </w:r>
          </w:p>
        </w:tc>
        <w:tc>
          <w:tcPr>
            <w:tcW w:w="610" w:type="pct"/>
            <w:tcBorders>
              <w:left w:val="none" w:sz="0" w:space="0" w:color="auto"/>
              <w:right w:val="none" w:sz="0" w:space="0" w:color="auto"/>
            </w:tcBorders>
          </w:tcPr>
          <w:p w:rsidR="001E7AD8" w:rsidRPr="00250B1D" w:rsidRDefault="001E7AD8" w:rsidP="00883037">
            <w:pPr>
              <w:spacing w:line="276" w:lineRule="auto"/>
              <w:jc w:val="center"/>
              <w:rPr>
                <w:sz w:val="22"/>
                <w:szCs w:val="24"/>
              </w:rPr>
            </w:pPr>
            <w:r>
              <w:rPr>
                <w:sz w:val="22"/>
                <w:szCs w:val="24"/>
              </w:rPr>
              <w:t>Na bieżąco</w:t>
            </w:r>
          </w:p>
        </w:tc>
        <w:tc>
          <w:tcPr>
            <w:tcW w:w="1885" w:type="pct"/>
            <w:vMerge/>
            <w:tcBorders>
              <w:left w:val="none" w:sz="0" w:space="0" w:color="auto"/>
              <w:right w:val="none" w:sz="0" w:space="0" w:color="auto"/>
            </w:tcBorders>
            <w:shd w:val="clear" w:color="auto" w:fill="auto"/>
          </w:tcPr>
          <w:p w:rsidR="001E7AD8" w:rsidRPr="00250B1D" w:rsidRDefault="001E7AD8" w:rsidP="00883037">
            <w:pPr>
              <w:spacing w:line="276" w:lineRule="auto"/>
              <w:rPr>
                <w:sz w:val="22"/>
                <w:szCs w:val="24"/>
              </w:rPr>
            </w:pPr>
          </w:p>
        </w:tc>
      </w:tr>
    </w:tbl>
    <w:p w:rsidR="00330835" w:rsidRDefault="00915C18" w:rsidP="00330835">
      <w:pPr>
        <w:pStyle w:val="aardo"/>
      </w:pPr>
      <w:r w:rsidRPr="00921F4A">
        <w:t>Źródło: Opracowanie własne</w:t>
      </w:r>
    </w:p>
    <w:p w:rsidR="00330835" w:rsidRDefault="00330835">
      <w:pPr>
        <w:jc w:val="left"/>
        <w:rPr>
          <w:color w:val="74B0F8" w:themeColor="accent4"/>
          <w:sz w:val="20"/>
          <w:szCs w:val="24"/>
        </w:rPr>
      </w:pPr>
      <w:r>
        <w:br w:type="page"/>
      </w:r>
    </w:p>
    <w:p w:rsidR="00915C18" w:rsidRPr="00921F4A" w:rsidRDefault="00915C18" w:rsidP="0051723A">
      <w:pPr>
        <w:pStyle w:val="aapodpis"/>
      </w:pPr>
      <w:bookmarkStart w:id="127" w:name="_Toc435998369"/>
      <w:r w:rsidRPr="00921F4A">
        <w:lastRenderedPageBreak/>
        <w:t xml:space="preserve">Tabela </w:t>
      </w:r>
      <w:r w:rsidR="00820151">
        <w:fldChar w:fldCharType="begin"/>
      </w:r>
      <w:r w:rsidR="004C7399">
        <w:instrText xml:space="preserve"> SEQ Tabela \* ARABIC </w:instrText>
      </w:r>
      <w:r w:rsidR="00820151">
        <w:fldChar w:fldCharType="separate"/>
      </w:r>
      <w:r w:rsidR="00B85CB5">
        <w:rPr>
          <w:noProof/>
        </w:rPr>
        <w:t>64</w:t>
      </w:r>
      <w:r w:rsidR="00820151">
        <w:rPr>
          <w:noProof/>
        </w:rPr>
        <w:fldChar w:fldCharType="end"/>
      </w:r>
      <w:r w:rsidRPr="00921F4A">
        <w:t xml:space="preserve">: </w:t>
      </w:r>
      <w:r>
        <w:t xml:space="preserve">Realizacja działań w ramach CS 5. </w:t>
      </w:r>
      <w:r w:rsidRPr="00164959">
        <w:t>Integracja i aktywizacja społeczeństwa oraz środowisk lokalnych</w:t>
      </w:r>
      <w:bookmarkEnd w:id="127"/>
    </w:p>
    <w:tbl>
      <w:tblPr>
        <w:tblStyle w:val="Jasnecieniowanieakcent4"/>
        <w:tblW w:w="5000" w:type="pct"/>
        <w:tblLook w:val="0420" w:firstRow="1" w:lastRow="0" w:firstColumn="0" w:lastColumn="0" w:noHBand="0" w:noVBand="1"/>
      </w:tblPr>
      <w:tblGrid>
        <w:gridCol w:w="3077"/>
        <w:gridCol w:w="1573"/>
        <w:gridCol w:w="1144"/>
        <w:gridCol w:w="3494"/>
      </w:tblGrid>
      <w:tr w:rsidR="00915C18" w:rsidRPr="00250B1D" w:rsidTr="00883037">
        <w:trPr>
          <w:cnfStyle w:val="100000000000" w:firstRow="1" w:lastRow="0" w:firstColumn="0" w:lastColumn="0" w:oddVBand="0" w:evenVBand="0" w:oddHBand="0" w:evenHBand="0" w:firstRowFirstColumn="0" w:firstRowLastColumn="0" w:lastRowFirstColumn="0" w:lastRowLastColumn="0"/>
          <w:trHeight w:val="20"/>
          <w:tblHeader/>
        </w:trPr>
        <w:tc>
          <w:tcPr>
            <w:tcW w:w="1656"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b w:val="0"/>
                <w:sz w:val="22"/>
                <w:szCs w:val="20"/>
              </w:rPr>
            </w:pPr>
            <w:r w:rsidRPr="00250B1D">
              <w:rPr>
                <w:sz w:val="22"/>
                <w:szCs w:val="20"/>
              </w:rPr>
              <w:t>Cele operacyjne i kierunki działań</w:t>
            </w:r>
          </w:p>
        </w:tc>
        <w:tc>
          <w:tcPr>
            <w:tcW w:w="847"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b w:val="0"/>
                <w:sz w:val="22"/>
                <w:szCs w:val="20"/>
              </w:rPr>
            </w:pPr>
            <w:r w:rsidRPr="00250B1D">
              <w:rPr>
                <w:sz w:val="22"/>
                <w:szCs w:val="20"/>
              </w:rPr>
              <w:t>Instytucje zaangażowane</w:t>
            </w:r>
          </w:p>
        </w:tc>
        <w:tc>
          <w:tcPr>
            <w:tcW w:w="616"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b w:val="0"/>
                <w:sz w:val="22"/>
                <w:szCs w:val="20"/>
              </w:rPr>
            </w:pPr>
            <w:r w:rsidRPr="00250B1D">
              <w:rPr>
                <w:sz w:val="22"/>
                <w:szCs w:val="20"/>
              </w:rPr>
              <w:t>Termin realizacji</w:t>
            </w:r>
          </w:p>
        </w:tc>
        <w:tc>
          <w:tcPr>
            <w:tcW w:w="1881" w:type="pct"/>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b w:val="0"/>
                <w:sz w:val="22"/>
                <w:szCs w:val="20"/>
              </w:rPr>
            </w:pPr>
            <w:r w:rsidRPr="00250B1D">
              <w:rPr>
                <w:sz w:val="22"/>
                <w:szCs w:val="20"/>
              </w:rPr>
              <w:t>Wskaźniki/mierniki</w:t>
            </w:r>
          </w:p>
        </w:tc>
      </w:tr>
      <w:tr w:rsidR="00915C18" w:rsidRPr="00250B1D" w:rsidTr="000F7FC5">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4"/>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b/>
                <w:i/>
                <w:sz w:val="22"/>
                <w:szCs w:val="20"/>
              </w:rPr>
            </w:pPr>
            <w:r w:rsidRPr="00250B1D">
              <w:rPr>
                <w:b/>
                <w:i/>
                <w:sz w:val="22"/>
                <w:szCs w:val="20"/>
              </w:rPr>
              <w:t>CO 5.1. Aktywizacja seniorów</w:t>
            </w:r>
          </w:p>
        </w:tc>
      </w:tr>
      <w:tr w:rsidR="007B2724" w:rsidRPr="00250B1D" w:rsidTr="00883037">
        <w:trPr>
          <w:trHeight w:val="20"/>
        </w:trPr>
        <w:tc>
          <w:tcPr>
            <w:tcW w:w="1656" w:type="pct"/>
            <w:tcBorders>
              <w:top w:val="single" w:sz="4" w:space="0" w:color="74B0F8" w:themeColor="accent4"/>
              <w:left w:val="single" w:sz="4" w:space="0" w:color="74B0F8" w:themeColor="accent4"/>
              <w:right w:val="single" w:sz="4" w:space="0" w:color="74B0F8" w:themeColor="accent4"/>
            </w:tcBorders>
          </w:tcPr>
          <w:p w:rsidR="007B2724" w:rsidRPr="00250B1D" w:rsidRDefault="007B2724" w:rsidP="00883037">
            <w:pPr>
              <w:spacing w:line="276" w:lineRule="auto"/>
              <w:jc w:val="left"/>
              <w:rPr>
                <w:sz w:val="22"/>
                <w:szCs w:val="20"/>
              </w:rPr>
            </w:pPr>
            <w:r w:rsidRPr="00250B1D">
              <w:rPr>
                <w:sz w:val="22"/>
                <w:szCs w:val="20"/>
              </w:rPr>
              <w:t xml:space="preserve">Zaangażowanie dzieci </w:t>
            </w:r>
            <w:r w:rsidR="001E7AD8">
              <w:rPr>
                <w:sz w:val="22"/>
                <w:szCs w:val="20"/>
              </w:rPr>
              <w:br/>
            </w:r>
            <w:r w:rsidRPr="00250B1D">
              <w:rPr>
                <w:sz w:val="22"/>
                <w:szCs w:val="20"/>
              </w:rPr>
              <w:t>i młodzieży oraz os</w:t>
            </w:r>
            <w:r w:rsidR="001E7AD8">
              <w:rPr>
                <w:sz w:val="22"/>
                <w:szCs w:val="20"/>
              </w:rPr>
              <w:t>ób starszych</w:t>
            </w:r>
            <w:r w:rsidRPr="00250B1D">
              <w:rPr>
                <w:sz w:val="22"/>
                <w:szCs w:val="20"/>
              </w:rPr>
              <w:t xml:space="preserve"> i seniorów w inicjatywy sprzyjające integracji międzypokoleniowej </w:t>
            </w:r>
            <w:r w:rsidR="001E7AD8">
              <w:rPr>
                <w:sz w:val="22"/>
                <w:szCs w:val="20"/>
              </w:rPr>
              <w:br/>
            </w:r>
            <w:r w:rsidRPr="00250B1D">
              <w:rPr>
                <w:sz w:val="22"/>
                <w:szCs w:val="20"/>
              </w:rPr>
              <w:t xml:space="preserve">oraz kultywowaniu tradycji </w:t>
            </w:r>
            <w:r w:rsidR="001E7AD8">
              <w:rPr>
                <w:sz w:val="22"/>
                <w:szCs w:val="20"/>
              </w:rPr>
              <w:br/>
            </w:r>
            <w:r w:rsidRPr="00250B1D">
              <w:rPr>
                <w:sz w:val="22"/>
                <w:szCs w:val="20"/>
              </w:rPr>
              <w:t>i lokalnych zwyczajów</w:t>
            </w:r>
          </w:p>
        </w:tc>
        <w:tc>
          <w:tcPr>
            <w:tcW w:w="847" w:type="pct"/>
            <w:tcBorders>
              <w:top w:val="single" w:sz="4" w:space="0" w:color="74B0F8" w:themeColor="accent4"/>
              <w:left w:val="single" w:sz="4" w:space="0" w:color="74B0F8" w:themeColor="accent4"/>
              <w:right w:val="single" w:sz="4" w:space="0" w:color="74B0F8" w:themeColor="accent4"/>
            </w:tcBorders>
          </w:tcPr>
          <w:p w:rsidR="007B2724" w:rsidRPr="00250B1D" w:rsidRDefault="007B2724" w:rsidP="00883037">
            <w:pPr>
              <w:spacing w:line="276" w:lineRule="auto"/>
              <w:jc w:val="center"/>
              <w:rPr>
                <w:sz w:val="22"/>
                <w:szCs w:val="20"/>
              </w:rPr>
            </w:pPr>
            <w:r w:rsidRPr="00250B1D">
              <w:rPr>
                <w:sz w:val="22"/>
                <w:szCs w:val="20"/>
              </w:rPr>
              <w:t xml:space="preserve">GOPS, TCK, WDK, GBP, OSP, KGW, </w:t>
            </w:r>
            <w:proofErr w:type="spellStart"/>
            <w:r w:rsidRPr="00250B1D">
              <w:rPr>
                <w:sz w:val="22"/>
                <w:szCs w:val="20"/>
              </w:rPr>
              <w:t>NGO’s</w:t>
            </w:r>
            <w:proofErr w:type="spellEnd"/>
          </w:p>
        </w:tc>
        <w:tc>
          <w:tcPr>
            <w:tcW w:w="616" w:type="pct"/>
            <w:tcBorders>
              <w:top w:val="single" w:sz="4" w:space="0" w:color="74B0F8" w:themeColor="accent4"/>
              <w:left w:val="single" w:sz="4" w:space="0" w:color="74B0F8" w:themeColor="accent4"/>
              <w:right w:val="single" w:sz="4" w:space="0" w:color="74B0F8" w:themeColor="accent4"/>
            </w:tcBorders>
          </w:tcPr>
          <w:p w:rsidR="007B2724" w:rsidRPr="00250B1D" w:rsidRDefault="007B2724" w:rsidP="00883037">
            <w:pPr>
              <w:spacing w:line="276" w:lineRule="auto"/>
              <w:jc w:val="center"/>
              <w:rPr>
                <w:sz w:val="22"/>
                <w:szCs w:val="20"/>
              </w:rPr>
            </w:pPr>
            <w:r w:rsidRPr="00250B1D">
              <w:rPr>
                <w:sz w:val="22"/>
                <w:szCs w:val="20"/>
              </w:rPr>
              <w:t>Na bieżąco</w:t>
            </w:r>
          </w:p>
        </w:tc>
        <w:tc>
          <w:tcPr>
            <w:tcW w:w="1881" w:type="pct"/>
            <w:vMerge w:val="restart"/>
            <w:tcBorders>
              <w:top w:val="single" w:sz="4" w:space="0" w:color="74B0F8" w:themeColor="accent4"/>
              <w:left w:val="single" w:sz="4" w:space="0" w:color="74B0F8" w:themeColor="accent4"/>
              <w:right w:val="single" w:sz="4" w:space="0" w:color="74B0F8" w:themeColor="accent4"/>
            </w:tcBorders>
          </w:tcPr>
          <w:p w:rsidR="007B2724" w:rsidRPr="00250B1D" w:rsidRDefault="007B2724" w:rsidP="00883037">
            <w:pPr>
              <w:pStyle w:val="Akapitzlist"/>
              <w:numPr>
                <w:ilvl w:val="0"/>
                <w:numId w:val="81"/>
              </w:numPr>
              <w:spacing w:line="276" w:lineRule="auto"/>
              <w:ind w:left="35" w:hanging="142"/>
              <w:jc w:val="left"/>
              <w:rPr>
                <w:sz w:val="22"/>
                <w:szCs w:val="20"/>
              </w:rPr>
            </w:pPr>
            <w:r w:rsidRPr="00250B1D">
              <w:rPr>
                <w:sz w:val="22"/>
                <w:szCs w:val="20"/>
              </w:rPr>
              <w:t>Liczba działających na terenie gminy ośrodków/placówek/punktów wsparcia i innych form organizacyjnych dla osób starszych</w:t>
            </w:r>
          </w:p>
          <w:p w:rsidR="007B2724" w:rsidRPr="00250B1D" w:rsidRDefault="007B2724" w:rsidP="00883037">
            <w:pPr>
              <w:pStyle w:val="Akapitzlist"/>
              <w:numPr>
                <w:ilvl w:val="0"/>
                <w:numId w:val="81"/>
              </w:numPr>
              <w:spacing w:line="276" w:lineRule="auto"/>
              <w:ind w:left="35" w:hanging="142"/>
              <w:jc w:val="left"/>
              <w:rPr>
                <w:sz w:val="22"/>
                <w:szCs w:val="20"/>
              </w:rPr>
            </w:pPr>
            <w:r w:rsidRPr="00250B1D">
              <w:rPr>
                <w:sz w:val="22"/>
                <w:szCs w:val="20"/>
              </w:rPr>
              <w:t xml:space="preserve">Liczba osób objętych usługami opiekuńczymi, w tym pomocą </w:t>
            </w:r>
            <w:proofErr w:type="spellStart"/>
            <w:r w:rsidRPr="00250B1D">
              <w:rPr>
                <w:sz w:val="22"/>
                <w:szCs w:val="20"/>
              </w:rPr>
              <w:t>wolontarystyczną</w:t>
            </w:r>
            <w:proofErr w:type="spellEnd"/>
          </w:p>
          <w:p w:rsidR="007B2724" w:rsidRPr="00250B1D" w:rsidRDefault="007B2724" w:rsidP="00883037">
            <w:pPr>
              <w:pStyle w:val="Akapitzlist"/>
              <w:numPr>
                <w:ilvl w:val="0"/>
                <w:numId w:val="81"/>
              </w:numPr>
              <w:spacing w:line="276" w:lineRule="auto"/>
              <w:ind w:left="35" w:hanging="142"/>
              <w:jc w:val="left"/>
              <w:rPr>
                <w:sz w:val="22"/>
                <w:szCs w:val="20"/>
              </w:rPr>
            </w:pPr>
            <w:r w:rsidRPr="00250B1D">
              <w:rPr>
                <w:sz w:val="22"/>
                <w:szCs w:val="20"/>
              </w:rPr>
              <w:t>Liczba osób starszych korzystających z różnorodnych form aktywności kulturalnej, społecznej, edukacyjnej i rekreacyjnej</w:t>
            </w:r>
          </w:p>
          <w:p w:rsidR="007B2724" w:rsidRPr="00250B1D" w:rsidRDefault="007B2724" w:rsidP="00883037">
            <w:pPr>
              <w:pStyle w:val="Akapitzlist"/>
              <w:numPr>
                <w:ilvl w:val="0"/>
                <w:numId w:val="81"/>
              </w:numPr>
              <w:spacing w:line="276" w:lineRule="auto"/>
              <w:ind w:left="35" w:hanging="142"/>
              <w:jc w:val="left"/>
              <w:rPr>
                <w:sz w:val="22"/>
                <w:szCs w:val="20"/>
              </w:rPr>
            </w:pPr>
            <w:r w:rsidRPr="00250B1D">
              <w:rPr>
                <w:sz w:val="22"/>
                <w:szCs w:val="20"/>
              </w:rPr>
              <w:t>Liczba rodzin i osób w rodzinach korzystających z pomocy społecznej z tytułu starości</w:t>
            </w:r>
          </w:p>
          <w:p w:rsidR="007B2724" w:rsidRPr="00250B1D" w:rsidRDefault="007B2724" w:rsidP="00883037">
            <w:pPr>
              <w:pStyle w:val="Akapitzlist"/>
              <w:numPr>
                <w:ilvl w:val="0"/>
                <w:numId w:val="81"/>
              </w:numPr>
              <w:spacing w:line="276" w:lineRule="auto"/>
              <w:ind w:left="35" w:hanging="142"/>
              <w:jc w:val="left"/>
              <w:rPr>
                <w:sz w:val="22"/>
                <w:szCs w:val="20"/>
              </w:rPr>
            </w:pPr>
            <w:r w:rsidRPr="00250B1D">
              <w:rPr>
                <w:sz w:val="22"/>
                <w:szCs w:val="20"/>
              </w:rPr>
              <w:t>Struktura ludności wg ekonomicznych grup wieku</w:t>
            </w:r>
          </w:p>
        </w:tc>
      </w:tr>
      <w:tr w:rsidR="007B2724" w:rsidRPr="00250B1D" w:rsidTr="00883037">
        <w:trPr>
          <w:cnfStyle w:val="000000100000" w:firstRow="0" w:lastRow="0" w:firstColumn="0" w:lastColumn="0" w:oddVBand="0" w:evenVBand="0" w:oddHBand="1" w:evenHBand="0" w:firstRowFirstColumn="0" w:firstRowLastColumn="0" w:lastRowFirstColumn="0" w:lastRowLastColumn="0"/>
          <w:trHeight w:val="20"/>
        </w:trPr>
        <w:tc>
          <w:tcPr>
            <w:tcW w:w="1656" w:type="pct"/>
            <w:tcBorders>
              <w:left w:val="single" w:sz="4" w:space="0" w:color="74B0F8" w:themeColor="accent4"/>
              <w:right w:val="single" w:sz="4" w:space="0" w:color="74B0F8" w:themeColor="accent4"/>
            </w:tcBorders>
          </w:tcPr>
          <w:p w:rsidR="007B2724" w:rsidRPr="00250B1D" w:rsidRDefault="007B2724" w:rsidP="00883037">
            <w:pPr>
              <w:spacing w:line="276" w:lineRule="auto"/>
              <w:jc w:val="left"/>
              <w:rPr>
                <w:sz w:val="22"/>
                <w:szCs w:val="20"/>
              </w:rPr>
            </w:pPr>
            <w:r w:rsidRPr="00250B1D">
              <w:rPr>
                <w:sz w:val="22"/>
                <w:szCs w:val="20"/>
              </w:rPr>
              <w:t>Organizacja różnorodnych form aktywności kulturalnej, społecznej, edukacyjnej, rekreacyjnej osób starszych</w:t>
            </w:r>
          </w:p>
        </w:tc>
        <w:tc>
          <w:tcPr>
            <w:tcW w:w="847" w:type="pct"/>
            <w:tcBorders>
              <w:left w:val="single" w:sz="4" w:space="0" w:color="74B0F8" w:themeColor="accent4"/>
              <w:right w:val="single" w:sz="4" w:space="0" w:color="74B0F8" w:themeColor="accent4"/>
            </w:tcBorders>
          </w:tcPr>
          <w:p w:rsidR="007B2724" w:rsidRPr="00250B1D" w:rsidRDefault="007B2724" w:rsidP="00883037">
            <w:pPr>
              <w:spacing w:line="276" w:lineRule="auto"/>
              <w:jc w:val="center"/>
              <w:rPr>
                <w:sz w:val="22"/>
                <w:szCs w:val="20"/>
              </w:rPr>
            </w:pPr>
            <w:r w:rsidRPr="00250B1D">
              <w:rPr>
                <w:sz w:val="22"/>
                <w:szCs w:val="20"/>
              </w:rPr>
              <w:t xml:space="preserve">GOPS, TCK, WDK, GBP, OSP, KGW, </w:t>
            </w:r>
            <w:proofErr w:type="spellStart"/>
            <w:r w:rsidRPr="00250B1D">
              <w:rPr>
                <w:sz w:val="22"/>
                <w:szCs w:val="20"/>
              </w:rPr>
              <w:t>NGO’s</w:t>
            </w:r>
            <w:proofErr w:type="spellEnd"/>
          </w:p>
        </w:tc>
        <w:tc>
          <w:tcPr>
            <w:tcW w:w="616" w:type="pct"/>
            <w:tcBorders>
              <w:left w:val="single" w:sz="4" w:space="0" w:color="74B0F8" w:themeColor="accent4"/>
              <w:right w:val="single" w:sz="4" w:space="0" w:color="74B0F8" w:themeColor="accent4"/>
            </w:tcBorders>
          </w:tcPr>
          <w:p w:rsidR="007B2724" w:rsidRPr="00250B1D" w:rsidRDefault="007B2724" w:rsidP="00883037">
            <w:pPr>
              <w:spacing w:line="276" w:lineRule="auto"/>
              <w:jc w:val="center"/>
              <w:rPr>
                <w:sz w:val="22"/>
                <w:szCs w:val="20"/>
              </w:rPr>
            </w:pPr>
            <w:r w:rsidRPr="00250B1D">
              <w:rPr>
                <w:sz w:val="22"/>
                <w:szCs w:val="20"/>
              </w:rPr>
              <w:t>Na bieżąco</w:t>
            </w:r>
          </w:p>
        </w:tc>
        <w:tc>
          <w:tcPr>
            <w:tcW w:w="1881" w:type="pct"/>
            <w:vMerge/>
            <w:tcBorders>
              <w:left w:val="single" w:sz="4" w:space="0" w:color="74B0F8" w:themeColor="accent4"/>
              <w:right w:val="single" w:sz="4" w:space="0" w:color="74B0F8" w:themeColor="accent4"/>
            </w:tcBorders>
          </w:tcPr>
          <w:p w:rsidR="007B2724" w:rsidRPr="00250B1D" w:rsidRDefault="007B2724" w:rsidP="00883037">
            <w:pPr>
              <w:spacing w:line="276" w:lineRule="auto"/>
              <w:rPr>
                <w:sz w:val="22"/>
                <w:szCs w:val="20"/>
              </w:rPr>
            </w:pPr>
          </w:p>
        </w:tc>
      </w:tr>
      <w:tr w:rsidR="007B2724" w:rsidRPr="00250B1D" w:rsidTr="00883037">
        <w:trPr>
          <w:trHeight w:val="20"/>
        </w:trPr>
        <w:tc>
          <w:tcPr>
            <w:tcW w:w="1656" w:type="pct"/>
            <w:tcBorders>
              <w:left w:val="single" w:sz="4" w:space="0" w:color="74B0F8" w:themeColor="accent4"/>
              <w:right w:val="single" w:sz="4" w:space="0" w:color="74B0F8" w:themeColor="accent4"/>
            </w:tcBorders>
          </w:tcPr>
          <w:p w:rsidR="007B2724" w:rsidRPr="00250B1D" w:rsidRDefault="007B2724" w:rsidP="00883037">
            <w:pPr>
              <w:spacing w:line="276" w:lineRule="auto"/>
              <w:jc w:val="left"/>
              <w:rPr>
                <w:sz w:val="22"/>
                <w:szCs w:val="20"/>
              </w:rPr>
            </w:pPr>
            <w:r w:rsidRPr="00250B1D">
              <w:rPr>
                <w:sz w:val="22"/>
                <w:szCs w:val="20"/>
              </w:rPr>
              <w:t xml:space="preserve">Rozwijanie idei wolontariatu </w:t>
            </w:r>
            <w:r w:rsidR="001E7AD8">
              <w:rPr>
                <w:sz w:val="22"/>
                <w:szCs w:val="20"/>
              </w:rPr>
              <w:br/>
            </w:r>
            <w:r w:rsidRPr="00250B1D">
              <w:rPr>
                <w:sz w:val="22"/>
                <w:szCs w:val="20"/>
              </w:rPr>
              <w:t>na rzecz osób starszych</w:t>
            </w:r>
          </w:p>
        </w:tc>
        <w:tc>
          <w:tcPr>
            <w:tcW w:w="847" w:type="pct"/>
            <w:tcBorders>
              <w:left w:val="single" w:sz="4" w:space="0" w:color="74B0F8" w:themeColor="accent4"/>
              <w:right w:val="single" w:sz="4" w:space="0" w:color="74B0F8" w:themeColor="accent4"/>
            </w:tcBorders>
          </w:tcPr>
          <w:p w:rsidR="007B2724" w:rsidRPr="00250B1D" w:rsidRDefault="007B2724" w:rsidP="00883037">
            <w:pPr>
              <w:spacing w:line="276" w:lineRule="auto"/>
              <w:jc w:val="center"/>
              <w:rPr>
                <w:sz w:val="22"/>
                <w:szCs w:val="20"/>
              </w:rPr>
            </w:pPr>
            <w:r w:rsidRPr="00250B1D">
              <w:rPr>
                <w:sz w:val="22"/>
                <w:szCs w:val="20"/>
              </w:rPr>
              <w:t xml:space="preserve">GOPS, TCK, WDK, GBP, OSP, KGW, </w:t>
            </w:r>
            <w:proofErr w:type="spellStart"/>
            <w:r w:rsidRPr="00250B1D">
              <w:rPr>
                <w:sz w:val="22"/>
                <w:szCs w:val="20"/>
              </w:rPr>
              <w:t>NGO’s</w:t>
            </w:r>
            <w:proofErr w:type="spellEnd"/>
          </w:p>
        </w:tc>
        <w:tc>
          <w:tcPr>
            <w:tcW w:w="616" w:type="pct"/>
            <w:tcBorders>
              <w:left w:val="single" w:sz="4" w:space="0" w:color="74B0F8" w:themeColor="accent4"/>
              <w:right w:val="single" w:sz="4" w:space="0" w:color="74B0F8" w:themeColor="accent4"/>
            </w:tcBorders>
          </w:tcPr>
          <w:p w:rsidR="007B2724" w:rsidRPr="00250B1D" w:rsidRDefault="007B2724" w:rsidP="00883037">
            <w:pPr>
              <w:spacing w:line="276" w:lineRule="auto"/>
              <w:jc w:val="center"/>
              <w:rPr>
                <w:sz w:val="22"/>
                <w:szCs w:val="20"/>
              </w:rPr>
            </w:pPr>
            <w:r w:rsidRPr="00250B1D">
              <w:rPr>
                <w:sz w:val="22"/>
                <w:szCs w:val="20"/>
              </w:rPr>
              <w:t>Na bieżąco</w:t>
            </w:r>
          </w:p>
        </w:tc>
        <w:tc>
          <w:tcPr>
            <w:tcW w:w="1881" w:type="pct"/>
            <w:vMerge/>
            <w:tcBorders>
              <w:left w:val="single" w:sz="4" w:space="0" w:color="74B0F8" w:themeColor="accent4"/>
              <w:right w:val="single" w:sz="4" w:space="0" w:color="74B0F8" w:themeColor="accent4"/>
            </w:tcBorders>
          </w:tcPr>
          <w:p w:rsidR="007B2724" w:rsidRPr="00250B1D" w:rsidRDefault="007B2724" w:rsidP="00883037">
            <w:pPr>
              <w:spacing w:line="276" w:lineRule="auto"/>
              <w:rPr>
                <w:sz w:val="22"/>
                <w:szCs w:val="20"/>
              </w:rPr>
            </w:pPr>
          </w:p>
        </w:tc>
      </w:tr>
      <w:tr w:rsidR="00915C18" w:rsidRPr="00250B1D" w:rsidTr="000F7FC5">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4"/>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b/>
                <w:i/>
                <w:sz w:val="22"/>
                <w:szCs w:val="20"/>
              </w:rPr>
            </w:pPr>
            <w:r w:rsidRPr="00250B1D">
              <w:rPr>
                <w:b/>
                <w:i/>
                <w:sz w:val="22"/>
                <w:szCs w:val="20"/>
              </w:rPr>
              <w:t>CO 5.2. Włącze</w:t>
            </w:r>
            <w:r w:rsidR="001E7AD8">
              <w:rPr>
                <w:b/>
                <w:i/>
                <w:sz w:val="22"/>
                <w:szCs w:val="20"/>
              </w:rPr>
              <w:t>nie osób z niepełnosprawnością oraz</w:t>
            </w:r>
            <w:r w:rsidRPr="00250B1D">
              <w:rPr>
                <w:b/>
                <w:i/>
                <w:sz w:val="22"/>
                <w:szCs w:val="20"/>
              </w:rPr>
              <w:t xml:space="preserve"> ich opiekunów w „życie gminne”</w:t>
            </w:r>
          </w:p>
        </w:tc>
      </w:tr>
      <w:tr w:rsidR="00915C18" w:rsidRPr="00250B1D" w:rsidTr="00883037">
        <w:trPr>
          <w:trHeight w:val="20"/>
        </w:trPr>
        <w:tc>
          <w:tcPr>
            <w:tcW w:w="1656" w:type="pct"/>
            <w:tcBorders>
              <w:top w:val="single" w:sz="4" w:space="0" w:color="74B0F8" w:themeColor="accent4"/>
              <w:left w:val="single" w:sz="4" w:space="0" w:color="74B0F8" w:themeColor="accent4"/>
              <w:right w:val="single" w:sz="4" w:space="0" w:color="74B0F8" w:themeColor="accent4"/>
            </w:tcBorders>
          </w:tcPr>
          <w:p w:rsidR="00915C18" w:rsidRPr="00250B1D" w:rsidRDefault="00915C18" w:rsidP="00883037">
            <w:pPr>
              <w:spacing w:line="276" w:lineRule="auto"/>
              <w:jc w:val="left"/>
              <w:rPr>
                <w:sz w:val="22"/>
                <w:szCs w:val="20"/>
              </w:rPr>
            </w:pPr>
            <w:r w:rsidRPr="00250B1D">
              <w:rPr>
                <w:sz w:val="22"/>
                <w:szCs w:val="20"/>
              </w:rPr>
              <w:t xml:space="preserve">Likwidacja barier architektonicznych utrudniających funkcjonowanie w otoczeniu osobom </w:t>
            </w:r>
            <w:r w:rsidR="001E7AD8">
              <w:rPr>
                <w:sz w:val="22"/>
                <w:szCs w:val="20"/>
              </w:rPr>
              <w:br/>
            </w:r>
            <w:r w:rsidRPr="00250B1D">
              <w:rPr>
                <w:sz w:val="22"/>
                <w:szCs w:val="20"/>
              </w:rPr>
              <w:t>z niepełnosprawnością</w:t>
            </w:r>
          </w:p>
        </w:tc>
        <w:tc>
          <w:tcPr>
            <w:tcW w:w="847" w:type="pct"/>
            <w:tcBorders>
              <w:top w:val="single" w:sz="4" w:space="0" w:color="74B0F8" w:themeColor="accent4"/>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GOPS, UG, PFRON</w:t>
            </w:r>
          </w:p>
        </w:tc>
        <w:tc>
          <w:tcPr>
            <w:tcW w:w="616" w:type="pct"/>
            <w:tcBorders>
              <w:top w:val="single" w:sz="4" w:space="0" w:color="74B0F8" w:themeColor="accent4"/>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Na bieżąco</w:t>
            </w:r>
          </w:p>
        </w:tc>
        <w:tc>
          <w:tcPr>
            <w:tcW w:w="1881" w:type="pct"/>
            <w:vMerge w:val="restart"/>
            <w:tcBorders>
              <w:top w:val="single" w:sz="4" w:space="0" w:color="74B0F8" w:themeColor="accent4"/>
              <w:left w:val="single" w:sz="4" w:space="0" w:color="74B0F8" w:themeColor="accent4"/>
              <w:right w:val="single" w:sz="4" w:space="0" w:color="74B0F8" w:themeColor="accent4"/>
            </w:tcBorders>
          </w:tcPr>
          <w:p w:rsidR="00915C18" w:rsidRPr="00250B1D" w:rsidRDefault="00915C18" w:rsidP="00883037">
            <w:pPr>
              <w:pStyle w:val="Akapitzlist"/>
              <w:numPr>
                <w:ilvl w:val="0"/>
                <w:numId w:val="80"/>
              </w:numPr>
              <w:spacing w:line="276" w:lineRule="auto"/>
              <w:ind w:left="35" w:hanging="142"/>
              <w:jc w:val="left"/>
              <w:rPr>
                <w:sz w:val="22"/>
                <w:szCs w:val="20"/>
              </w:rPr>
            </w:pPr>
            <w:r w:rsidRPr="00250B1D">
              <w:rPr>
                <w:sz w:val="22"/>
                <w:szCs w:val="20"/>
              </w:rPr>
              <w:t>Liczba i rodzaj zlikwidowanych barier architektonicznych i</w:t>
            </w:r>
            <w:r w:rsidR="006C34B6">
              <w:rPr>
                <w:sz w:val="22"/>
                <w:szCs w:val="20"/>
              </w:rPr>
              <w:t> </w:t>
            </w:r>
            <w:r w:rsidRPr="00250B1D">
              <w:rPr>
                <w:sz w:val="22"/>
                <w:szCs w:val="20"/>
              </w:rPr>
              <w:t xml:space="preserve">wprowadzonych ułatwień dla osób </w:t>
            </w:r>
            <w:r w:rsidR="001E7AD8">
              <w:rPr>
                <w:sz w:val="22"/>
                <w:szCs w:val="20"/>
              </w:rPr>
              <w:br/>
            </w:r>
            <w:r w:rsidRPr="00250B1D">
              <w:rPr>
                <w:sz w:val="22"/>
                <w:szCs w:val="20"/>
              </w:rPr>
              <w:t>z niepełnosprawnością</w:t>
            </w:r>
          </w:p>
          <w:p w:rsidR="00915C18" w:rsidRPr="00250B1D" w:rsidRDefault="00915C18" w:rsidP="00883037">
            <w:pPr>
              <w:pStyle w:val="Akapitzlist"/>
              <w:numPr>
                <w:ilvl w:val="0"/>
                <w:numId w:val="80"/>
              </w:numPr>
              <w:spacing w:line="276" w:lineRule="auto"/>
              <w:ind w:left="35" w:hanging="142"/>
              <w:jc w:val="left"/>
              <w:rPr>
                <w:sz w:val="22"/>
                <w:szCs w:val="20"/>
              </w:rPr>
            </w:pPr>
            <w:r w:rsidRPr="00250B1D">
              <w:rPr>
                <w:sz w:val="22"/>
                <w:szCs w:val="20"/>
              </w:rPr>
              <w:t>Liczba zorganizowanych wydarzeń dla osób z niepełnosprawnością mających na celu przełamywanie stereotypów i włączenie ich w życie społeczne</w:t>
            </w:r>
          </w:p>
          <w:p w:rsidR="00915C18" w:rsidRPr="00250B1D" w:rsidRDefault="00915C18" w:rsidP="00883037">
            <w:pPr>
              <w:pStyle w:val="Akapitzlist"/>
              <w:numPr>
                <w:ilvl w:val="0"/>
                <w:numId w:val="80"/>
              </w:numPr>
              <w:spacing w:line="276" w:lineRule="auto"/>
              <w:ind w:left="35" w:hanging="142"/>
              <w:jc w:val="left"/>
              <w:rPr>
                <w:sz w:val="22"/>
                <w:szCs w:val="20"/>
              </w:rPr>
            </w:pPr>
            <w:r w:rsidRPr="00250B1D">
              <w:rPr>
                <w:sz w:val="22"/>
                <w:szCs w:val="20"/>
              </w:rPr>
              <w:t>Liczba rodzin i osób w rodzinach korzystających z pomocy społecznej z tytułu niepełnosprawności</w:t>
            </w:r>
          </w:p>
          <w:p w:rsidR="00915C18" w:rsidRPr="00250B1D" w:rsidRDefault="00915C18" w:rsidP="00883037">
            <w:pPr>
              <w:pStyle w:val="Akapitzlist"/>
              <w:numPr>
                <w:ilvl w:val="0"/>
                <w:numId w:val="80"/>
              </w:numPr>
              <w:spacing w:line="276" w:lineRule="auto"/>
              <w:ind w:left="35" w:hanging="142"/>
              <w:jc w:val="left"/>
              <w:rPr>
                <w:sz w:val="22"/>
                <w:szCs w:val="20"/>
              </w:rPr>
            </w:pPr>
            <w:r w:rsidRPr="00250B1D">
              <w:rPr>
                <w:sz w:val="22"/>
                <w:szCs w:val="20"/>
              </w:rPr>
              <w:t xml:space="preserve">Liczba osób objętych pomocą </w:t>
            </w:r>
            <w:proofErr w:type="spellStart"/>
            <w:r w:rsidRPr="00250B1D">
              <w:rPr>
                <w:sz w:val="22"/>
                <w:szCs w:val="20"/>
              </w:rPr>
              <w:t>wolontarystyczną</w:t>
            </w:r>
            <w:proofErr w:type="spellEnd"/>
          </w:p>
        </w:tc>
      </w:tr>
      <w:tr w:rsidR="00915C18" w:rsidRPr="00250B1D" w:rsidTr="00883037">
        <w:trPr>
          <w:cnfStyle w:val="000000100000" w:firstRow="0" w:lastRow="0" w:firstColumn="0" w:lastColumn="0" w:oddVBand="0" w:evenVBand="0" w:oddHBand="1" w:evenHBand="0" w:firstRowFirstColumn="0" w:firstRowLastColumn="0" w:lastRowFirstColumn="0" w:lastRowLastColumn="0"/>
          <w:trHeight w:val="20"/>
        </w:trPr>
        <w:tc>
          <w:tcPr>
            <w:tcW w:w="1656"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left"/>
              <w:rPr>
                <w:sz w:val="22"/>
                <w:szCs w:val="20"/>
              </w:rPr>
            </w:pPr>
            <w:r w:rsidRPr="00250B1D">
              <w:rPr>
                <w:sz w:val="22"/>
                <w:szCs w:val="20"/>
              </w:rPr>
              <w:t xml:space="preserve">Zapewnienie transportu </w:t>
            </w:r>
            <w:r w:rsidR="001E7AD8">
              <w:rPr>
                <w:sz w:val="22"/>
                <w:szCs w:val="20"/>
              </w:rPr>
              <w:br/>
            </w:r>
            <w:r w:rsidRPr="00250B1D">
              <w:rPr>
                <w:sz w:val="22"/>
                <w:szCs w:val="20"/>
              </w:rPr>
              <w:t xml:space="preserve">dla osób niepełnosprawnych </w:t>
            </w:r>
            <w:r w:rsidR="001E7AD8">
              <w:rPr>
                <w:sz w:val="22"/>
                <w:szCs w:val="20"/>
              </w:rPr>
              <w:br/>
            </w:r>
            <w:r w:rsidRPr="00250B1D">
              <w:rPr>
                <w:sz w:val="22"/>
                <w:szCs w:val="20"/>
              </w:rPr>
              <w:t>w razie występowania takiej potrzeby</w:t>
            </w:r>
          </w:p>
        </w:tc>
        <w:tc>
          <w:tcPr>
            <w:tcW w:w="847"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GOPS, UG, PFRON</w:t>
            </w:r>
          </w:p>
        </w:tc>
        <w:tc>
          <w:tcPr>
            <w:tcW w:w="616"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Na bieżąco</w:t>
            </w:r>
          </w:p>
        </w:tc>
        <w:tc>
          <w:tcPr>
            <w:tcW w:w="1881" w:type="pct"/>
            <w:vMerge/>
            <w:tcBorders>
              <w:left w:val="single" w:sz="4" w:space="0" w:color="74B0F8" w:themeColor="accent4"/>
              <w:right w:val="single" w:sz="4" w:space="0" w:color="74B0F8" w:themeColor="accent4"/>
            </w:tcBorders>
          </w:tcPr>
          <w:p w:rsidR="00915C18" w:rsidRPr="00250B1D" w:rsidRDefault="00915C18" w:rsidP="00883037">
            <w:pPr>
              <w:spacing w:line="276" w:lineRule="auto"/>
              <w:rPr>
                <w:sz w:val="22"/>
                <w:szCs w:val="20"/>
              </w:rPr>
            </w:pPr>
          </w:p>
        </w:tc>
      </w:tr>
      <w:tr w:rsidR="00915C18" w:rsidRPr="00250B1D" w:rsidTr="00883037">
        <w:trPr>
          <w:trHeight w:val="20"/>
        </w:trPr>
        <w:tc>
          <w:tcPr>
            <w:tcW w:w="1656"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left"/>
              <w:rPr>
                <w:sz w:val="22"/>
                <w:szCs w:val="20"/>
              </w:rPr>
            </w:pPr>
            <w:r w:rsidRPr="00250B1D">
              <w:rPr>
                <w:sz w:val="22"/>
                <w:szCs w:val="20"/>
              </w:rPr>
              <w:t xml:space="preserve">Organizacja różnych form aktywności społecznej, edukacyjnej, kulturalnej </w:t>
            </w:r>
            <w:r w:rsidR="001E7AD8">
              <w:rPr>
                <w:sz w:val="22"/>
                <w:szCs w:val="20"/>
              </w:rPr>
              <w:br/>
            </w:r>
            <w:r w:rsidRPr="00250B1D">
              <w:rPr>
                <w:sz w:val="22"/>
                <w:szCs w:val="20"/>
              </w:rPr>
              <w:t>i sportowej dla osób</w:t>
            </w:r>
            <w:r w:rsidR="001E7AD8">
              <w:rPr>
                <w:sz w:val="22"/>
                <w:szCs w:val="20"/>
              </w:rPr>
              <w:br/>
            </w:r>
            <w:r w:rsidRPr="00250B1D">
              <w:rPr>
                <w:sz w:val="22"/>
                <w:szCs w:val="20"/>
              </w:rPr>
              <w:t xml:space="preserve"> z niepełnosprawnością i ich opiekunów</w:t>
            </w:r>
          </w:p>
        </w:tc>
        <w:tc>
          <w:tcPr>
            <w:tcW w:w="847"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 xml:space="preserve">GOPS, PFRON, TCK, WDK, GBP, OSP, KGW, </w:t>
            </w:r>
            <w:proofErr w:type="spellStart"/>
            <w:r w:rsidRPr="00250B1D">
              <w:rPr>
                <w:sz w:val="22"/>
                <w:szCs w:val="20"/>
              </w:rPr>
              <w:t>NGO’s</w:t>
            </w:r>
            <w:proofErr w:type="spellEnd"/>
            <w:r w:rsidRPr="00250B1D">
              <w:rPr>
                <w:sz w:val="22"/>
                <w:szCs w:val="20"/>
              </w:rPr>
              <w:t>,</w:t>
            </w:r>
          </w:p>
        </w:tc>
        <w:tc>
          <w:tcPr>
            <w:tcW w:w="616"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Na bieżąco</w:t>
            </w:r>
          </w:p>
        </w:tc>
        <w:tc>
          <w:tcPr>
            <w:tcW w:w="1881" w:type="pct"/>
            <w:vMerge/>
            <w:tcBorders>
              <w:left w:val="single" w:sz="4" w:space="0" w:color="74B0F8" w:themeColor="accent4"/>
              <w:right w:val="single" w:sz="4" w:space="0" w:color="74B0F8" w:themeColor="accent4"/>
            </w:tcBorders>
          </w:tcPr>
          <w:p w:rsidR="00915C18" w:rsidRPr="00250B1D" w:rsidRDefault="00915C18" w:rsidP="00883037">
            <w:pPr>
              <w:spacing w:line="276" w:lineRule="auto"/>
              <w:rPr>
                <w:sz w:val="22"/>
                <w:szCs w:val="20"/>
              </w:rPr>
            </w:pPr>
          </w:p>
        </w:tc>
      </w:tr>
      <w:tr w:rsidR="00915C18" w:rsidRPr="00250B1D" w:rsidTr="00883037">
        <w:trPr>
          <w:cnfStyle w:val="000000100000" w:firstRow="0" w:lastRow="0" w:firstColumn="0" w:lastColumn="0" w:oddVBand="0" w:evenVBand="0" w:oddHBand="1" w:evenHBand="0" w:firstRowFirstColumn="0" w:firstRowLastColumn="0" w:lastRowFirstColumn="0" w:lastRowLastColumn="0"/>
          <w:trHeight w:val="20"/>
        </w:trPr>
        <w:tc>
          <w:tcPr>
            <w:tcW w:w="1656" w:type="pct"/>
            <w:tcBorders>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left"/>
              <w:rPr>
                <w:sz w:val="22"/>
                <w:szCs w:val="20"/>
              </w:rPr>
            </w:pPr>
            <w:r w:rsidRPr="00250B1D">
              <w:rPr>
                <w:sz w:val="22"/>
                <w:szCs w:val="20"/>
              </w:rPr>
              <w:t xml:space="preserve">Rozwijanie idei wolontariatu oraz pomocy sąsiedzkiej </w:t>
            </w:r>
            <w:r w:rsidR="001E7AD8">
              <w:rPr>
                <w:sz w:val="22"/>
                <w:szCs w:val="20"/>
              </w:rPr>
              <w:br/>
            </w:r>
            <w:r w:rsidRPr="00250B1D">
              <w:rPr>
                <w:sz w:val="22"/>
                <w:szCs w:val="20"/>
              </w:rPr>
              <w:t>na rzecz osób niepełnosprawnych</w:t>
            </w:r>
          </w:p>
        </w:tc>
        <w:tc>
          <w:tcPr>
            <w:tcW w:w="847" w:type="pct"/>
            <w:tcBorders>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 xml:space="preserve">GOPS, PFRON, TCK, WDK, GBP, OSP, KGW, </w:t>
            </w:r>
            <w:proofErr w:type="spellStart"/>
            <w:r w:rsidRPr="00250B1D">
              <w:rPr>
                <w:sz w:val="22"/>
                <w:szCs w:val="20"/>
              </w:rPr>
              <w:t>NGO’s</w:t>
            </w:r>
            <w:proofErr w:type="spellEnd"/>
            <w:r w:rsidRPr="00250B1D">
              <w:rPr>
                <w:sz w:val="22"/>
                <w:szCs w:val="20"/>
              </w:rPr>
              <w:t>,</w:t>
            </w:r>
          </w:p>
        </w:tc>
        <w:tc>
          <w:tcPr>
            <w:tcW w:w="616" w:type="pct"/>
            <w:tcBorders>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Na bieżąco</w:t>
            </w:r>
          </w:p>
        </w:tc>
        <w:tc>
          <w:tcPr>
            <w:tcW w:w="1881" w:type="pct"/>
            <w:vMerge/>
            <w:tcBorders>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rPr>
                <w:sz w:val="22"/>
                <w:szCs w:val="20"/>
              </w:rPr>
            </w:pPr>
          </w:p>
        </w:tc>
      </w:tr>
      <w:tr w:rsidR="00915C18" w:rsidRPr="00250B1D" w:rsidTr="000F7FC5">
        <w:trPr>
          <w:trHeight w:val="20"/>
        </w:trPr>
        <w:tc>
          <w:tcPr>
            <w:tcW w:w="5000" w:type="pct"/>
            <w:gridSpan w:val="4"/>
            <w:tcBorders>
              <w:top w:val="single" w:sz="4" w:space="0" w:color="74B0F8" w:themeColor="accent4"/>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b/>
                <w:i/>
                <w:sz w:val="22"/>
                <w:szCs w:val="20"/>
              </w:rPr>
            </w:pPr>
            <w:r w:rsidRPr="00250B1D">
              <w:rPr>
                <w:b/>
                <w:i/>
                <w:sz w:val="22"/>
                <w:szCs w:val="20"/>
              </w:rPr>
              <w:t>CO 5.3. Przeciwdziałanie występowaniu problemu ubóstwa i bezdomności</w:t>
            </w:r>
          </w:p>
        </w:tc>
      </w:tr>
      <w:tr w:rsidR="00883037" w:rsidRPr="00250B1D" w:rsidTr="0009383C">
        <w:trPr>
          <w:cnfStyle w:val="000000100000" w:firstRow="0" w:lastRow="0" w:firstColumn="0" w:lastColumn="0" w:oddVBand="0" w:evenVBand="0" w:oddHBand="1" w:evenHBand="0" w:firstRowFirstColumn="0" w:firstRowLastColumn="0" w:lastRowFirstColumn="0" w:lastRowLastColumn="0"/>
          <w:trHeight w:val="1427"/>
        </w:trPr>
        <w:tc>
          <w:tcPr>
            <w:tcW w:w="1656" w:type="pct"/>
            <w:tcBorders>
              <w:top w:val="single" w:sz="4" w:space="0" w:color="74B0F8" w:themeColor="accent4"/>
              <w:left w:val="single" w:sz="4" w:space="0" w:color="74B0F8" w:themeColor="accent4"/>
              <w:right w:val="single" w:sz="4" w:space="0" w:color="74B0F8" w:themeColor="accent4"/>
            </w:tcBorders>
          </w:tcPr>
          <w:p w:rsidR="00883037" w:rsidRPr="00250B1D" w:rsidRDefault="00883037" w:rsidP="00883037">
            <w:pPr>
              <w:spacing w:line="276" w:lineRule="auto"/>
              <w:jc w:val="left"/>
              <w:rPr>
                <w:sz w:val="22"/>
                <w:szCs w:val="20"/>
              </w:rPr>
            </w:pPr>
            <w:r w:rsidRPr="00250B1D">
              <w:rPr>
                <w:sz w:val="22"/>
                <w:szCs w:val="20"/>
              </w:rPr>
              <w:t xml:space="preserve">Organizowanie pomocy osobom znajdującym się w trudnej sytuacji materialnej, np. zbiórki żywności, odzieży </w:t>
            </w:r>
            <w:r>
              <w:rPr>
                <w:sz w:val="22"/>
                <w:szCs w:val="20"/>
              </w:rPr>
              <w:t>itd.</w:t>
            </w:r>
          </w:p>
        </w:tc>
        <w:tc>
          <w:tcPr>
            <w:tcW w:w="847" w:type="pct"/>
            <w:tcBorders>
              <w:top w:val="single" w:sz="4" w:space="0" w:color="74B0F8" w:themeColor="accent4"/>
              <w:left w:val="single" w:sz="4" w:space="0" w:color="74B0F8" w:themeColor="accent4"/>
              <w:right w:val="single" w:sz="4" w:space="0" w:color="74B0F8" w:themeColor="accent4"/>
            </w:tcBorders>
          </w:tcPr>
          <w:p w:rsidR="00883037" w:rsidRPr="00250B1D" w:rsidRDefault="00883037" w:rsidP="00883037">
            <w:pPr>
              <w:spacing w:line="276" w:lineRule="auto"/>
              <w:jc w:val="center"/>
              <w:rPr>
                <w:sz w:val="22"/>
                <w:szCs w:val="20"/>
              </w:rPr>
            </w:pPr>
            <w:r w:rsidRPr="00250B1D">
              <w:rPr>
                <w:sz w:val="22"/>
                <w:szCs w:val="20"/>
              </w:rPr>
              <w:t xml:space="preserve">GOPS, </w:t>
            </w:r>
            <w:proofErr w:type="spellStart"/>
            <w:r w:rsidRPr="00250B1D">
              <w:rPr>
                <w:sz w:val="22"/>
                <w:szCs w:val="20"/>
              </w:rPr>
              <w:t>NGO’s</w:t>
            </w:r>
            <w:proofErr w:type="spellEnd"/>
            <w:r w:rsidRPr="00250B1D">
              <w:rPr>
                <w:sz w:val="22"/>
                <w:szCs w:val="20"/>
              </w:rPr>
              <w:t>, OSP</w:t>
            </w:r>
          </w:p>
        </w:tc>
        <w:tc>
          <w:tcPr>
            <w:tcW w:w="616" w:type="pct"/>
            <w:tcBorders>
              <w:top w:val="single" w:sz="4" w:space="0" w:color="74B0F8" w:themeColor="accent4"/>
              <w:left w:val="single" w:sz="4" w:space="0" w:color="74B0F8" w:themeColor="accent4"/>
              <w:right w:val="single" w:sz="4" w:space="0" w:color="74B0F8" w:themeColor="accent4"/>
            </w:tcBorders>
          </w:tcPr>
          <w:p w:rsidR="00883037" w:rsidRPr="00250B1D" w:rsidRDefault="00883037" w:rsidP="00883037">
            <w:pPr>
              <w:spacing w:line="276" w:lineRule="auto"/>
              <w:jc w:val="center"/>
              <w:rPr>
                <w:sz w:val="22"/>
                <w:szCs w:val="20"/>
              </w:rPr>
            </w:pPr>
            <w:r w:rsidRPr="00250B1D">
              <w:rPr>
                <w:sz w:val="22"/>
                <w:szCs w:val="20"/>
              </w:rPr>
              <w:t>Na bieżąco</w:t>
            </w:r>
          </w:p>
        </w:tc>
        <w:tc>
          <w:tcPr>
            <w:tcW w:w="1881" w:type="pct"/>
            <w:vMerge w:val="restart"/>
            <w:tcBorders>
              <w:top w:val="single" w:sz="4" w:space="0" w:color="74B0F8" w:themeColor="accent4"/>
              <w:left w:val="single" w:sz="4" w:space="0" w:color="74B0F8" w:themeColor="accent4"/>
              <w:right w:val="single" w:sz="4" w:space="0" w:color="74B0F8" w:themeColor="accent4"/>
            </w:tcBorders>
            <w:shd w:val="clear" w:color="auto" w:fill="auto"/>
          </w:tcPr>
          <w:p w:rsidR="00883037" w:rsidRPr="00250B1D" w:rsidRDefault="00883037" w:rsidP="00883037">
            <w:pPr>
              <w:pStyle w:val="Akapitzlist"/>
              <w:numPr>
                <w:ilvl w:val="0"/>
                <w:numId w:val="82"/>
              </w:numPr>
              <w:spacing w:line="276" w:lineRule="auto"/>
              <w:ind w:left="35" w:hanging="142"/>
              <w:jc w:val="left"/>
              <w:rPr>
                <w:sz w:val="22"/>
                <w:szCs w:val="20"/>
              </w:rPr>
            </w:pPr>
            <w:r w:rsidRPr="00250B1D">
              <w:rPr>
                <w:sz w:val="22"/>
                <w:szCs w:val="20"/>
              </w:rPr>
              <w:t>Liczba rodzin i osób w rodzinach korzystających z pomocy społecznej z tytułu ubóstwa</w:t>
            </w:r>
          </w:p>
          <w:p w:rsidR="00883037" w:rsidRPr="00250B1D" w:rsidRDefault="00883037" w:rsidP="00883037">
            <w:pPr>
              <w:pStyle w:val="Akapitzlist"/>
              <w:numPr>
                <w:ilvl w:val="0"/>
                <w:numId w:val="82"/>
              </w:numPr>
              <w:spacing w:line="276" w:lineRule="auto"/>
              <w:ind w:left="35" w:hanging="142"/>
              <w:jc w:val="left"/>
              <w:rPr>
                <w:sz w:val="22"/>
                <w:szCs w:val="20"/>
              </w:rPr>
            </w:pPr>
            <w:r w:rsidRPr="00250B1D">
              <w:rPr>
                <w:sz w:val="22"/>
                <w:szCs w:val="20"/>
              </w:rPr>
              <w:t xml:space="preserve">Liczba rodzin i osób w rodzinach </w:t>
            </w:r>
            <w:r w:rsidRPr="00250B1D">
              <w:rPr>
                <w:sz w:val="22"/>
                <w:szCs w:val="20"/>
              </w:rPr>
              <w:lastRenderedPageBreak/>
              <w:t>korzystających z pomocy społecznej z tytułu bezdomności</w:t>
            </w:r>
          </w:p>
          <w:p w:rsidR="00883037" w:rsidRPr="00250B1D" w:rsidRDefault="00883037" w:rsidP="00883037">
            <w:pPr>
              <w:pStyle w:val="Akapitzlist"/>
              <w:numPr>
                <w:ilvl w:val="0"/>
                <w:numId w:val="82"/>
              </w:numPr>
              <w:spacing w:line="276" w:lineRule="auto"/>
              <w:ind w:left="35" w:hanging="142"/>
              <w:jc w:val="left"/>
              <w:rPr>
                <w:sz w:val="22"/>
                <w:szCs w:val="20"/>
              </w:rPr>
            </w:pPr>
            <w:r w:rsidRPr="00250B1D">
              <w:rPr>
                <w:sz w:val="22"/>
                <w:szCs w:val="20"/>
              </w:rPr>
              <w:t>Liczba mieszkań (lokali) socjalnych i chronionych na terenie gminy.</w:t>
            </w:r>
          </w:p>
          <w:p w:rsidR="00883037" w:rsidRPr="00250B1D" w:rsidRDefault="00883037" w:rsidP="00883037">
            <w:pPr>
              <w:pStyle w:val="Akapitzlist"/>
              <w:numPr>
                <w:ilvl w:val="0"/>
                <w:numId w:val="82"/>
              </w:numPr>
              <w:spacing w:line="276" w:lineRule="auto"/>
              <w:ind w:left="35" w:hanging="142"/>
              <w:jc w:val="left"/>
              <w:rPr>
                <w:sz w:val="22"/>
                <w:szCs w:val="20"/>
              </w:rPr>
            </w:pPr>
            <w:r w:rsidRPr="00250B1D">
              <w:rPr>
                <w:sz w:val="22"/>
                <w:szCs w:val="20"/>
              </w:rPr>
              <w:t>Liczba oczekujących na mieszkania socjalne i chronione</w:t>
            </w:r>
          </w:p>
        </w:tc>
      </w:tr>
      <w:tr w:rsidR="00915C18" w:rsidRPr="00250B1D" w:rsidTr="00883037">
        <w:trPr>
          <w:trHeight w:val="20"/>
        </w:trPr>
        <w:tc>
          <w:tcPr>
            <w:tcW w:w="1656"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left"/>
              <w:rPr>
                <w:sz w:val="22"/>
                <w:szCs w:val="20"/>
              </w:rPr>
            </w:pPr>
            <w:r w:rsidRPr="00250B1D">
              <w:rPr>
                <w:sz w:val="22"/>
                <w:szCs w:val="20"/>
              </w:rPr>
              <w:lastRenderedPageBreak/>
              <w:t>Tworzenie zasobów mieszkań socjalnych i chronionych</w:t>
            </w:r>
          </w:p>
        </w:tc>
        <w:tc>
          <w:tcPr>
            <w:tcW w:w="847"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GOPS, UG</w:t>
            </w:r>
          </w:p>
        </w:tc>
        <w:tc>
          <w:tcPr>
            <w:tcW w:w="616" w:type="pct"/>
            <w:tcBorders>
              <w:left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Na bieżąco</w:t>
            </w:r>
          </w:p>
        </w:tc>
        <w:tc>
          <w:tcPr>
            <w:tcW w:w="1881" w:type="pct"/>
            <w:vMerge/>
            <w:tcBorders>
              <w:left w:val="single" w:sz="4" w:space="0" w:color="74B0F8" w:themeColor="accent4"/>
              <w:right w:val="single" w:sz="4" w:space="0" w:color="74B0F8" w:themeColor="accent4"/>
            </w:tcBorders>
            <w:shd w:val="clear" w:color="auto" w:fill="auto"/>
          </w:tcPr>
          <w:p w:rsidR="00915C18" w:rsidRPr="00250B1D" w:rsidRDefault="00915C18" w:rsidP="00883037">
            <w:pPr>
              <w:spacing w:line="276" w:lineRule="auto"/>
              <w:rPr>
                <w:sz w:val="22"/>
                <w:szCs w:val="20"/>
              </w:rPr>
            </w:pPr>
          </w:p>
        </w:tc>
      </w:tr>
      <w:tr w:rsidR="00915C18" w:rsidRPr="00250B1D" w:rsidTr="00883037">
        <w:trPr>
          <w:cnfStyle w:val="000000100000" w:firstRow="0" w:lastRow="0" w:firstColumn="0" w:lastColumn="0" w:oddVBand="0" w:evenVBand="0" w:oddHBand="1" w:evenHBand="0" w:firstRowFirstColumn="0" w:firstRowLastColumn="0" w:lastRowFirstColumn="0" w:lastRowLastColumn="0"/>
          <w:trHeight w:val="20"/>
        </w:trPr>
        <w:tc>
          <w:tcPr>
            <w:tcW w:w="1656" w:type="pct"/>
            <w:tcBorders>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left"/>
              <w:rPr>
                <w:sz w:val="22"/>
                <w:szCs w:val="20"/>
              </w:rPr>
            </w:pPr>
            <w:r w:rsidRPr="00250B1D">
              <w:rPr>
                <w:sz w:val="22"/>
                <w:szCs w:val="20"/>
              </w:rPr>
              <w:lastRenderedPageBreak/>
              <w:t xml:space="preserve">Współpraca z instytucjami </w:t>
            </w:r>
            <w:r w:rsidR="001E7AD8">
              <w:rPr>
                <w:sz w:val="22"/>
                <w:szCs w:val="20"/>
              </w:rPr>
              <w:br/>
            </w:r>
            <w:r w:rsidRPr="00250B1D">
              <w:rPr>
                <w:sz w:val="22"/>
                <w:szCs w:val="20"/>
              </w:rPr>
              <w:t xml:space="preserve">i organizacjami społecznymi </w:t>
            </w:r>
            <w:r w:rsidR="001E7AD8">
              <w:rPr>
                <w:sz w:val="22"/>
                <w:szCs w:val="20"/>
              </w:rPr>
              <w:br/>
            </w:r>
            <w:r w:rsidRPr="00250B1D">
              <w:rPr>
                <w:sz w:val="22"/>
                <w:szCs w:val="20"/>
              </w:rPr>
              <w:t xml:space="preserve">w zakresie pomocy osobom zagrożonym ubóstwem </w:t>
            </w:r>
            <w:r w:rsidR="001E7AD8">
              <w:rPr>
                <w:sz w:val="22"/>
                <w:szCs w:val="20"/>
              </w:rPr>
              <w:br/>
            </w:r>
            <w:r w:rsidRPr="00250B1D">
              <w:rPr>
                <w:sz w:val="22"/>
                <w:szCs w:val="20"/>
              </w:rPr>
              <w:t>i bezdomnością</w:t>
            </w:r>
          </w:p>
        </w:tc>
        <w:tc>
          <w:tcPr>
            <w:tcW w:w="847" w:type="pct"/>
            <w:tcBorders>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 xml:space="preserve">GOPS, </w:t>
            </w:r>
            <w:proofErr w:type="spellStart"/>
            <w:r w:rsidRPr="00250B1D">
              <w:rPr>
                <w:sz w:val="22"/>
                <w:szCs w:val="20"/>
              </w:rPr>
              <w:t>NGO’s</w:t>
            </w:r>
            <w:proofErr w:type="spellEnd"/>
          </w:p>
        </w:tc>
        <w:tc>
          <w:tcPr>
            <w:tcW w:w="616" w:type="pct"/>
            <w:tcBorders>
              <w:left w:val="single" w:sz="4" w:space="0" w:color="74B0F8" w:themeColor="accent4"/>
              <w:bottom w:val="single" w:sz="4" w:space="0" w:color="74B0F8" w:themeColor="accent4"/>
              <w:right w:val="single" w:sz="4" w:space="0" w:color="74B0F8" w:themeColor="accent4"/>
            </w:tcBorders>
          </w:tcPr>
          <w:p w:rsidR="00915C18" w:rsidRPr="00250B1D" w:rsidRDefault="00915C18" w:rsidP="00883037">
            <w:pPr>
              <w:spacing w:line="276" w:lineRule="auto"/>
              <w:jc w:val="center"/>
              <w:rPr>
                <w:sz w:val="22"/>
                <w:szCs w:val="20"/>
              </w:rPr>
            </w:pPr>
            <w:r w:rsidRPr="00250B1D">
              <w:rPr>
                <w:sz w:val="22"/>
                <w:szCs w:val="20"/>
              </w:rPr>
              <w:t>Na bieżąco</w:t>
            </w:r>
          </w:p>
        </w:tc>
        <w:tc>
          <w:tcPr>
            <w:tcW w:w="1881" w:type="pct"/>
            <w:vMerge/>
            <w:tcBorders>
              <w:left w:val="single" w:sz="4" w:space="0" w:color="74B0F8" w:themeColor="accent4"/>
              <w:bottom w:val="single" w:sz="4" w:space="0" w:color="74B0F8" w:themeColor="accent4"/>
              <w:right w:val="single" w:sz="4" w:space="0" w:color="74B0F8" w:themeColor="accent4"/>
            </w:tcBorders>
            <w:shd w:val="clear" w:color="auto" w:fill="auto"/>
          </w:tcPr>
          <w:p w:rsidR="00915C18" w:rsidRPr="00250B1D" w:rsidRDefault="00915C18" w:rsidP="00883037">
            <w:pPr>
              <w:spacing w:line="276" w:lineRule="auto"/>
              <w:rPr>
                <w:sz w:val="22"/>
                <w:szCs w:val="20"/>
              </w:rPr>
            </w:pPr>
          </w:p>
        </w:tc>
      </w:tr>
    </w:tbl>
    <w:p w:rsidR="00604396" w:rsidRDefault="00604396" w:rsidP="007F4628">
      <w:pPr>
        <w:pStyle w:val="aardo"/>
      </w:pPr>
      <w:r w:rsidRPr="00921F4A">
        <w:t>Źródło: Opracowanie własne</w:t>
      </w:r>
    </w:p>
    <w:p w:rsidR="006B693E" w:rsidRPr="00921F4A" w:rsidRDefault="006B693E" w:rsidP="007F4628">
      <w:pPr>
        <w:pStyle w:val="aardo"/>
      </w:pPr>
      <w:r w:rsidRPr="00921F4A">
        <w:br w:type="page"/>
      </w:r>
    </w:p>
    <w:p w:rsidR="00F66461" w:rsidRPr="00392AE8" w:rsidRDefault="00F66461" w:rsidP="006F2A21">
      <w:pPr>
        <w:pStyle w:val="Nagwek1"/>
        <w:numPr>
          <w:ilvl w:val="0"/>
          <w:numId w:val="2"/>
        </w:numPr>
        <w:spacing w:after="240"/>
        <w:ind w:left="426"/>
        <w:rPr>
          <w:sz w:val="36"/>
          <w:szCs w:val="24"/>
        </w:rPr>
      </w:pPr>
      <w:bookmarkStart w:id="128" w:name="_Toc436214544"/>
      <w:r w:rsidRPr="00392AE8">
        <w:rPr>
          <w:sz w:val="36"/>
          <w:szCs w:val="24"/>
        </w:rPr>
        <w:lastRenderedPageBreak/>
        <w:t>Źródła finansowania</w:t>
      </w:r>
      <w:r w:rsidR="004540D7" w:rsidRPr="00392AE8">
        <w:rPr>
          <w:sz w:val="36"/>
          <w:szCs w:val="24"/>
        </w:rPr>
        <w:t xml:space="preserve"> Strategii</w:t>
      </w:r>
      <w:bookmarkEnd w:id="128"/>
    </w:p>
    <w:p w:rsidR="00604396" w:rsidRPr="00921F4A" w:rsidRDefault="006B693E" w:rsidP="006F2A21">
      <w:pPr>
        <w:ind w:firstLine="567"/>
        <w:rPr>
          <w:szCs w:val="24"/>
        </w:rPr>
      </w:pPr>
      <w:r w:rsidRPr="00921F4A">
        <w:rPr>
          <w:szCs w:val="24"/>
        </w:rPr>
        <w:t xml:space="preserve">Wyznaczone </w:t>
      </w:r>
      <w:r w:rsidR="00604396" w:rsidRPr="00921F4A">
        <w:rPr>
          <w:szCs w:val="24"/>
        </w:rPr>
        <w:t xml:space="preserve">w </w:t>
      </w:r>
      <w:r w:rsidR="00604396" w:rsidRPr="00921F4A">
        <w:rPr>
          <w:i/>
          <w:szCs w:val="24"/>
        </w:rPr>
        <w:t xml:space="preserve">Strategii Rozwiązywania Problemów Społecznych Gminy </w:t>
      </w:r>
      <w:r w:rsidR="00604396">
        <w:rPr>
          <w:i/>
          <w:szCs w:val="24"/>
        </w:rPr>
        <w:t xml:space="preserve">Tryńcza </w:t>
      </w:r>
      <w:r w:rsidR="00392AE8">
        <w:rPr>
          <w:i/>
          <w:szCs w:val="24"/>
        </w:rPr>
        <w:br/>
      </w:r>
      <w:r w:rsidR="00604396">
        <w:rPr>
          <w:i/>
          <w:szCs w:val="24"/>
        </w:rPr>
        <w:t>na lata 2016</w:t>
      </w:r>
      <w:r w:rsidR="00604396" w:rsidRPr="00921F4A">
        <w:rPr>
          <w:i/>
          <w:szCs w:val="24"/>
        </w:rPr>
        <w:softHyphen/>
        <w:t>–2020</w:t>
      </w:r>
      <w:r w:rsidR="00604396" w:rsidRPr="00921F4A">
        <w:rPr>
          <w:szCs w:val="24"/>
        </w:rPr>
        <w:t xml:space="preserve"> cele i kierunki działań, aby zostały zrealizowane, wymagają zapewnienia odpowiednich środków finansowych. Podstawowym źródłem finansowania będą</w:t>
      </w:r>
      <w:r w:rsidR="00392AE8">
        <w:rPr>
          <w:szCs w:val="24"/>
        </w:rPr>
        <w:t xml:space="preserve"> środki własne G</w:t>
      </w:r>
      <w:r w:rsidR="00604396">
        <w:rPr>
          <w:szCs w:val="24"/>
        </w:rPr>
        <w:t>miny Tryńcza</w:t>
      </w:r>
      <w:r w:rsidR="00604396" w:rsidRPr="00921F4A">
        <w:rPr>
          <w:szCs w:val="24"/>
        </w:rPr>
        <w:t xml:space="preserve">. Jednakże istotna </w:t>
      </w:r>
      <w:r w:rsidR="00604396">
        <w:rPr>
          <w:szCs w:val="24"/>
        </w:rPr>
        <w:t xml:space="preserve">będzie aktywność Urzędu Gminy, Gminnego </w:t>
      </w:r>
      <w:r w:rsidR="00604396" w:rsidRPr="00921F4A">
        <w:rPr>
          <w:szCs w:val="24"/>
        </w:rPr>
        <w:t xml:space="preserve">Ośrodka Pomocy Społecznej </w:t>
      </w:r>
      <w:r w:rsidR="00604396">
        <w:rPr>
          <w:szCs w:val="24"/>
        </w:rPr>
        <w:t xml:space="preserve">oraz pozostałych jednostek organizacyjnych </w:t>
      </w:r>
      <w:r w:rsidR="00604396" w:rsidRPr="00921F4A">
        <w:rPr>
          <w:szCs w:val="24"/>
        </w:rPr>
        <w:t xml:space="preserve">w aplikowaniu </w:t>
      </w:r>
      <w:r w:rsidR="00392AE8">
        <w:rPr>
          <w:szCs w:val="24"/>
        </w:rPr>
        <w:br/>
      </w:r>
      <w:r w:rsidR="00604396" w:rsidRPr="00921F4A">
        <w:rPr>
          <w:szCs w:val="24"/>
        </w:rPr>
        <w:t>o</w:t>
      </w:r>
      <w:r w:rsidR="00604396">
        <w:rPr>
          <w:szCs w:val="24"/>
        </w:rPr>
        <w:t xml:space="preserve"> </w:t>
      </w:r>
      <w:r w:rsidR="00604396" w:rsidRPr="00921F4A">
        <w:rPr>
          <w:szCs w:val="24"/>
        </w:rPr>
        <w:t>środki zewnętrzne, np.: środki z budżetu państwa, środki z funduszy krajowych oraz środki z Unii Europejskiej.</w:t>
      </w:r>
    </w:p>
    <w:p w:rsidR="00604396" w:rsidRPr="00921F4A" w:rsidRDefault="00604396" w:rsidP="00392AE8">
      <w:pPr>
        <w:spacing w:after="0"/>
        <w:rPr>
          <w:szCs w:val="24"/>
        </w:rPr>
      </w:pPr>
      <w:r w:rsidRPr="00921F4A">
        <w:rPr>
          <w:szCs w:val="24"/>
        </w:rPr>
        <w:t xml:space="preserve">Do możliwych źródeł finansowania Strategii zaliczyć </w:t>
      </w:r>
      <w:r w:rsidR="00392AE8" w:rsidRPr="00921F4A">
        <w:rPr>
          <w:szCs w:val="24"/>
        </w:rPr>
        <w:t xml:space="preserve">można </w:t>
      </w:r>
      <w:r w:rsidRPr="00921F4A">
        <w:rPr>
          <w:szCs w:val="24"/>
        </w:rPr>
        <w:t>m.in środki:</w:t>
      </w:r>
    </w:p>
    <w:p w:rsidR="00604396" w:rsidRPr="00921F4A" w:rsidRDefault="00604396" w:rsidP="006F2A21">
      <w:pPr>
        <w:pStyle w:val="Akapitzlist"/>
        <w:numPr>
          <w:ilvl w:val="0"/>
          <w:numId w:val="15"/>
        </w:numPr>
        <w:rPr>
          <w:szCs w:val="24"/>
        </w:rPr>
      </w:pPr>
      <w:r w:rsidRPr="00921F4A">
        <w:rPr>
          <w:szCs w:val="24"/>
        </w:rPr>
        <w:t>w</w:t>
      </w:r>
      <w:r w:rsidR="00392AE8">
        <w:rPr>
          <w:szCs w:val="24"/>
        </w:rPr>
        <w:t>łasne G</w:t>
      </w:r>
      <w:r w:rsidRPr="00921F4A">
        <w:rPr>
          <w:szCs w:val="24"/>
        </w:rPr>
        <w:t>miny,</w:t>
      </w:r>
    </w:p>
    <w:p w:rsidR="00604396" w:rsidRPr="00921F4A" w:rsidRDefault="00604396" w:rsidP="006F2A21">
      <w:pPr>
        <w:pStyle w:val="Akapitzlist"/>
        <w:numPr>
          <w:ilvl w:val="0"/>
          <w:numId w:val="15"/>
        </w:numPr>
        <w:rPr>
          <w:szCs w:val="24"/>
        </w:rPr>
      </w:pPr>
      <w:r w:rsidRPr="00921F4A">
        <w:rPr>
          <w:szCs w:val="24"/>
        </w:rPr>
        <w:t>własne powiatu, województwa (projekty partnerskie),</w:t>
      </w:r>
    </w:p>
    <w:p w:rsidR="00604396" w:rsidRPr="00921F4A" w:rsidRDefault="00604396" w:rsidP="006F2A21">
      <w:pPr>
        <w:pStyle w:val="Akapitzlist"/>
        <w:numPr>
          <w:ilvl w:val="0"/>
          <w:numId w:val="15"/>
        </w:numPr>
        <w:rPr>
          <w:szCs w:val="24"/>
        </w:rPr>
      </w:pPr>
      <w:r w:rsidRPr="00921F4A">
        <w:rPr>
          <w:szCs w:val="24"/>
        </w:rPr>
        <w:t>budżetu państwa, w tym dotacje celowe ministerstw,</w:t>
      </w:r>
    </w:p>
    <w:p w:rsidR="00604396" w:rsidRPr="00921F4A" w:rsidRDefault="00604396" w:rsidP="006F2A21">
      <w:pPr>
        <w:pStyle w:val="Akapitzlist"/>
        <w:numPr>
          <w:ilvl w:val="0"/>
          <w:numId w:val="15"/>
        </w:numPr>
        <w:rPr>
          <w:szCs w:val="24"/>
        </w:rPr>
      </w:pPr>
      <w:r w:rsidRPr="00921F4A">
        <w:rPr>
          <w:szCs w:val="24"/>
        </w:rPr>
        <w:t>Państwowego Funduszu Rehabilitacji Osób Niepełnosprawnych,</w:t>
      </w:r>
    </w:p>
    <w:p w:rsidR="00604396" w:rsidRPr="00921F4A" w:rsidRDefault="00604396" w:rsidP="006F2A21">
      <w:pPr>
        <w:pStyle w:val="Akapitzlist"/>
        <w:numPr>
          <w:ilvl w:val="0"/>
          <w:numId w:val="15"/>
        </w:numPr>
        <w:rPr>
          <w:szCs w:val="24"/>
        </w:rPr>
      </w:pPr>
      <w:r w:rsidRPr="00921F4A">
        <w:rPr>
          <w:szCs w:val="24"/>
        </w:rPr>
        <w:t>Narodowego Funduszu Zdrowia,</w:t>
      </w:r>
    </w:p>
    <w:p w:rsidR="00604396" w:rsidRPr="00921F4A" w:rsidRDefault="00604396" w:rsidP="006F2A21">
      <w:pPr>
        <w:pStyle w:val="Akapitzlist"/>
        <w:numPr>
          <w:ilvl w:val="0"/>
          <w:numId w:val="15"/>
        </w:numPr>
        <w:rPr>
          <w:szCs w:val="24"/>
        </w:rPr>
      </w:pPr>
      <w:r w:rsidRPr="00921F4A">
        <w:rPr>
          <w:szCs w:val="24"/>
        </w:rPr>
        <w:t>Funduszu Pracy,</w:t>
      </w:r>
    </w:p>
    <w:p w:rsidR="00604396" w:rsidRPr="00921F4A" w:rsidRDefault="00604396" w:rsidP="006F2A21">
      <w:pPr>
        <w:pStyle w:val="Akapitzlist"/>
        <w:numPr>
          <w:ilvl w:val="0"/>
          <w:numId w:val="15"/>
        </w:numPr>
        <w:rPr>
          <w:szCs w:val="24"/>
        </w:rPr>
      </w:pPr>
      <w:r w:rsidRPr="00921F4A">
        <w:rPr>
          <w:szCs w:val="24"/>
        </w:rPr>
        <w:t>Funduszu Rozwoju Kultury Fizycznej,</w:t>
      </w:r>
    </w:p>
    <w:p w:rsidR="00604396" w:rsidRPr="00921F4A" w:rsidRDefault="00604396" w:rsidP="006F2A21">
      <w:pPr>
        <w:pStyle w:val="Akapitzlist"/>
        <w:numPr>
          <w:ilvl w:val="0"/>
          <w:numId w:val="15"/>
        </w:numPr>
        <w:rPr>
          <w:szCs w:val="24"/>
        </w:rPr>
      </w:pPr>
      <w:r w:rsidRPr="00921F4A">
        <w:rPr>
          <w:szCs w:val="24"/>
        </w:rPr>
        <w:t>Narodowego Funduszu Ochrony Środowiska i Gospodarki Wodnej,</w:t>
      </w:r>
    </w:p>
    <w:p w:rsidR="00604396" w:rsidRPr="00921F4A" w:rsidRDefault="00604396" w:rsidP="006F2A21">
      <w:pPr>
        <w:pStyle w:val="Akapitzlist"/>
        <w:numPr>
          <w:ilvl w:val="0"/>
          <w:numId w:val="15"/>
        </w:numPr>
        <w:rPr>
          <w:szCs w:val="24"/>
        </w:rPr>
      </w:pPr>
      <w:r w:rsidRPr="00921F4A">
        <w:rPr>
          <w:szCs w:val="24"/>
        </w:rPr>
        <w:t>Programu Rozwoju Obszarów Wiejskich 2014–2020,</w:t>
      </w:r>
    </w:p>
    <w:p w:rsidR="00604396" w:rsidRPr="00921F4A" w:rsidRDefault="00604396" w:rsidP="006F2A21">
      <w:pPr>
        <w:pStyle w:val="Akapitzlist"/>
        <w:numPr>
          <w:ilvl w:val="0"/>
          <w:numId w:val="15"/>
        </w:numPr>
        <w:rPr>
          <w:szCs w:val="24"/>
        </w:rPr>
      </w:pPr>
      <w:r w:rsidRPr="00921F4A">
        <w:rPr>
          <w:szCs w:val="24"/>
        </w:rPr>
        <w:t>Programu Operacyjnego Wiedza Edukacja Rozwój 2014–2020,</w:t>
      </w:r>
    </w:p>
    <w:p w:rsidR="00604396" w:rsidRPr="00921F4A" w:rsidRDefault="00604396" w:rsidP="006F2A21">
      <w:pPr>
        <w:pStyle w:val="Akapitzlist"/>
        <w:numPr>
          <w:ilvl w:val="0"/>
          <w:numId w:val="15"/>
        </w:numPr>
        <w:rPr>
          <w:szCs w:val="24"/>
        </w:rPr>
      </w:pPr>
      <w:r w:rsidRPr="00921F4A">
        <w:rPr>
          <w:szCs w:val="24"/>
        </w:rPr>
        <w:t>Programu Operacyjnego Pomoc Żywnościowa 2014–2020 finansowanego ze środków Unii Europejskiej (FEAD),</w:t>
      </w:r>
    </w:p>
    <w:p w:rsidR="00604396" w:rsidRPr="00921F4A" w:rsidRDefault="00604396" w:rsidP="006F2A21">
      <w:pPr>
        <w:pStyle w:val="Akapitzlist"/>
        <w:numPr>
          <w:ilvl w:val="0"/>
          <w:numId w:val="15"/>
        </w:numPr>
        <w:rPr>
          <w:szCs w:val="24"/>
        </w:rPr>
      </w:pPr>
      <w:r w:rsidRPr="00921F4A">
        <w:rPr>
          <w:szCs w:val="24"/>
        </w:rPr>
        <w:t xml:space="preserve">Regionalnego Programu Operacyjnego Województwa </w:t>
      </w:r>
      <w:r w:rsidR="00593CEB">
        <w:rPr>
          <w:szCs w:val="24"/>
        </w:rPr>
        <w:t>Podkarpackiego</w:t>
      </w:r>
      <w:r w:rsidRPr="00921F4A">
        <w:rPr>
          <w:szCs w:val="24"/>
        </w:rPr>
        <w:t xml:space="preserve"> na lata 2014–2020,</w:t>
      </w:r>
    </w:p>
    <w:p w:rsidR="00604396" w:rsidRPr="00921F4A" w:rsidRDefault="00604396" w:rsidP="006F2A21">
      <w:pPr>
        <w:pStyle w:val="Akapitzlist"/>
        <w:numPr>
          <w:ilvl w:val="0"/>
          <w:numId w:val="15"/>
        </w:numPr>
        <w:rPr>
          <w:szCs w:val="24"/>
        </w:rPr>
      </w:pPr>
      <w:r w:rsidRPr="00921F4A">
        <w:rPr>
          <w:szCs w:val="24"/>
        </w:rPr>
        <w:t>Programu wsparcia budownictwa socjalnego ze środków Funduszu Dopłat (BGK),</w:t>
      </w:r>
    </w:p>
    <w:p w:rsidR="00604396" w:rsidRPr="00921F4A" w:rsidRDefault="00604396" w:rsidP="006F2A21">
      <w:pPr>
        <w:pStyle w:val="Akapitzlist"/>
        <w:numPr>
          <w:ilvl w:val="0"/>
          <w:numId w:val="15"/>
        </w:numPr>
        <w:rPr>
          <w:szCs w:val="24"/>
        </w:rPr>
      </w:pPr>
      <w:r w:rsidRPr="00921F4A">
        <w:rPr>
          <w:szCs w:val="24"/>
        </w:rPr>
        <w:t>pochodzące z grantów dla organizacji pozarządowych,</w:t>
      </w:r>
    </w:p>
    <w:p w:rsidR="00604396" w:rsidRPr="00921F4A" w:rsidRDefault="00604396" w:rsidP="006F2A21">
      <w:pPr>
        <w:pStyle w:val="Akapitzlist"/>
        <w:numPr>
          <w:ilvl w:val="0"/>
          <w:numId w:val="15"/>
        </w:numPr>
        <w:rPr>
          <w:szCs w:val="24"/>
        </w:rPr>
      </w:pPr>
      <w:r w:rsidRPr="00921F4A">
        <w:rPr>
          <w:szCs w:val="24"/>
        </w:rPr>
        <w:t>prywatne (darowizny, datki, mechanizm 1%, środki własne organizacji społecznych i przedsiębiorców).</w:t>
      </w:r>
    </w:p>
    <w:p w:rsidR="00604396" w:rsidRPr="00921F4A" w:rsidRDefault="00604396" w:rsidP="006F2A21">
      <w:pPr>
        <w:ind w:firstLine="567"/>
        <w:rPr>
          <w:szCs w:val="24"/>
        </w:rPr>
      </w:pPr>
      <w:r w:rsidRPr="00921F4A">
        <w:rPr>
          <w:szCs w:val="24"/>
        </w:rPr>
        <w:t xml:space="preserve">Realizacja poszczególnych działań wymienionych w Strategii uzależniona będzie </w:t>
      </w:r>
      <w:r w:rsidR="00392AE8">
        <w:rPr>
          <w:szCs w:val="24"/>
        </w:rPr>
        <w:br/>
      </w:r>
      <w:r w:rsidRPr="00921F4A">
        <w:rPr>
          <w:szCs w:val="24"/>
        </w:rPr>
        <w:t>od środków p</w:t>
      </w:r>
      <w:r w:rsidR="00392AE8">
        <w:rPr>
          <w:szCs w:val="24"/>
        </w:rPr>
        <w:t>osiadanych i pozyskanych przez G</w:t>
      </w:r>
      <w:r w:rsidRPr="00921F4A">
        <w:rPr>
          <w:szCs w:val="24"/>
        </w:rPr>
        <w:t xml:space="preserve">minę </w:t>
      </w:r>
      <w:r>
        <w:rPr>
          <w:szCs w:val="24"/>
        </w:rPr>
        <w:t>Tryńcza</w:t>
      </w:r>
      <w:r w:rsidRPr="00921F4A">
        <w:rPr>
          <w:szCs w:val="24"/>
        </w:rPr>
        <w:t xml:space="preserve"> i jej jednostki organizacyjne. W</w:t>
      </w:r>
      <w:r>
        <w:rPr>
          <w:szCs w:val="24"/>
        </w:rPr>
        <w:t> </w:t>
      </w:r>
      <w:r w:rsidRPr="00921F4A">
        <w:rPr>
          <w:szCs w:val="24"/>
        </w:rPr>
        <w:t xml:space="preserve">chwili obecnej określenie bardziej precyzyjne ram finansowych nie jest możliwe ani celowe ze względu na szeroki zakres tematyczny dokumentu i jego pięcioletni horyzont czasowy, a przede wszystkim konkursowy charakter wielu programów pomocowych </w:t>
      </w:r>
      <w:r w:rsidR="00392AE8">
        <w:rPr>
          <w:szCs w:val="24"/>
        </w:rPr>
        <w:br/>
      </w:r>
      <w:r w:rsidRPr="00921F4A">
        <w:rPr>
          <w:szCs w:val="24"/>
        </w:rPr>
        <w:t>oraz niekiedy incydentalny charakter wsparcia. Po</w:t>
      </w:r>
      <w:r w:rsidR="00593CEB">
        <w:rPr>
          <w:szCs w:val="24"/>
        </w:rPr>
        <w:t>nadto wpływ</w:t>
      </w:r>
      <w:r w:rsidRPr="00921F4A">
        <w:rPr>
          <w:szCs w:val="24"/>
        </w:rPr>
        <w:t xml:space="preserve"> na sferę społeczną mają również działania „twarde” (inwestycyjne), będące komplementarnymi do działań „miękkich” (społecznych), takie jak: inwestycje w drogi, remonty budynków, zakup sprzętu i</w:t>
      </w:r>
      <w:r>
        <w:rPr>
          <w:szCs w:val="24"/>
        </w:rPr>
        <w:t> </w:t>
      </w:r>
      <w:r w:rsidRPr="00921F4A">
        <w:rPr>
          <w:szCs w:val="24"/>
        </w:rPr>
        <w:t>wyposażenie placówek oświatowych oraz jedn</w:t>
      </w:r>
      <w:r w:rsidR="00392AE8">
        <w:rPr>
          <w:szCs w:val="24"/>
        </w:rPr>
        <w:t>ostek organizacyjnych G</w:t>
      </w:r>
      <w:r w:rsidRPr="00921F4A">
        <w:rPr>
          <w:szCs w:val="24"/>
        </w:rPr>
        <w:t>miny.</w:t>
      </w:r>
    </w:p>
    <w:p w:rsidR="0025258C" w:rsidRPr="00921F4A" w:rsidRDefault="00604396" w:rsidP="006F2A21">
      <w:pPr>
        <w:ind w:firstLine="567"/>
        <w:rPr>
          <w:szCs w:val="24"/>
        </w:rPr>
      </w:pPr>
      <w:r w:rsidRPr="00921F4A">
        <w:rPr>
          <w:szCs w:val="24"/>
        </w:rPr>
        <w:t>W związku z powyższym określanie środków finansowych potrze</w:t>
      </w:r>
      <w:r w:rsidR="00593CEB">
        <w:rPr>
          <w:szCs w:val="24"/>
        </w:rPr>
        <w:t xml:space="preserve">bnych do realizacji Strategii w </w:t>
      </w:r>
      <w:r w:rsidRPr="00921F4A">
        <w:rPr>
          <w:szCs w:val="24"/>
        </w:rPr>
        <w:t>większym stopniu będzie możliwe na etapie opr</w:t>
      </w:r>
      <w:r w:rsidR="00392AE8">
        <w:rPr>
          <w:szCs w:val="24"/>
        </w:rPr>
        <w:t>acowywania corocznych budżetów G</w:t>
      </w:r>
      <w:r w:rsidRPr="00921F4A">
        <w:rPr>
          <w:szCs w:val="24"/>
        </w:rPr>
        <w:t xml:space="preserve">miny i </w:t>
      </w:r>
      <w:r>
        <w:rPr>
          <w:szCs w:val="24"/>
        </w:rPr>
        <w:t xml:space="preserve">Gminnego </w:t>
      </w:r>
      <w:r w:rsidRPr="00921F4A">
        <w:rPr>
          <w:szCs w:val="24"/>
        </w:rPr>
        <w:t xml:space="preserve">Ośrodka Pomocy Społecznej w </w:t>
      </w:r>
      <w:r>
        <w:rPr>
          <w:szCs w:val="24"/>
        </w:rPr>
        <w:t>Tryńczy</w:t>
      </w:r>
      <w:r w:rsidRPr="00921F4A">
        <w:rPr>
          <w:szCs w:val="24"/>
        </w:rPr>
        <w:t>.</w:t>
      </w:r>
    </w:p>
    <w:p w:rsidR="0025258C" w:rsidRPr="00921F4A" w:rsidRDefault="0025258C" w:rsidP="006F2A21">
      <w:pPr>
        <w:rPr>
          <w:b/>
          <w:color w:val="0B62CB" w:themeColor="accent1"/>
          <w:szCs w:val="24"/>
        </w:rPr>
      </w:pPr>
      <w:r w:rsidRPr="00921F4A">
        <w:rPr>
          <w:b/>
          <w:color w:val="0B62CB" w:themeColor="accent1"/>
          <w:szCs w:val="24"/>
        </w:rPr>
        <w:br w:type="page"/>
      </w:r>
    </w:p>
    <w:p w:rsidR="0025258C" w:rsidRPr="00921F4A" w:rsidRDefault="0025258C" w:rsidP="006F2A21">
      <w:pPr>
        <w:pStyle w:val="Nagwek2"/>
        <w:spacing w:after="240"/>
        <w:rPr>
          <w:color w:val="084897" w:themeColor="accent1" w:themeShade="BF"/>
          <w:szCs w:val="24"/>
        </w:rPr>
      </w:pPr>
      <w:bookmarkStart w:id="129" w:name="_Toc436214545"/>
      <w:r w:rsidRPr="00921F4A">
        <w:rPr>
          <w:color w:val="084897" w:themeColor="accent1" w:themeShade="BF"/>
          <w:szCs w:val="24"/>
        </w:rPr>
        <w:lastRenderedPageBreak/>
        <w:t>Bibliografia</w:t>
      </w:r>
      <w:bookmarkEnd w:id="129"/>
    </w:p>
    <w:p w:rsidR="00F7040E" w:rsidRPr="00921F4A" w:rsidRDefault="00F7040E" w:rsidP="006F2A21">
      <w:pPr>
        <w:spacing w:after="240"/>
        <w:rPr>
          <w:b/>
          <w:szCs w:val="24"/>
        </w:rPr>
      </w:pPr>
      <w:r w:rsidRPr="00921F4A">
        <w:rPr>
          <w:b/>
          <w:szCs w:val="24"/>
        </w:rPr>
        <w:t>Literatura</w:t>
      </w:r>
    </w:p>
    <w:p w:rsidR="00F7040E" w:rsidRPr="00921F4A" w:rsidRDefault="000E0D72" w:rsidP="006F2A21">
      <w:pPr>
        <w:pStyle w:val="Akapitzlist"/>
        <w:numPr>
          <w:ilvl w:val="0"/>
          <w:numId w:val="4"/>
        </w:numPr>
        <w:rPr>
          <w:rFonts w:ascii="Times New Roman" w:hAnsi="Times New Roman" w:cs="Times New Roman"/>
          <w:szCs w:val="24"/>
        </w:rPr>
      </w:pPr>
      <w:r w:rsidRPr="00921F4A">
        <w:rPr>
          <w:rFonts w:ascii="Times New Roman" w:hAnsi="Times New Roman" w:cs="Times New Roman"/>
          <w:szCs w:val="24"/>
        </w:rPr>
        <w:t>Nitecki</w:t>
      </w:r>
      <w:r w:rsidR="00F7040E" w:rsidRPr="00921F4A">
        <w:rPr>
          <w:rFonts w:ascii="Times New Roman" w:hAnsi="Times New Roman" w:cs="Times New Roman"/>
          <w:szCs w:val="24"/>
        </w:rPr>
        <w:t xml:space="preserve"> S.</w:t>
      </w:r>
      <w:r w:rsidRPr="00921F4A">
        <w:rPr>
          <w:rFonts w:ascii="Times New Roman" w:hAnsi="Times New Roman" w:cs="Times New Roman"/>
          <w:szCs w:val="24"/>
        </w:rPr>
        <w:t xml:space="preserve">, </w:t>
      </w:r>
      <w:r w:rsidRPr="00921F4A">
        <w:rPr>
          <w:rFonts w:ascii="Times New Roman" w:hAnsi="Times New Roman" w:cs="Times New Roman"/>
          <w:i/>
          <w:szCs w:val="24"/>
        </w:rPr>
        <w:t xml:space="preserve">Prawo do pomocy społecznej w polskim systemie prawnym, </w:t>
      </w:r>
      <w:proofErr w:type="spellStart"/>
      <w:r w:rsidR="001667B9" w:rsidRPr="00921F4A">
        <w:rPr>
          <w:rFonts w:ascii="Times New Roman" w:hAnsi="Times New Roman" w:cs="Times New Roman"/>
          <w:szCs w:val="24"/>
        </w:rPr>
        <w:t>Wolters</w:t>
      </w:r>
      <w:proofErr w:type="spellEnd"/>
      <w:r w:rsidR="001667B9" w:rsidRPr="00921F4A">
        <w:rPr>
          <w:rFonts w:ascii="Times New Roman" w:hAnsi="Times New Roman" w:cs="Times New Roman"/>
          <w:szCs w:val="24"/>
        </w:rPr>
        <w:t xml:space="preserve"> </w:t>
      </w:r>
      <w:proofErr w:type="spellStart"/>
      <w:r w:rsidR="001667B9" w:rsidRPr="00921F4A">
        <w:rPr>
          <w:rFonts w:ascii="Times New Roman" w:hAnsi="Times New Roman" w:cs="Times New Roman"/>
          <w:szCs w:val="24"/>
        </w:rPr>
        <w:t>Kluwer</w:t>
      </w:r>
      <w:proofErr w:type="spellEnd"/>
      <w:r w:rsidR="001667B9" w:rsidRPr="00921F4A">
        <w:rPr>
          <w:rFonts w:ascii="Times New Roman" w:hAnsi="Times New Roman" w:cs="Times New Roman"/>
          <w:szCs w:val="24"/>
        </w:rPr>
        <w:t xml:space="preserve"> Polska Sp. z o.o., Warszawa 2008</w:t>
      </w:r>
      <w:r w:rsidRPr="00921F4A">
        <w:rPr>
          <w:rFonts w:ascii="Times New Roman" w:hAnsi="Times New Roman" w:cs="Times New Roman"/>
          <w:szCs w:val="24"/>
        </w:rPr>
        <w:t>.</w:t>
      </w:r>
    </w:p>
    <w:p w:rsidR="000E0D72" w:rsidRPr="00921F4A" w:rsidRDefault="000E0D72" w:rsidP="006F2A21">
      <w:pPr>
        <w:pStyle w:val="Akapitzlist"/>
        <w:numPr>
          <w:ilvl w:val="0"/>
          <w:numId w:val="4"/>
        </w:numPr>
        <w:rPr>
          <w:rFonts w:ascii="Times New Roman" w:hAnsi="Times New Roman" w:cs="Times New Roman"/>
          <w:szCs w:val="24"/>
        </w:rPr>
      </w:pPr>
      <w:r w:rsidRPr="00921F4A">
        <w:rPr>
          <w:rFonts w:ascii="Times New Roman" w:hAnsi="Times New Roman" w:cs="Times New Roman"/>
          <w:szCs w:val="24"/>
        </w:rPr>
        <w:t>Sierpowska</w:t>
      </w:r>
      <w:r w:rsidR="00F7040E" w:rsidRPr="00921F4A">
        <w:rPr>
          <w:rFonts w:ascii="Times New Roman" w:hAnsi="Times New Roman" w:cs="Times New Roman"/>
          <w:szCs w:val="24"/>
        </w:rPr>
        <w:t xml:space="preserve"> I.</w:t>
      </w:r>
      <w:r w:rsidRPr="00921F4A">
        <w:rPr>
          <w:rFonts w:ascii="Times New Roman" w:hAnsi="Times New Roman" w:cs="Times New Roman"/>
          <w:szCs w:val="24"/>
        </w:rPr>
        <w:t xml:space="preserve">, </w:t>
      </w:r>
      <w:r w:rsidRPr="00921F4A">
        <w:rPr>
          <w:rFonts w:ascii="Times New Roman" w:hAnsi="Times New Roman" w:cs="Times New Roman"/>
          <w:i/>
          <w:szCs w:val="24"/>
        </w:rPr>
        <w:t>Pomoc społeczna. Komentarz</w:t>
      </w:r>
      <w:r w:rsidR="001667B9" w:rsidRPr="00921F4A">
        <w:rPr>
          <w:rFonts w:ascii="Times New Roman" w:hAnsi="Times New Roman" w:cs="Times New Roman"/>
          <w:szCs w:val="24"/>
        </w:rPr>
        <w:t xml:space="preserve">, </w:t>
      </w:r>
      <w:proofErr w:type="spellStart"/>
      <w:r w:rsidR="001667B9" w:rsidRPr="00921F4A">
        <w:rPr>
          <w:rFonts w:ascii="Times New Roman" w:hAnsi="Times New Roman" w:cs="Times New Roman"/>
          <w:szCs w:val="24"/>
        </w:rPr>
        <w:t>Wolters</w:t>
      </w:r>
      <w:proofErr w:type="spellEnd"/>
      <w:r w:rsidR="001667B9" w:rsidRPr="00921F4A">
        <w:rPr>
          <w:rFonts w:ascii="Times New Roman" w:hAnsi="Times New Roman" w:cs="Times New Roman"/>
          <w:szCs w:val="24"/>
        </w:rPr>
        <w:t xml:space="preserve"> </w:t>
      </w:r>
      <w:proofErr w:type="spellStart"/>
      <w:r w:rsidR="001667B9" w:rsidRPr="00921F4A">
        <w:rPr>
          <w:rFonts w:ascii="Times New Roman" w:hAnsi="Times New Roman" w:cs="Times New Roman"/>
          <w:szCs w:val="24"/>
        </w:rPr>
        <w:t>Kluwer</w:t>
      </w:r>
      <w:proofErr w:type="spellEnd"/>
      <w:r w:rsidR="001667B9" w:rsidRPr="00921F4A">
        <w:rPr>
          <w:rFonts w:ascii="Times New Roman" w:hAnsi="Times New Roman" w:cs="Times New Roman"/>
          <w:szCs w:val="24"/>
        </w:rPr>
        <w:t xml:space="preserve"> SA, Warszawa 2014.</w:t>
      </w:r>
    </w:p>
    <w:p w:rsidR="00392AE8" w:rsidRDefault="00392AE8" w:rsidP="006F2A21">
      <w:pPr>
        <w:rPr>
          <w:rFonts w:cstheme="minorHAnsi"/>
          <w:b/>
          <w:szCs w:val="24"/>
        </w:rPr>
      </w:pPr>
    </w:p>
    <w:p w:rsidR="00F7040E" w:rsidRPr="00921F4A" w:rsidRDefault="00F7040E" w:rsidP="006F2A21">
      <w:pPr>
        <w:rPr>
          <w:rFonts w:cstheme="minorHAnsi"/>
          <w:b/>
          <w:szCs w:val="24"/>
        </w:rPr>
      </w:pPr>
      <w:r w:rsidRPr="00921F4A">
        <w:rPr>
          <w:rFonts w:cstheme="minorHAnsi"/>
          <w:b/>
          <w:szCs w:val="24"/>
        </w:rPr>
        <w:t>Źródła prawa</w:t>
      </w:r>
    </w:p>
    <w:p w:rsidR="005A11E0" w:rsidRPr="00921F4A" w:rsidRDefault="005A11E0" w:rsidP="006F2A21">
      <w:pPr>
        <w:pStyle w:val="Akapitzlist"/>
        <w:numPr>
          <w:ilvl w:val="0"/>
          <w:numId w:val="10"/>
        </w:numPr>
        <w:rPr>
          <w:szCs w:val="24"/>
        </w:rPr>
      </w:pPr>
      <w:r w:rsidRPr="00921F4A">
        <w:rPr>
          <w:rFonts w:ascii="Times New Roman" w:hAnsi="Times New Roman" w:cs="Times New Roman"/>
          <w:szCs w:val="24"/>
        </w:rPr>
        <w:t xml:space="preserve">Ustawa z dnia 12 marca 2004 r. </w:t>
      </w:r>
      <w:r w:rsidRPr="00921F4A">
        <w:rPr>
          <w:rFonts w:ascii="Times New Roman" w:hAnsi="Times New Roman" w:cs="Times New Roman"/>
          <w:i/>
          <w:szCs w:val="24"/>
        </w:rPr>
        <w:t>o pomocy społecznej</w:t>
      </w:r>
      <w:r w:rsidRPr="00921F4A">
        <w:rPr>
          <w:rFonts w:ascii="Times New Roman" w:hAnsi="Times New Roman" w:cs="Times New Roman"/>
          <w:szCs w:val="24"/>
        </w:rPr>
        <w:t xml:space="preserve"> (Dz.U.2015.163 j.t., z późn. zm.).</w:t>
      </w:r>
    </w:p>
    <w:p w:rsidR="005A11E0" w:rsidRPr="00921F4A" w:rsidRDefault="005A11E0" w:rsidP="006F2A21">
      <w:pPr>
        <w:pStyle w:val="Akapitzlist"/>
        <w:numPr>
          <w:ilvl w:val="0"/>
          <w:numId w:val="10"/>
        </w:numPr>
        <w:rPr>
          <w:szCs w:val="24"/>
        </w:rPr>
      </w:pPr>
      <w:r w:rsidRPr="00921F4A">
        <w:rPr>
          <w:color w:val="auto"/>
          <w:szCs w:val="24"/>
        </w:rPr>
        <w:t xml:space="preserve">Ustawa z dnia 17 grudnia 1998 r. </w:t>
      </w:r>
      <w:r w:rsidRPr="00921F4A">
        <w:rPr>
          <w:i/>
          <w:color w:val="auto"/>
          <w:szCs w:val="24"/>
        </w:rPr>
        <w:t>o emeryturach i rentach z Funduszu Ubezpieczeń Społecznych</w:t>
      </w:r>
      <w:r w:rsidRPr="00921F4A">
        <w:rPr>
          <w:color w:val="auto"/>
          <w:szCs w:val="24"/>
        </w:rPr>
        <w:t xml:space="preserve"> (Dz.U.</w:t>
      </w:r>
      <w:r>
        <w:rPr>
          <w:color w:val="auto"/>
          <w:szCs w:val="24"/>
        </w:rPr>
        <w:t>2015.748 j.t.</w:t>
      </w:r>
      <w:r w:rsidRPr="00921F4A">
        <w:rPr>
          <w:color w:val="auto"/>
          <w:szCs w:val="24"/>
        </w:rPr>
        <w:t>, z późn. zm.).</w:t>
      </w:r>
    </w:p>
    <w:p w:rsidR="005A11E0" w:rsidRPr="00921F4A" w:rsidRDefault="005A11E0" w:rsidP="006F2A21">
      <w:pPr>
        <w:pStyle w:val="Akapitzlist"/>
        <w:numPr>
          <w:ilvl w:val="0"/>
          <w:numId w:val="10"/>
        </w:numPr>
        <w:rPr>
          <w:szCs w:val="24"/>
        </w:rPr>
      </w:pPr>
      <w:r w:rsidRPr="00921F4A">
        <w:rPr>
          <w:szCs w:val="24"/>
        </w:rPr>
        <w:t xml:space="preserve">Ustawa z dnia 19 sierpnia 1994 r. </w:t>
      </w:r>
      <w:r w:rsidRPr="00921F4A">
        <w:rPr>
          <w:i/>
          <w:szCs w:val="24"/>
        </w:rPr>
        <w:t>o ochronie zdrowia psychicznego</w:t>
      </w:r>
      <w:r w:rsidRPr="00921F4A">
        <w:rPr>
          <w:szCs w:val="24"/>
        </w:rPr>
        <w:t xml:space="preserve"> (Dz.U.2011.231.1375 j.t., z</w:t>
      </w:r>
      <w:r>
        <w:rPr>
          <w:szCs w:val="24"/>
        </w:rPr>
        <w:t xml:space="preserve"> </w:t>
      </w:r>
      <w:r w:rsidRPr="00921F4A">
        <w:rPr>
          <w:szCs w:val="24"/>
        </w:rPr>
        <w:t>późn. zm.).</w:t>
      </w:r>
    </w:p>
    <w:p w:rsidR="005A11E0" w:rsidRPr="00921F4A" w:rsidRDefault="005A11E0" w:rsidP="006F2A21">
      <w:pPr>
        <w:pStyle w:val="Akapitzlist"/>
        <w:numPr>
          <w:ilvl w:val="0"/>
          <w:numId w:val="10"/>
        </w:numPr>
        <w:rPr>
          <w:szCs w:val="24"/>
        </w:rPr>
      </w:pPr>
      <w:r w:rsidRPr="00921F4A">
        <w:rPr>
          <w:szCs w:val="24"/>
        </w:rPr>
        <w:t>Ustawa z dnia 20 kwietnia 2004 r</w:t>
      </w:r>
      <w:r w:rsidRPr="00921F4A">
        <w:rPr>
          <w:i/>
          <w:szCs w:val="24"/>
        </w:rPr>
        <w:t>. o promocji zatrudnienia i instytucjach rynku pracy</w:t>
      </w:r>
      <w:r w:rsidRPr="00921F4A">
        <w:rPr>
          <w:szCs w:val="24"/>
        </w:rPr>
        <w:t xml:space="preserve"> (Dz.U.2015.149 j.t., z późn. zm.).</w:t>
      </w:r>
    </w:p>
    <w:p w:rsidR="005A11E0" w:rsidRPr="005A11E0" w:rsidRDefault="005A11E0" w:rsidP="006F2A21">
      <w:pPr>
        <w:pStyle w:val="Akapitzlist"/>
        <w:numPr>
          <w:ilvl w:val="0"/>
          <w:numId w:val="10"/>
        </w:numPr>
        <w:rPr>
          <w:szCs w:val="24"/>
        </w:rPr>
      </w:pPr>
      <w:r w:rsidRPr="005A11E0">
        <w:rPr>
          <w:szCs w:val="24"/>
        </w:rPr>
        <w:t xml:space="preserve">Ustawa z dnia 21 czerwca 2001 r. </w:t>
      </w:r>
      <w:r w:rsidRPr="005A11E0">
        <w:rPr>
          <w:i/>
          <w:szCs w:val="24"/>
        </w:rPr>
        <w:t>o dodatkach mieszkaniowych</w:t>
      </w:r>
      <w:r w:rsidRPr="005A11E0">
        <w:rPr>
          <w:szCs w:val="24"/>
        </w:rPr>
        <w:t xml:space="preserve"> (D</w:t>
      </w:r>
      <w:r>
        <w:rPr>
          <w:szCs w:val="24"/>
        </w:rPr>
        <w:t xml:space="preserve">z.U.2013.966 j.t., </w:t>
      </w:r>
      <w:r w:rsidR="00392AE8">
        <w:rPr>
          <w:szCs w:val="24"/>
        </w:rPr>
        <w:br/>
      </w:r>
      <w:r>
        <w:rPr>
          <w:szCs w:val="24"/>
        </w:rPr>
        <w:t>z późn. zm.).</w:t>
      </w:r>
    </w:p>
    <w:p w:rsidR="005A11E0" w:rsidRPr="005A11E0" w:rsidRDefault="005A11E0" w:rsidP="006F2A21">
      <w:pPr>
        <w:pStyle w:val="Akapitzlist"/>
        <w:numPr>
          <w:ilvl w:val="0"/>
          <w:numId w:val="10"/>
        </w:numPr>
        <w:rPr>
          <w:szCs w:val="24"/>
        </w:rPr>
      </w:pPr>
      <w:r w:rsidRPr="005A11E0">
        <w:rPr>
          <w:szCs w:val="24"/>
        </w:rPr>
        <w:t xml:space="preserve">Ustawa z dnia 21 czerwca 2001 r. </w:t>
      </w:r>
      <w:r w:rsidRPr="005A11E0">
        <w:rPr>
          <w:i/>
          <w:szCs w:val="24"/>
        </w:rPr>
        <w:t>o ochronie praw lokatorów, mieszkaniowym zasobie gminy i o zmianie Kodeksu cywilnego</w:t>
      </w:r>
      <w:r w:rsidRPr="005A11E0">
        <w:rPr>
          <w:szCs w:val="24"/>
        </w:rPr>
        <w:t xml:space="preserve"> (D</w:t>
      </w:r>
      <w:r>
        <w:rPr>
          <w:szCs w:val="24"/>
        </w:rPr>
        <w:t>z.U.2014.150 j.t., z późn. zm.).</w:t>
      </w:r>
    </w:p>
    <w:p w:rsidR="005A11E0" w:rsidRPr="00921F4A" w:rsidRDefault="005A11E0" w:rsidP="006F2A21">
      <w:pPr>
        <w:pStyle w:val="Akapitzlist"/>
        <w:numPr>
          <w:ilvl w:val="0"/>
          <w:numId w:val="10"/>
        </w:numPr>
        <w:rPr>
          <w:szCs w:val="24"/>
        </w:rPr>
      </w:pPr>
      <w:r w:rsidRPr="00921F4A">
        <w:rPr>
          <w:szCs w:val="24"/>
        </w:rPr>
        <w:t xml:space="preserve">Ustawa z dnia 24 kwietnia 2003 r. </w:t>
      </w:r>
      <w:r w:rsidRPr="00921F4A">
        <w:rPr>
          <w:i/>
          <w:szCs w:val="24"/>
        </w:rPr>
        <w:t xml:space="preserve">o działalności pożytku publicznego i o wolontariacie </w:t>
      </w:r>
      <w:r w:rsidRPr="00921F4A">
        <w:rPr>
          <w:szCs w:val="24"/>
        </w:rPr>
        <w:t>(Dz.U.2014.1118 j.t., z późn. zm.).</w:t>
      </w:r>
    </w:p>
    <w:p w:rsidR="005A11E0" w:rsidRPr="00921F4A" w:rsidRDefault="005A11E0" w:rsidP="006F2A21">
      <w:pPr>
        <w:pStyle w:val="Akapitzlist"/>
        <w:numPr>
          <w:ilvl w:val="0"/>
          <w:numId w:val="10"/>
        </w:numPr>
        <w:rPr>
          <w:szCs w:val="24"/>
        </w:rPr>
      </w:pPr>
      <w:r w:rsidRPr="00921F4A">
        <w:rPr>
          <w:szCs w:val="24"/>
        </w:rPr>
        <w:t xml:space="preserve">Ustawa z dnia 25 października 1991 r. </w:t>
      </w:r>
      <w:r w:rsidRPr="00921F4A">
        <w:rPr>
          <w:i/>
          <w:szCs w:val="24"/>
        </w:rPr>
        <w:t>o organizowaniu i prowadzeniu działalności kulturalnej</w:t>
      </w:r>
      <w:r w:rsidRPr="00921F4A">
        <w:rPr>
          <w:szCs w:val="24"/>
        </w:rPr>
        <w:t xml:space="preserve"> (</w:t>
      </w:r>
      <w:r w:rsidRPr="00921F4A">
        <w:rPr>
          <w:bCs/>
          <w:szCs w:val="24"/>
        </w:rPr>
        <w:t>Dz.U.2012.406 j.t., z późn. zm.).</w:t>
      </w:r>
    </w:p>
    <w:p w:rsidR="005A11E0" w:rsidRPr="00921F4A" w:rsidRDefault="005A11E0" w:rsidP="006F2A21">
      <w:pPr>
        <w:pStyle w:val="Akapitzlist"/>
        <w:numPr>
          <w:ilvl w:val="0"/>
          <w:numId w:val="10"/>
        </w:numPr>
        <w:rPr>
          <w:szCs w:val="24"/>
        </w:rPr>
      </w:pPr>
      <w:r w:rsidRPr="00921F4A">
        <w:rPr>
          <w:szCs w:val="24"/>
        </w:rPr>
        <w:t xml:space="preserve">Ustawa z dnia 26 października 1982 r. </w:t>
      </w:r>
      <w:r w:rsidRPr="00921F4A">
        <w:rPr>
          <w:i/>
          <w:szCs w:val="24"/>
        </w:rPr>
        <w:t>o wychowaniu w trzeźwości i przeciwdziałaniu alkoholizmowi</w:t>
      </w:r>
      <w:r w:rsidRPr="00921F4A">
        <w:rPr>
          <w:szCs w:val="24"/>
        </w:rPr>
        <w:t xml:space="preserve"> (Dz.U.2012.1356 j.t., z późn. zm.).</w:t>
      </w:r>
    </w:p>
    <w:p w:rsidR="005A11E0" w:rsidRPr="00921F4A" w:rsidRDefault="005A11E0" w:rsidP="006F2A21">
      <w:pPr>
        <w:pStyle w:val="Akapitzlist"/>
        <w:numPr>
          <w:ilvl w:val="0"/>
          <w:numId w:val="10"/>
        </w:numPr>
        <w:rPr>
          <w:szCs w:val="24"/>
        </w:rPr>
      </w:pPr>
      <w:r w:rsidRPr="00921F4A">
        <w:rPr>
          <w:szCs w:val="24"/>
        </w:rPr>
        <w:t xml:space="preserve">Ustawa z dnia 27 sierpnia 1997 r. o </w:t>
      </w:r>
      <w:r w:rsidRPr="00921F4A">
        <w:rPr>
          <w:i/>
          <w:szCs w:val="24"/>
        </w:rPr>
        <w:t xml:space="preserve">rehabilitacji zawodowej i społecznej </w:t>
      </w:r>
      <w:r w:rsidR="00392AE8">
        <w:rPr>
          <w:i/>
          <w:szCs w:val="24"/>
        </w:rPr>
        <w:br/>
      </w:r>
      <w:r w:rsidRPr="00921F4A">
        <w:rPr>
          <w:i/>
          <w:szCs w:val="24"/>
        </w:rPr>
        <w:t>oraz zatrudnianiu osób niepełnosprawnych</w:t>
      </w:r>
      <w:r w:rsidRPr="00921F4A">
        <w:rPr>
          <w:szCs w:val="24"/>
        </w:rPr>
        <w:t xml:space="preserve"> (Dz.U.2011.127.721 j.t., z późn. zm.).</w:t>
      </w:r>
    </w:p>
    <w:p w:rsidR="005A11E0" w:rsidRPr="00921F4A" w:rsidRDefault="005A11E0" w:rsidP="006F2A21">
      <w:pPr>
        <w:pStyle w:val="Akapitzlist"/>
        <w:numPr>
          <w:ilvl w:val="0"/>
          <w:numId w:val="10"/>
        </w:numPr>
        <w:rPr>
          <w:szCs w:val="24"/>
        </w:rPr>
      </w:pPr>
      <w:r w:rsidRPr="00921F4A">
        <w:rPr>
          <w:szCs w:val="24"/>
        </w:rPr>
        <w:t xml:space="preserve">Ustawa z dnia 28 listopada 2003 r. </w:t>
      </w:r>
      <w:r w:rsidRPr="00921F4A">
        <w:rPr>
          <w:i/>
          <w:szCs w:val="24"/>
        </w:rPr>
        <w:t>o świadczeniach rodzinnych</w:t>
      </w:r>
      <w:r w:rsidRPr="00921F4A">
        <w:rPr>
          <w:szCs w:val="24"/>
        </w:rPr>
        <w:t xml:space="preserve"> (Dz.U.2015.114 j.t, </w:t>
      </w:r>
      <w:r w:rsidR="00392AE8">
        <w:rPr>
          <w:szCs w:val="24"/>
        </w:rPr>
        <w:br/>
      </w:r>
      <w:r w:rsidRPr="00921F4A">
        <w:rPr>
          <w:szCs w:val="24"/>
        </w:rPr>
        <w:t>z późn. zm.).</w:t>
      </w:r>
    </w:p>
    <w:p w:rsidR="005A11E0" w:rsidRPr="00921F4A" w:rsidRDefault="005A11E0" w:rsidP="006F2A21">
      <w:pPr>
        <w:pStyle w:val="Akapitzlist"/>
        <w:numPr>
          <w:ilvl w:val="0"/>
          <w:numId w:val="10"/>
        </w:numPr>
        <w:rPr>
          <w:szCs w:val="24"/>
        </w:rPr>
      </w:pPr>
      <w:r w:rsidRPr="00921F4A">
        <w:rPr>
          <w:szCs w:val="24"/>
        </w:rPr>
        <w:t xml:space="preserve">Ustawa z dnia 29 lipca 2005 r. </w:t>
      </w:r>
      <w:r w:rsidRPr="00921F4A">
        <w:rPr>
          <w:i/>
          <w:szCs w:val="24"/>
        </w:rPr>
        <w:t>o przeciwdziałaniu narkomanii</w:t>
      </w:r>
      <w:r w:rsidRPr="00921F4A">
        <w:rPr>
          <w:szCs w:val="24"/>
        </w:rPr>
        <w:t xml:space="preserve"> (Dz.U.2012.124 j.t., z późn. zm.).</w:t>
      </w:r>
    </w:p>
    <w:p w:rsidR="005A11E0" w:rsidRPr="00921F4A" w:rsidRDefault="005A11E0" w:rsidP="006F2A21">
      <w:pPr>
        <w:pStyle w:val="Akapitzlist"/>
        <w:numPr>
          <w:ilvl w:val="0"/>
          <w:numId w:val="10"/>
        </w:numPr>
        <w:rPr>
          <w:szCs w:val="24"/>
        </w:rPr>
      </w:pPr>
      <w:r w:rsidRPr="00921F4A">
        <w:rPr>
          <w:szCs w:val="24"/>
        </w:rPr>
        <w:t xml:space="preserve">Ustawa z dnia 29 lipca 2005 r. </w:t>
      </w:r>
      <w:r w:rsidRPr="00921F4A">
        <w:rPr>
          <w:i/>
          <w:szCs w:val="24"/>
        </w:rPr>
        <w:t>o przeciwdziałaniu przemocy w rodzinie</w:t>
      </w:r>
      <w:r w:rsidRPr="00921F4A">
        <w:rPr>
          <w:szCs w:val="24"/>
        </w:rPr>
        <w:t xml:space="preserve"> (Dz.U.</w:t>
      </w:r>
      <w:r>
        <w:rPr>
          <w:szCs w:val="24"/>
        </w:rPr>
        <w:t xml:space="preserve">2015.1390 j.t., z </w:t>
      </w:r>
      <w:r w:rsidRPr="00921F4A">
        <w:rPr>
          <w:szCs w:val="24"/>
        </w:rPr>
        <w:t>późn. zm.).</w:t>
      </w:r>
    </w:p>
    <w:p w:rsidR="005A11E0" w:rsidRPr="00921F4A" w:rsidRDefault="005A11E0" w:rsidP="006F2A21">
      <w:pPr>
        <w:pStyle w:val="Akapitzlist"/>
        <w:numPr>
          <w:ilvl w:val="0"/>
          <w:numId w:val="10"/>
        </w:numPr>
        <w:rPr>
          <w:szCs w:val="24"/>
        </w:rPr>
      </w:pPr>
      <w:r w:rsidRPr="005A11E0">
        <w:rPr>
          <w:szCs w:val="24"/>
        </w:rPr>
        <w:t xml:space="preserve">Ustawa z dnia 5 czerwca 1998 r. </w:t>
      </w:r>
      <w:r w:rsidRPr="005A11E0">
        <w:rPr>
          <w:i/>
          <w:szCs w:val="24"/>
        </w:rPr>
        <w:t>o samorządzie powiatowym</w:t>
      </w:r>
      <w:r w:rsidRPr="005A11E0">
        <w:rPr>
          <w:szCs w:val="24"/>
        </w:rPr>
        <w:t xml:space="preserve"> (Dz.U.2015.1445 j.t., z późn. zm.)</w:t>
      </w:r>
      <w:r>
        <w:rPr>
          <w:szCs w:val="24"/>
        </w:rPr>
        <w:t>.</w:t>
      </w:r>
    </w:p>
    <w:p w:rsidR="005A11E0" w:rsidRPr="00921F4A" w:rsidRDefault="005A11E0" w:rsidP="006F2A21">
      <w:pPr>
        <w:pStyle w:val="Akapitzlist"/>
        <w:numPr>
          <w:ilvl w:val="0"/>
          <w:numId w:val="10"/>
        </w:numPr>
        <w:rPr>
          <w:szCs w:val="24"/>
        </w:rPr>
      </w:pPr>
      <w:r w:rsidRPr="00921F4A">
        <w:rPr>
          <w:szCs w:val="24"/>
        </w:rPr>
        <w:t xml:space="preserve">Ustawa z dnia 6 grudnia 2006 r. </w:t>
      </w:r>
      <w:r w:rsidRPr="00921F4A">
        <w:rPr>
          <w:i/>
          <w:szCs w:val="24"/>
        </w:rPr>
        <w:t>o zasadach prowadzenia polityki rozwoju</w:t>
      </w:r>
      <w:r w:rsidRPr="00921F4A">
        <w:rPr>
          <w:szCs w:val="24"/>
        </w:rPr>
        <w:t xml:space="preserve"> (Dz.U.2014.1649 j.t., z późn. zm.).</w:t>
      </w:r>
    </w:p>
    <w:p w:rsidR="005A11E0" w:rsidRPr="00921F4A" w:rsidRDefault="005A11E0" w:rsidP="006F2A21">
      <w:pPr>
        <w:pStyle w:val="Akapitzlist"/>
        <w:numPr>
          <w:ilvl w:val="0"/>
          <w:numId w:val="10"/>
        </w:numPr>
        <w:rPr>
          <w:szCs w:val="24"/>
        </w:rPr>
      </w:pPr>
      <w:r w:rsidRPr="00921F4A">
        <w:rPr>
          <w:szCs w:val="24"/>
        </w:rPr>
        <w:t xml:space="preserve">Ustawa z dnia 7 września 1991 r. </w:t>
      </w:r>
      <w:r w:rsidRPr="00921F4A">
        <w:rPr>
          <w:i/>
          <w:szCs w:val="24"/>
        </w:rPr>
        <w:t>o systemie oświaty</w:t>
      </w:r>
      <w:r w:rsidRPr="00921F4A">
        <w:rPr>
          <w:szCs w:val="24"/>
        </w:rPr>
        <w:t xml:space="preserve"> (Dz.U.2004.256.2572 j.t., z późn. zm.).</w:t>
      </w:r>
    </w:p>
    <w:p w:rsidR="005A11E0" w:rsidRPr="00921F4A" w:rsidRDefault="005A11E0" w:rsidP="006F2A21">
      <w:pPr>
        <w:pStyle w:val="Akapitzlist"/>
        <w:numPr>
          <w:ilvl w:val="0"/>
          <w:numId w:val="10"/>
        </w:numPr>
        <w:rPr>
          <w:szCs w:val="24"/>
        </w:rPr>
      </w:pPr>
      <w:r w:rsidRPr="00921F4A">
        <w:rPr>
          <w:szCs w:val="24"/>
        </w:rPr>
        <w:t xml:space="preserve">Ustawa z dnia 7 września 2007 r. </w:t>
      </w:r>
      <w:r w:rsidRPr="00921F4A">
        <w:rPr>
          <w:i/>
          <w:szCs w:val="24"/>
        </w:rPr>
        <w:t>o pomocy osobom uprawnionym do alimentów</w:t>
      </w:r>
      <w:r w:rsidRPr="00921F4A">
        <w:rPr>
          <w:szCs w:val="24"/>
        </w:rPr>
        <w:t xml:space="preserve"> (Dz.U.2015.859 j.t., z późn. zm.).</w:t>
      </w:r>
    </w:p>
    <w:p w:rsidR="005A11E0" w:rsidRPr="00921F4A" w:rsidRDefault="005A11E0" w:rsidP="006F2A21">
      <w:pPr>
        <w:pStyle w:val="Akapitzlist"/>
        <w:numPr>
          <w:ilvl w:val="0"/>
          <w:numId w:val="10"/>
        </w:numPr>
        <w:rPr>
          <w:szCs w:val="24"/>
        </w:rPr>
      </w:pPr>
      <w:r w:rsidRPr="00921F4A">
        <w:rPr>
          <w:szCs w:val="24"/>
        </w:rPr>
        <w:lastRenderedPageBreak/>
        <w:t xml:space="preserve">Ustawa z dnia 8 marca 1990 r. </w:t>
      </w:r>
      <w:r w:rsidRPr="00921F4A">
        <w:rPr>
          <w:i/>
          <w:szCs w:val="24"/>
        </w:rPr>
        <w:t>o samorządzie gminnym</w:t>
      </w:r>
      <w:r w:rsidRPr="00921F4A">
        <w:rPr>
          <w:szCs w:val="24"/>
        </w:rPr>
        <w:t xml:space="preserve"> (</w:t>
      </w:r>
      <w:r w:rsidRPr="001051BD">
        <w:rPr>
          <w:szCs w:val="24"/>
        </w:rPr>
        <w:t>Dz.U.2015.1515 j.t., z późn. zm</w:t>
      </w:r>
      <w:r w:rsidRPr="00921F4A">
        <w:rPr>
          <w:szCs w:val="24"/>
        </w:rPr>
        <w:t>)</w:t>
      </w:r>
    </w:p>
    <w:p w:rsidR="005A11E0" w:rsidRPr="00921F4A" w:rsidRDefault="005A11E0" w:rsidP="006F2A21">
      <w:pPr>
        <w:pStyle w:val="Akapitzlist"/>
        <w:numPr>
          <w:ilvl w:val="0"/>
          <w:numId w:val="10"/>
        </w:numPr>
        <w:rPr>
          <w:szCs w:val="24"/>
        </w:rPr>
      </w:pPr>
      <w:r w:rsidRPr="00921F4A">
        <w:rPr>
          <w:szCs w:val="24"/>
        </w:rPr>
        <w:t xml:space="preserve">Ustawa z dnia 9 czerwca 2011 r. </w:t>
      </w:r>
      <w:r w:rsidRPr="00921F4A">
        <w:rPr>
          <w:i/>
          <w:szCs w:val="24"/>
        </w:rPr>
        <w:t>o wspieraniu rodziny i systemie pieczy zastępczej</w:t>
      </w:r>
      <w:r w:rsidRPr="00921F4A">
        <w:rPr>
          <w:szCs w:val="24"/>
        </w:rPr>
        <w:t xml:space="preserve"> (Dz.U.2015.332 j.t., z późn. zm.).</w:t>
      </w:r>
    </w:p>
    <w:p w:rsidR="005A11E0" w:rsidRDefault="005A11E0" w:rsidP="006F2A21">
      <w:pPr>
        <w:pStyle w:val="Akapitzlist"/>
        <w:numPr>
          <w:ilvl w:val="0"/>
          <w:numId w:val="10"/>
        </w:numPr>
        <w:rPr>
          <w:szCs w:val="24"/>
        </w:rPr>
      </w:pPr>
      <w:r w:rsidRPr="00921F4A">
        <w:rPr>
          <w:szCs w:val="24"/>
        </w:rPr>
        <w:t>Ustawa z dnia 13 czerwca 2003 r. </w:t>
      </w:r>
      <w:r w:rsidRPr="00921F4A">
        <w:rPr>
          <w:i/>
          <w:szCs w:val="24"/>
        </w:rPr>
        <w:t>o zatrudnieniu socjalnym</w:t>
      </w:r>
      <w:r w:rsidRPr="00921F4A">
        <w:rPr>
          <w:szCs w:val="24"/>
        </w:rPr>
        <w:t xml:space="preserve"> (Dz.U.2011.43.225 j.t., </w:t>
      </w:r>
      <w:r w:rsidR="00392AE8">
        <w:rPr>
          <w:szCs w:val="24"/>
        </w:rPr>
        <w:br/>
      </w:r>
      <w:r w:rsidRPr="00921F4A">
        <w:rPr>
          <w:szCs w:val="24"/>
        </w:rPr>
        <w:t>z późn. zm.)</w:t>
      </w:r>
      <w:r>
        <w:rPr>
          <w:szCs w:val="24"/>
        </w:rPr>
        <w:t>.</w:t>
      </w:r>
    </w:p>
    <w:p w:rsidR="00392AE8" w:rsidRDefault="00392AE8" w:rsidP="006F2A21">
      <w:pPr>
        <w:rPr>
          <w:rFonts w:cstheme="minorHAnsi"/>
          <w:b/>
          <w:szCs w:val="24"/>
        </w:rPr>
      </w:pPr>
    </w:p>
    <w:p w:rsidR="000E0D72" w:rsidRPr="00921F4A" w:rsidRDefault="00F7040E" w:rsidP="006F2A21">
      <w:pPr>
        <w:rPr>
          <w:rFonts w:cstheme="minorHAnsi"/>
          <w:b/>
          <w:szCs w:val="24"/>
        </w:rPr>
      </w:pPr>
      <w:r w:rsidRPr="00921F4A">
        <w:rPr>
          <w:rFonts w:cstheme="minorHAnsi"/>
          <w:b/>
          <w:szCs w:val="24"/>
        </w:rPr>
        <w:t>Dokumenty strategiczne (unijne, krajowe i regionalne)</w:t>
      </w:r>
    </w:p>
    <w:p w:rsidR="005A11E0" w:rsidRPr="00921F4A" w:rsidRDefault="005A11E0" w:rsidP="006F2A21">
      <w:pPr>
        <w:pStyle w:val="Akapitzlist"/>
        <w:numPr>
          <w:ilvl w:val="0"/>
          <w:numId w:val="5"/>
        </w:numPr>
        <w:rPr>
          <w:color w:val="auto"/>
          <w:szCs w:val="24"/>
        </w:rPr>
      </w:pPr>
      <w:r w:rsidRPr="00921F4A">
        <w:rPr>
          <w:color w:val="auto"/>
          <w:szCs w:val="24"/>
        </w:rPr>
        <w:t>Długookresowa Strategia Rozwoju Kraju 2030 „Polska 2030. Trzecia fala nowoczesności”, Ministerstwo Administracji i Cyfryzacji, Warszawa 2013.</w:t>
      </w:r>
    </w:p>
    <w:p w:rsidR="005A11E0" w:rsidRPr="00921F4A" w:rsidRDefault="005A11E0" w:rsidP="006F2A21">
      <w:pPr>
        <w:pStyle w:val="Akapitzlist"/>
        <w:numPr>
          <w:ilvl w:val="0"/>
          <w:numId w:val="5"/>
        </w:numPr>
        <w:rPr>
          <w:color w:val="auto"/>
          <w:szCs w:val="24"/>
        </w:rPr>
      </w:pPr>
      <w:r w:rsidRPr="00921F4A">
        <w:rPr>
          <w:color w:val="auto"/>
          <w:szCs w:val="24"/>
        </w:rPr>
        <w:t>Europa 2020. Strategia na rzecz inteligentnego i zrównoważonego rozwoju sprzyjającego włączeniu społecznemu, Komisja Europejska, Bruksela 2010.</w:t>
      </w:r>
    </w:p>
    <w:p w:rsidR="005A11E0" w:rsidRPr="00921F4A" w:rsidRDefault="005A11E0" w:rsidP="006F2A21">
      <w:pPr>
        <w:pStyle w:val="Akapitzlist"/>
        <w:numPr>
          <w:ilvl w:val="0"/>
          <w:numId w:val="5"/>
        </w:numPr>
        <w:rPr>
          <w:color w:val="auto"/>
          <w:szCs w:val="24"/>
        </w:rPr>
      </w:pPr>
      <w:r w:rsidRPr="00921F4A">
        <w:rPr>
          <w:color w:val="auto"/>
          <w:szCs w:val="24"/>
        </w:rPr>
        <w:t>Europejska platforma współpracy w zakresie walki z ubóstwem i wykluczeniem społecznym, Komisja Europejska, Bruksela 2010.</w:t>
      </w:r>
    </w:p>
    <w:p w:rsidR="005A11E0" w:rsidRPr="00921F4A" w:rsidRDefault="005A11E0" w:rsidP="006F2A21">
      <w:pPr>
        <w:pStyle w:val="Akapitzlist"/>
        <w:numPr>
          <w:ilvl w:val="0"/>
          <w:numId w:val="5"/>
        </w:numPr>
        <w:rPr>
          <w:color w:val="auto"/>
          <w:szCs w:val="24"/>
        </w:rPr>
      </w:pPr>
      <w:r w:rsidRPr="00921F4A">
        <w:rPr>
          <w:color w:val="auto"/>
          <w:szCs w:val="24"/>
        </w:rPr>
        <w:t xml:space="preserve">Krajowy Plan Działań na rzecz Zatrudnienia na lata 2015–2017, Ministerstwo Pracy </w:t>
      </w:r>
      <w:r w:rsidR="00392AE8">
        <w:rPr>
          <w:color w:val="auto"/>
          <w:szCs w:val="24"/>
        </w:rPr>
        <w:br/>
      </w:r>
      <w:r w:rsidRPr="00921F4A">
        <w:rPr>
          <w:color w:val="auto"/>
          <w:szCs w:val="24"/>
        </w:rPr>
        <w:t>i Polityki Społecznej, Departament Rynku Pracy, Warszawa 2014.</w:t>
      </w:r>
    </w:p>
    <w:p w:rsidR="005A11E0" w:rsidRPr="00921F4A" w:rsidRDefault="005A11E0" w:rsidP="006F2A21">
      <w:pPr>
        <w:pStyle w:val="Akapitzlist"/>
        <w:numPr>
          <w:ilvl w:val="0"/>
          <w:numId w:val="5"/>
        </w:numPr>
        <w:rPr>
          <w:color w:val="auto"/>
          <w:szCs w:val="24"/>
        </w:rPr>
      </w:pPr>
      <w:r w:rsidRPr="00921F4A">
        <w:rPr>
          <w:color w:val="auto"/>
          <w:szCs w:val="24"/>
        </w:rPr>
        <w:t>Krajowy Program Przeciwdziałania Narkomani na lata 2011–2016, Rozporządzenie Rady Ministrów z dnia 22 marca 2011 r. w sprawie Krajowego Programu Przeciwdziałania Narkomanii na lata 2011</w:t>
      </w:r>
      <w:r>
        <w:rPr>
          <w:color w:val="auto"/>
          <w:szCs w:val="24"/>
        </w:rPr>
        <w:t>–</w:t>
      </w:r>
      <w:r w:rsidRPr="00921F4A">
        <w:rPr>
          <w:color w:val="auto"/>
          <w:szCs w:val="24"/>
        </w:rPr>
        <w:t>2016, Dz. U. 2011 nr 78 poz. 428.</w:t>
      </w:r>
    </w:p>
    <w:p w:rsidR="005A11E0" w:rsidRPr="00921F4A" w:rsidRDefault="005A11E0" w:rsidP="006F2A21">
      <w:pPr>
        <w:pStyle w:val="Akapitzlist"/>
        <w:numPr>
          <w:ilvl w:val="0"/>
          <w:numId w:val="5"/>
        </w:numPr>
        <w:rPr>
          <w:color w:val="auto"/>
          <w:szCs w:val="24"/>
        </w:rPr>
      </w:pPr>
      <w:r w:rsidRPr="00921F4A">
        <w:rPr>
          <w:color w:val="auto"/>
          <w:szCs w:val="24"/>
        </w:rPr>
        <w:t>Krajowy Program Przeciwdziałania Przemocy w Rodzinie na lata 2014–2020, Warszawa 2014.</w:t>
      </w:r>
    </w:p>
    <w:p w:rsidR="005A11E0" w:rsidRPr="00921F4A" w:rsidRDefault="005A11E0" w:rsidP="006F2A21">
      <w:pPr>
        <w:pStyle w:val="Akapitzlist"/>
        <w:numPr>
          <w:ilvl w:val="0"/>
          <w:numId w:val="5"/>
        </w:numPr>
        <w:rPr>
          <w:color w:val="auto"/>
          <w:szCs w:val="24"/>
        </w:rPr>
      </w:pPr>
      <w:r w:rsidRPr="00921F4A">
        <w:rPr>
          <w:color w:val="auto"/>
          <w:szCs w:val="24"/>
        </w:rPr>
        <w:t>Krajowy Program Przeciwdziałania Ubóstwu i Wykluczeniu Społecznemu 2020. Nowy wymiar aktywnej integracji, Ministerstwo Pracy i Polityki Społecznej, Warszawa 2014.</w:t>
      </w:r>
    </w:p>
    <w:p w:rsidR="003B4159" w:rsidRDefault="003B4159" w:rsidP="006F2A21">
      <w:pPr>
        <w:pStyle w:val="Akapitzlist"/>
        <w:numPr>
          <w:ilvl w:val="0"/>
          <w:numId w:val="5"/>
        </w:numPr>
        <w:rPr>
          <w:color w:val="auto"/>
          <w:szCs w:val="24"/>
        </w:rPr>
      </w:pPr>
      <w:r>
        <w:rPr>
          <w:color w:val="auto"/>
          <w:szCs w:val="24"/>
        </w:rPr>
        <w:t xml:space="preserve">Narodowa Strategia Integracji Społecznej dla Polski, Ministerstwo Gospodarki, Pracy </w:t>
      </w:r>
      <w:r w:rsidR="00392AE8">
        <w:rPr>
          <w:color w:val="auto"/>
          <w:szCs w:val="24"/>
        </w:rPr>
        <w:br/>
      </w:r>
      <w:r>
        <w:rPr>
          <w:color w:val="auto"/>
          <w:szCs w:val="24"/>
        </w:rPr>
        <w:t>i Polityki Społecznej, Warszawa 2004.</w:t>
      </w:r>
    </w:p>
    <w:p w:rsidR="005A11E0" w:rsidRPr="00921F4A" w:rsidRDefault="005A11E0" w:rsidP="006F2A21">
      <w:pPr>
        <w:pStyle w:val="Akapitzlist"/>
        <w:numPr>
          <w:ilvl w:val="0"/>
          <w:numId w:val="5"/>
        </w:numPr>
        <w:rPr>
          <w:color w:val="auto"/>
          <w:szCs w:val="24"/>
        </w:rPr>
      </w:pPr>
      <w:r w:rsidRPr="00921F4A">
        <w:rPr>
          <w:color w:val="auto"/>
          <w:szCs w:val="24"/>
        </w:rPr>
        <w:t>Narodowy Program Profilaktyki i Rozwiązywania Problemów Alkoholowych na lata 2011–2015, Załącznik do Uchwały nr 35/2011 Rady Ministrów z dnia 22 marca 2011 r.</w:t>
      </w:r>
    </w:p>
    <w:p w:rsidR="003B4159" w:rsidRPr="003B4159" w:rsidRDefault="003B4159" w:rsidP="006F2A21">
      <w:pPr>
        <w:pStyle w:val="Akapitzlist"/>
        <w:numPr>
          <w:ilvl w:val="0"/>
          <w:numId w:val="5"/>
        </w:numPr>
        <w:rPr>
          <w:color w:val="auto"/>
          <w:szCs w:val="24"/>
        </w:rPr>
      </w:pPr>
      <w:r>
        <w:rPr>
          <w:color w:val="auto"/>
          <w:szCs w:val="24"/>
        </w:rPr>
        <w:t xml:space="preserve">Polska 2030. Wyzwania rozwojowe, </w:t>
      </w:r>
      <w:r w:rsidRPr="0072688F">
        <w:rPr>
          <w:color w:val="auto"/>
          <w:szCs w:val="24"/>
        </w:rPr>
        <w:t xml:space="preserve">Kancelaria Prezesa Rady Ministrów, </w:t>
      </w:r>
      <w:r>
        <w:rPr>
          <w:color w:val="auto"/>
          <w:szCs w:val="24"/>
        </w:rPr>
        <w:t>Warszawa</w:t>
      </w:r>
      <w:r w:rsidRPr="0072688F">
        <w:rPr>
          <w:color w:val="auto"/>
          <w:szCs w:val="24"/>
        </w:rPr>
        <w:t xml:space="preserve"> 2009</w:t>
      </w:r>
      <w:r>
        <w:rPr>
          <w:color w:val="auto"/>
          <w:szCs w:val="24"/>
        </w:rPr>
        <w:t>.</w:t>
      </w:r>
    </w:p>
    <w:p w:rsidR="005A11E0" w:rsidRDefault="005A11E0" w:rsidP="006F2A21">
      <w:pPr>
        <w:pStyle w:val="Akapitzlist"/>
        <w:numPr>
          <w:ilvl w:val="0"/>
          <w:numId w:val="5"/>
        </w:numPr>
        <w:rPr>
          <w:color w:val="auto"/>
          <w:szCs w:val="24"/>
        </w:rPr>
      </w:pPr>
      <w:r w:rsidRPr="00921F4A">
        <w:rPr>
          <w:color w:val="auto"/>
          <w:szCs w:val="24"/>
        </w:rPr>
        <w:t>Program na rzecz nowych umiejętności i zatrudnienia, Komisja Europejska, Bruksela 2010.</w:t>
      </w:r>
    </w:p>
    <w:p w:rsidR="005A11E0" w:rsidRDefault="005A11E0" w:rsidP="006F2A21">
      <w:pPr>
        <w:pStyle w:val="Akapitzlist"/>
        <w:numPr>
          <w:ilvl w:val="0"/>
          <w:numId w:val="5"/>
        </w:numPr>
        <w:rPr>
          <w:color w:val="auto"/>
          <w:szCs w:val="24"/>
        </w:rPr>
      </w:pPr>
      <w:r w:rsidRPr="00921F4A">
        <w:rPr>
          <w:color w:val="auto"/>
          <w:szCs w:val="24"/>
        </w:rPr>
        <w:t>Rządowy Program na rzecz Aktywności Społecznej Osób Starszych na lata 2014–2020, Załącznik do uchwały nr 237 Rady Ministrów z dnia 24 grudnia 2013 r.</w:t>
      </w:r>
    </w:p>
    <w:p w:rsidR="005A11E0" w:rsidRPr="00FB2746" w:rsidRDefault="005A11E0" w:rsidP="006F2A21">
      <w:pPr>
        <w:pStyle w:val="Akapitzlist"/>
        <w:numPr>
          <w:ilvl w:val="0"/>
          <w:numId w:val="5"/>
        </w:numPr>
        <w:rPr>
          <w:color w:val="auto"/>
          <w:szCs w:val="24"/>
        </w:rPr>
      </w:pPr>
      <w:r w:rsidRPr="00FB2746">
        <w:rPr>
          <w:color w:val="auto"/>
          <w:szCs w:val="24"/>
        </w:rPr>
        <w:t>Strategia rozwiązywania problemów społecznych w Powiecie Przeworskim na lata 2009</w:t>
      </w:r>
      <w:r>
        <w:rPr>
          <w:color w:val="auto"/>
          <w:szCs w:val="24"/>
        </w:rPr>
        <w:t>–</w:t>
      </w:r>
      <w:r w:rsidRPr="00FB2746">
        <w:rPr>
          <w:color w:val="auto"/>
          <w:szCs w:val="24"/>
        </w:rPr>
        <w:t>2018</w:t>
      </w:r>
      <w:r>
        <w:rPr>
          <w:color w:val="auto"/>
          <w:szCs w:val="24"/>
        </w:rPr>
        <w:t xml:space="preserve">, Starostwo Powiatowe w Przeworsku, Przeworsk 2009. </w:t>
      </w:r>
    </w:p>
    <w:p w:rsidR="005A11E0" w:rsidRPr="00604396" w:rsidRDefault="005A11E0" w:rsidP="006F2A21">
      <w:pPr>
        <w:pStyle w:val="Akapitzlist"/>
        <w:numPr>
          <w:ilvl w:val="0"/>
          <w:numId w:val="5"/>
        </w:numPr>
        <w:rPr>
          <w:color w:val="auto"/>
          <w:szCs w:val="24"/>
        </w:rPr>
      </w:pPr>
      <w:r w:rsidRPr="00921F4A">
        <w:rPr>
          <w:color w:val="auto"/>
          <w:szCs w:val="24"/>
        </w:rPr>
        <w:t xml:space="preserve">Strategia Rozwoju Gminy </w:t>
      </w:r>
      <w:r>
        <w:rPr>
          <w:color w:val="auto"/>
          <w:szCs w:val="24"/>
        </w:rPr>
        <w:t>Tryńcza</w:t>
      </w:r>
      <w:r w:rsidRPr="00921F4A">
        <w:rPr>
          <w:color w:val="auto"/>
          <w:szCs w:val="24"/>
        </w:rPr>
        <w:t xml:space="preserve"> na lata 2015–2020 (projekt), </w:t>
      </w:r>
      <w:r>
        <w:rPr>
          <w:color w:val="auto"/>
          <w:szCs w:val="24"/>
        </w:rPr>
        <w:t>Urząd Gminy Tryńcza, Tryńcza</w:t>
      </w:r>
      <w:r w:rsidRPr="00921F4A">
        <w:rPr>
          <w:color w:val="auto"/>
          <w:szCs w:val="24"/>
        </w:rPr>
        <w:t xml:space="preserve"> 2015.</w:t>
      </w:r>
    </w:p>
    <w:p w:rsidR="005A11E0" w:rsidRPr="00921F4A" w:rsidRDefault="005A11E0" w:rsidP="006F2A21">
      <w:pPr>
        <w:pStyle w:val="Akapitzlist"/>
        <w:numPr>
          <w:ilvl w:val="0"/>
          <w:numId w:val="5"/>
        </w:numPr>
        <w:rPr>
          <w:color w:val="auto"/>
          <w:szCs w:val="24"/>
        </w:rPr>
      </w:pPr>
      <w:r w:rsidRPr="00921F4A">
        <w:rPr>
          <w:color w:val="auto"/>
          <w:szCs w:val="24"/>
        </w:rPr>
        <w:t>Strategia Rozwoju Kapitału Ludzkiego 2020, Ministerstwo Pracy i Polityki Społecznej, Warszawa 2013.</w:t>
      </w:r>
    </w:p>
    <w:p w:rsidR="005A11E0" w:rsidRPr="00921F4A" w:rsidRDefault="005A11E0" w:rsidP="006F2A21">
      <w:pPr>
        <w:pStyle w:val="Akapitzlist"/>
        <w:numPr>
          <w:ilvl w:val="0"/>
          <w:numId w:val="5"/>
        </w:numPr>
        <w:rPr>
          <w:color w:val="auto"/>
          <w:szCs w:val="24"/>
        </w:rPr>
      </w:pPr>
      <w:r w:rsidRPr="00921F4A">
        <w:rPr>
          <w:color w:val="auto"/>
          <w:szCs w:val="24"/>
        </w:rPr>
        <w:t>Strategia Rozwoju Kapitału Społecznego 2020, Ministerstwo Kultury i Dziedzictwa Narodowego, Warszawa 2013.</w:t>
      </w:r>
    </w:p>
    <w:p w:rsidR="005A11E0" w:rsidRPr="00921F4A" w:rsidRDefault="005A11E0" w:rsidP="006F2A21">
      <w:pPr>
        <w:pStyle w:val="Akapitzlist"/>
        <w:numPr>
          <w:ilvl w:val="0"/>
          <w:numId w:val="5"/>
        </w:numPr>
        <w:rPr>
          <w:color w:val="auto"/>
          <w:szCs w:val="24"/>
        </w:rPr>
      </w:pPr>
      <w:r>
        <w:rPr>
          <w:color w:val="auto"/>
          <w:szCs w:val="24"/>
        </w:rPr>
        <w:t>Strategia</w:t>
      </w:r>
      <w:r w:rsidRPr="00FB2746">
        <w:rPr>
          <w:color w:val="auto"/>
          <w:szCs w:val="24"/>
        </w:rPr>
        <w:t xml:space="preserve"> Rozwoju Powiatu Przeworskiego na lata 2014–2020</w:t>
      </w:r>
      <w:r>
        <w:rPr>
          <w:color w:val="auto"/>
          <w:szCs w:val="24"/>
        </w:rPr>
        <w:t xml:space="preserve">, Starostwo Powiatowe </w:t>
      </w:r>
      <w:r w:rsidR="00392AE8">
        <w:rPr>
          <w:color w:val="auto"/>
          <w:szCs w:val="24"/>
        </w:rPr>
        <w:br/>
      </w:r>
      <w:r>
        <w:rPr>
          <w:color w:val="auto"/>
          <w:szCs w:val="24"/>
        </w:rPr>
        <w:t>w Przeworsku, Przeworsk 2014.</w:t>
      </w:r>
    </w:p>
    <w:p w:rsidR="005A11E0" w:rsidRPr="00921F4A" w:rsidRDefault="005A11E0" w:rsidP="006F2A21">
      <w:pPr>
        <w:pStyle w:val="Akapitzlist"/>
        <w:numPr>
          <w:ilvl w:val="0"/>
          <w:numId w:val="5"/>
        </w:numPr>
        <w:rPr>
          <w:color w:val="auto"/>
          <w:szCs w:val="24"/>
        </w:rPr>
      </w:pPr>
      <w:r w:rsidRPr="00921F4A">
        <w:rPr>
          <w:color w:val="auto"/>
          <w:szCs w:val="24"/>
        </w:rPr>
        <w:lastRenderedPageBreak/>
        <w:t>Strategia rozwoju społeczno-gospodarczego Polski Wschodniej do roku 2020 (aktualizacja), Ministerstwo Rozwoju Regionalnego, Warszawa 2013.</w:t>
      </w:r>
    </w:p>
    <w:p w:rsidR="005A11E0" w:rsidRPr="00921F4A" w:rsidRDefault="005A11E0" w:rsidP="006F2A21">
      <w:pPr>
        <w:pStyle w:val="Akapitzlist"/>
        <w:numPr>
          <w:ilvl w:val="0"/>
          <w:numId w:val="5"/>
        </w:numPr>
        <w:rPr>
          <w:color w:val="auto"/>
          <w:szCs w:val="24"/>
        </w:rPr>
      </w:pPr>
      <w:r w:rsidRPr="00921F4A">
        <w:rPr>
          <w:color w:val="auto"/>
          <w:szCs w:val="24"/>
        </w:rPr>
        <w:t>Średniookresowa Strategia Rozwoju Kraju 2020, Ministerstwo Rozwoju Regionalnego, Warszawa 2012.</w:t>
      </w:r>
    </w:p>
    <w:p w:rsidR="005A11E0" w:rsidRDefault="005A11E0" w:rsidP="006F2A21">
      <w:pPr>
        <w:pStyle w:val="Akapitzlist"/>
        <w:numPr>
          <w:ilvl w:val="0"/>
          <w:numId w:val="5"/>
        </w:numPr>
        <w:rPr>
          <w:color w:val="auto"/>
          <w:szCs w:val="24"/>
        </w:rPr>
      </w:pPr>
      <w:r w:rsidRPr="00921F4A">
        <w:rPr>
          <w:color w:val="auto"/>
          <w:szCs w:val="24"/>
        </w:rPr>
        <w:t>Wieloletni Progr</w:t>
      </w:r>
      <w:r>
        <w:rPr>
          <w:color w:val="auto"/>
          <w:szCs w:val="24"/>
        </w:rPr>
        <w:t>am Wspierania Finansowego Gmin w</w:t>
      </w:r>
      <w:r w:rsidRPr="00921F4A">
        <w:rPr>
          <w:color w:val="auto"/>
          <w:szCs w:val="24"/>
        </w:rPr>
        <w:t xml:space="preserve"> Zakresie Dożywiania „Pomoc państwa w zakresie dożywiania” na lata 2014–2020, Załącznik do uchwały nr 221 Rady Ministrów z dnia 10 grudnia 2013 r.</w:t>
      </w:r>
    </w:p>
    <w:p w:rsidR="005A11E0" w:rsidRPr="001929BB" w:rsidRDefault="005A11E0" w:rsidP="006F2A21">
      <w:pPr>
        <w:pStyle w:val="Akapitzlist"/>
        <w:numPr>
          <w:ilvl w:val="0"/>
          <w:numId w:val="5"/>
        </w:numPr>
        <w:rPr>
          <w:color w:val="auto"/>
          <w:szCs w:val="24"/>
        </w:rPr>
      </w:pPr>
      <w:r w:rsidRPr="001929BB">
        <w:rPr>
          <w:color w:val="auto"/>
          <w:szCs w:val="24"/>
        </w:rPr>
        <w:t>Wojewódzki Program Pomocy Społecznej na lata 2016–2023, Regionalny Ośrodek Polityki Społecznej w Rzeszowie, Rzeszów 2015.</w:t>
      </w:r>
    </w:p>
    <w:p w:rsidR="00392AE8" w:rsidRDefault="00392AE8" w:rsidP="006F2A21">
      <w:pPr>
        <w:rPr>
          <w:rFonts w:cstheme="minorHAnsi"/>
          <w:b/>
          <w:szCs w:val="24"/>
        </w:rPr>
      </w:pPr>
    </w:p>
    <w:p w:rsidR="00F7040E" w:rsidRPr="00921F4A" w:rsidRDefault="00F7040E" w:rsidP="006F2A21">
      <w:pPr>
        <w:rPr>
          <w:rFonts w:cstheme="minorHAnsi"/>
          <w:b/>
          <w:szCs w:val="24"/>
        </w:rPr>
      </w:pPr>
      <w:r w:rsidRPr="00921F4A">
        <w:rPr>
          <w:rFonts w:cstheme="minorHAnsi"/>
          <w:b/>
          <w:szCs w:val="24"/>
        </w:rPr>
        <w:t>Sprawozdani</w:t>
      </w:r>
      <w:r w:rsidR="00392AE8">
        <w:rPr>
          <w:rFonts w:cstheme="minorHAnsi"/>
          <w:b/>
          <w:szCs w:val="24"/>
        </w:rPr>
        <w:t>a, informacje i inne dokumenty G</w:t>
      </w:r>
      <w:r w:rsidRPr="00921F4A">
        <w:rPr>
          <w:rFonts w:cstheme="minorHAnsi"/>
          <w:b/>
          <w:szCs w:val="24"/>
        </w:rPr>
        <w:t>miny</w:t>
      </w:r>
    </w:p>
    <w:p w:rsidR="005A11E0" w:rsidRDefault="005A11E0" w:rsidP="006F2A21">
      <w:pPr>
        <w:pStyle w:val="Akapitzlist"/>
        <w:numPr>
          <w:ilvl w:val="0"/>
          <w:numId w:val="6"/>
        </w:numPr>
        <w:rPr>
          <w:color w:val="auto"/>
          <w:szCs w:val="24"/>
        </w:rPr>
      </w:pPr>
      <w:r w:rsidRPr="00FB2746">
        <w:rPr>
          <w:color w:val="auto"/>
          <w:szCs w:val="24"/>
        </w:rPr>
        <w:t xml:space="preserve">Diagnoza </w:t>
      </w:r>
      <w:r>
        <w:rPr>
          <w:color w:val="auto"/>
          <w:szCs w:val="24"/>
        </w:rPr>
        <w:t>Lokalnych Zagrożeń Społecznych</w:t>
      </w:r>
      <w:r w:rsidRPr="00FB2746">
        <w:rPr>
          <w:color w:val="auto"/>
          <w:szCs w:val="24"/>
        </w:rPr>
        <w:t xml:space="preserve">, </w:t>
      </w:r>
      <w:r>
        <w:rPr>
          <w:color w:val="auto"/>
          <w:szCs w:val="24"/>
        </w:rPr>
        <w:t>Urząd Gminy Tryńcza</w:t>
      </w:r>
      <w:r w:rsidRPr="00FB2746">
        <w:rPr>
          <w:color w:val="auto"/>
          <w:szCs w:val="24"/>
        </w:rPr>
        <w:t>, Tryńcza 2014.</w:t>
      </w:r>
    </w:p>
    <w:p w:rsidR="005A11E0" w:rsidRPr="00921F4A" w:rsidRDefault="005A11E0" w:rsidP="006F2A21">
      <w:pPr>
        <w:pStyle w:val="Akapitzlist"/>
        <w:numPr>
          <w:ilvl w:val="0"/>
          <w:numId w:val="6"/>
        </w:numPr>
        <w:rPr>
          <w:color w:val="auto"/>
          <w:szCs w:val="24"/>
        </w:rPr>
      </w:pPr>
      <w:r w:rsidRPr="00921F4A">
        <w:rPr>
          <w:color w:val="auto"/>
          <w:szCs w:val="24"/>
        </w:rPr>
        <w:t>Gminny Program Profilaktyki i Rozwiązywania Problemów Alkoholow</w:t>
      </w:r>
      <w:r>
        <w:rPr>
          <w:color w:val="auto"/>
          <w:szCs w:val="24"/>
        </w:rPr>
        <w:t>ych na 2015 rok, Uchwała Nr II/5</w:t>
      </w:r>
      <w:r w:rsidRPr="00921F4A">
        <w:rPr>
          <w:color w:val="auto"/>
          <w:szCs w:val="24"/>
        </w:rPr>
        <w:t>/</w:t>
      </w:r>
      <w:r>
        <w:rPr>
          <w:color w:val="auto"/>
          <w:szCs w:val="24"/>
        </w:rPr>
        <w:t>201</w:t>
      </w:r>
      <w:r w:rsidRPr="00921F4A">
        <w:rPr>
          <w:color w:val="auto"/>
          <w:szCs w:val="24"/>
        </w:rPr>
        <w:t xml:space="preserve">14 Rady Gminy </w:t>
      </w:r>
      <w:r>
        <w:rPr>
          <w:color w:val="auto"/>
          <w:szCs w:val="24"/>
        </w:rPr>
        <w:t>Tryńcza z dnia 18</w:t>
      </w:r>
      <w:r w:rsidRPr="00921F4A">
        <w:rPr>
          <w:color w:val="auto"/>
          <w:szCs w:val="24"/>
        </w:rPr>
        <w:t xml:space="preserve"> grudnia 2014 r. </w:t>
      </w:r>
    </w:p>
    <w:p w:rsidR="005A11E0" w:rsidRDefault="005A11E0" w:rsidP="006F2A21">
      <w:pPr>
        <w:pStyle w:val="Akapitzlist"/>
        <w:numPr>
          <w:ilvl w:val="0"/>
          <w:numId w:val="6"/>
        </w:numPr>
        <w:rPr>
          <w:color w:val="auto"/>
          <w:szCs w:val="24"/>
        </w:rPr>
      </w:pPr>
      <w:r>
        <w:rPr>
          <w:color w:val="auto"/>
          <w:szCs w:val="24"/>
        </w:rPr>
        <w:t>Gminny Program</w:t>
      </w:r>
      <w:r w:rsidRPr="00BF2CEB">
        <w:rPr>
          <w:color w:val="auto"/>
          <w:szCs w:val="24"/>
        </w:rPr>
        <w:t xml:space="preserve"> Przeciwdziałania Narkomanii na rok 2015</w:t>
      </w:r>
      <w:r>
        <w:rPr>
          <w:color w:val="auto"/>
          <w:szCs w:val="24"/>
        </w:rPr>
        <w:t xml:space="preserve">, </w:t>
      </w:r>
      <w:r w:rsidRPr="00BF2CEB">
        <w:rPr>
          <w:color w:val="auto"/>
          <w:szCs w:val="24"/>
        </w:rPr>
        <w:t>Uchwała Nr II/6/2014</w:t>
      </w:r>
      <w:r>
        <w:rPr>
          <w:color w:val="auto"/>
          <w:szCs w:val="24"/>
        </w:rPr>
        <w:t xml:space="preserve"> Rady Gminy Tryńcza z dnia 18 grudnia 2014 r</w:t>
      </w:r>
      <w:r w:rsidRPr="00BF2CEB">
        <w:rPr>
          <w:color w:val="auto"/>
          <w:szCs w:val="24"/>
        </w:rPr>
        <w:t>.</w:t>
      </w:r>
    </w:p>
    <w:p w:rsidR="005A11E0" w:rsidRPr="00921F4A" w:rsidRDefault="005A11E0" w:rsidP="006F2A21">
      <w:pPr>
        <w:pStyle w:val="Akapitzlist"/>
        <w:numPr>
          <w:ilvl w:val="0"/>
          <w:numId w:val="6"/>
        </w:numPr>
        <w:rPr>
          <w:color w:val="auto"/>
          <w:szCs w:val="24"/>
        </w:rPr>
      </w:pPr>
      <w:r w:rsidRPr="00725C11">
        <w:rPr>
          <w:color w:val="auto"/>
          <w:szCs w:val="24"/>
        </w:rPr>
        <w:t>Gminny Program Wspierania Rodziny na lata 2013–2015</w:t>
      </w:r>
      <w:r>
        <w:rPr>
          <w:color w:val="auto"/>
          <w:szCs w:val="24"/>
        </w:rPr>
        <w:t>,</w:t>
      </w:r>
      <w:r w:rsidRPr="00725C11">
        <w:rPr>
          <w:color w:val="auto"/>
          <w:szCs w:val="24"/>
        </w:rPr>
        <w:t xml:space="preserve"> Uchwała Nr XXV/201/2012 Rady Gminy Tryńcza z dnia 13 grudnia 2012 r.</w:t>
      </w:r>
    </w:p>
    <w:p w:rsidR="005A11E0" w:rsidRDefault="005A11E0" w:rsidP="006F2A21">
      <w:pPr>
        <w:pStyle w:val="Akapitzlist"/>
        <w:numPr>
          <w:ilvl w:val="0"/>
          <w:numId w:val="6"/>
        </w:numPr>
        <w:rPr>
          <w:color w:val="auto"/>
          <w:szCs w:val="24"/>
        </w:rPr>
      </w:pPr>
      <w:r w:rsidRPr="001929BB">
        <w:rPr>
          <w:color w:val="auto"/>
          <w:szCs w:val="24"/>
        </w:rPr>
        <w:t>Po</w:t>
      </w:r>
      <w:r>
        <w:rPr>
          <w:color w:val="auto"/>
          <w:szCs w:val="24"/>
        </w:rPr>
        <w:t>moc gminy w zakresie dożywiania</w:t>
      </w:r>
      <w:r w:rsidRPr="001929BB">
        <w:rPr>
          <w:color w:val="auto"/>
          <w:szCs w:val="24"/>
        </w:rPr>
        <w:t xml:space="preserve"> na lata 2014–2020, Uchwała Nr XL/319/2015 Rady Gminy Tryńcza z dnia 13 stycznia 2014 r.</w:t>
      </w:r>
    </w:p>
    <w:p w:rsidR="005A11E0" w:rsidRPr="00BF2CEB" w:rsidRDefault="005A11E0" w:rsidP="006F2A21">
      <w:pPr>
        <w:pStyle w:val="Akapitzlist"/>
        <w:numPr>
          <w:ilvl w:val="0"/>
          <w:numId w:val="6"/>
        </w:numPr>
        <w:rPr>
          <w:color w:val="auto"/>
          <w:szCs w:val="24"/>
        </w:rPr>
      </w:pPr>
      <w:r>
        <w:rPr>
          <w:color w:val="auto"/>
          <w:szCs w:val="24"/>
        </w:rPr>
        <w:t>Program</w:t>
      </w:r>
      <w:r w:rsidRPr="00BF2CEB">
        <w:rPr>
          <w:color w:val="auto"/>
          <w:szCs w:val="24"/>
        </w:rPr>
        <w:t xml:space="preserve"> Przeciwdziałania Przemocy w Rodziny oraz Ochrony Ofiar Przemocy </w:t>
      </w:r>
      <w:r w:rsidR="00392AE8">
        <w:rPr>
          <w:color w:val="auto"/>
          <w:szCs w:val="24"/>
        </w:rPr>
        <w:br/>
      </w:r>
      <w:r w:rsidRPr="00BF2CEB">
        <w:rPr>
          <w:color w:val="auto"/>
          <w:szCs w:val="24"/>
        </w:rPr>
        <w:t>w Rodzinie w Gminie Tryńcza na lata 2011</w:t>
      </w:r>
      <w:r>
        <w:rPr>
          <w:color w:val="auto"/>
          <w:szCs w:val="24"/>
        </w:rPr>
        <w:t>–</w:t>
      </w:r>
      <w:r w:rsidRPr="00BF2CEB">
        <w:rPr>
          <w:color w:val="auto"/>
          <w:szCs w:val="24"/>
        </w:rPr>
        <w:t>2015</w:t>
      </w:r>
      <w:r>
        <w:rPr>
          <w:color w:val="auto"/>
          <w:szCs w:val="24"/>
        </w:rPr>
        <w:t xml:space="preserve">, </w:t>
      </w:r>
      <w:r w:rsidRPr="00BF2CEB">
        <w:rPr>
          <w:color w:val="auto"/>
          <w:szCs w:val="24"/>
        </w:rPr>
        <w:t xml:space="preserve">Uchwała </w:t>
      </w:r>
      <w:r>
        <w:rPr>
          <w:color w:val="auto"/>
          <w:szCs w:val="24"/>
        </w:rPr>
        <w:t>N</w:t>
      </w:r>
      <w:r w:rsidRPr="00BF2CEB">
        <w:rPr>
          <w:color w:val="auto"/>
          <w:szCs w:val="24"/>
        </w:rPr>
        <w:t>r VI/51/2011</w:t>
      </w:r>
      <w:r>
        <w:rPr>
          <w:color w:val="auto"/>
          <w:szCs w:val="24"/>
        </w:rPr>
        <w:t xml:space="preserve"> </w:t>
      </w:r>
      <w:r w:rsidRPr="00BF2CEB">
        <w:rPr>
          <w:color w:val="auto"/>
          <w:szCs w:val="24"/>
        </w:rPr>
        <w:t>Rady Gminy Tryńcza z dn</w:t>
      </w:r>
      <w:r>
        <w:rPr>
          <w:color w:val="auto"/>
          <w:szCs w:val="24"/>
        </w:rPr>
        <w:t>ia 14 czerwca 2011 r.</w:t>
      </w:r>
    </w:p>
    <w:p w:rsidR="00820F98" w:rsidRPr="005A11E0" w:rsidRDefault="005A11E0" w:rsidP="006F2A21">
      <w:pPr>
        <w:pStyle w:val="Akapitzlist"/>
        <w:numPr>
          <w:ilvl w:val="0"/>
          <w:numId w:val="6"/>
        </w:numPr>
        <w:rPr>
          <w:color w:val="auto"/>
          <w:szCs w:val="24"/>
        </w:rPr>
      </w:pPr>
      <w:r w:rsidRPr="005A11E0">
        <w:rPr>
          <w:rFonts w:cstheme="minorHAnsi"/>
          <w:szCs w:val="24"/>
        </w:rPr>
        <w:t>Strategia Rozwoju Społeczeństwa Obywatelskiego Gminy Tryńcza, Uchwała Nr VII/64/2015 Rady Gminy Tryńcza z dnia 24 czerwca 2015 r.</w:t>
      </w:r>
    </w:p>
    <w:p w:rsidR="00392AE8" w:rsidRDefault="00392AE8" w:rsidP="006F2A21">
      <w:pPr>
        <w:jc w:val="left"/>
        <w:rPr>
          <w:rFonts w:cstheme="minorHAnsi"/>
          <w:b/>
          <w:szCs w:val="24"/>
        </w:rPr>
      </w:pPr>
    </w:p>
    <w:p w:rsidR="00F7040E" w:rsidRPr="00921F4A" w:rsidRDefault="00F7040E" w:rsidP="006F2A21">
      <w:pPr>
        <w:jc w:val="left"/>
        <w:rPr>
          <w:rFonts w:cstheme="minorHAnsi"/>
          <w:b/>
          <w:szCs w:val="24"/>
        </w:rPr>
      </w:pPr>
      <w:r w:rsidRPr="00921F4A">
        <w:rPr>
          <w:rFonts w:cstheme="minorHAnsi"/>
          <w:b/>
          <w:szCs w:val="24"/>
        </w:rPr>
        <w:t>Źródła danych pierwotnych</w:t>
      </w:r>
    </w:p>
    <w:p w:rsidR="00F7040E" w:rsidRPr="00921F4A" w:rsidRDefault="00F7040E" w:rsidP="006F2A21">
      <w:pPr>
        <w:pStyle w:val="Akapitzlist"/>
        <w:numPr>
          <w:ilvl w:val="0"/>
          <w:numId w:val="7"/>
        </w:numPr>
        <w:rPr>
          <w:b/>
          <w:color w:val="0B62CB" w:themeColor="accent1"/>
          <w:szCs w:val="24"/>
        </w:rPr>
      </w:pPr>
      <w:r w:rsidRPr="00921F4A">
        <w:rPr>
          <w:szCs w:val="24"/>
        </w:rPr>
        <w:t>Bank Danych Lokalnych Głównego Urzędu Statystycznego.</w:t>
      </w:r>
    </w:p>
    <w:p w:rsidR="00392AE8" w:rsidRDefault="00392AE8" w:rsidP="006F2A21">
      <w:pPr>
        <w:rPr>
          <w:rFonts w:cstheme="minorHAnsi"/>
          <w:b/>
          <w:szCs w:val="24"/>
        </w:rPr>
      </w:pPr>
    </w:p>
    <w:p w:rsidR="00F7040E" w:rsidRPr="00921F4A" w:rsidRDefault="00F7040E" w:rsidP="006F2A21">
      <w:pPr>
        <w:rPr>
          <w:rFonts w:cstheme="minorHAnsi"/>
          <w:b/>
          <w:szCs w:val="24"/>
        </w:rPr>
      </w:pPr>
      <w:r w:rsidRPr="00921F4A">
        <w:rPr>
          <w:rFonts w:cstheme="minorHAnsi"/>
          <w:b/>
          <w:szCs w:val="24"/>
        </w:rPr>
        <w:t>Źródła internetowe</w:t>
      </w:r>
    </w:p>
    <w:p w:rsidR="00F81F67" w:rsidRPr="00921F4A" w:rsidRDefault="00F81F67" w:rsidP="006F2A21">
      <w:pPr>
        <w:pStyle w:val="Akapitzlist"/>
        <w:numPr>
          <w:ilvl w:val="0"/>
          <w:numId w:val="8"/>
        </w:numPr>
        <w:rPr>
          <w:color w:val="auto"/>
          <w:szCs w:val="24"/>
        </w:rPr>
      </w:pPr>
      <w:r w:rsidRPr="00921F4A">
        <w:rPr>
          <w:color w:val="auto"/>
          <w:szCs w:val="24"/>
        </w:rPr>
        <w:t>Strona internetowa Portalu Nasza Kasa</w:t>
      </w:r>
    </w:p>
    <w:p w:rsidR="00F81F67" w:rsidRPr="00921F4A" w:rsidRDefault="0001171D" w:rsidP="006F2A21">
      <w:pPr>
        <w:pStyle w:val="Akapitzlist"/>
        <w:ind w:left="360"/>
        <w:rPr>
          <w:color w:val="auto"/>
          <w:szCs w:val="24"/>
        </w:rPr>
      </w:pPr>
      <w:hyperlink r:id="rId57" w:history="1">
        <w:r w:rsidR="00F81F67" w:rsidRPr="00921F4A">
          <w:rPr>
            <w:rStyle w:val="Hipercze"/>
            <w:szCs w:val="24"/>
          </w:rPr>
          <w:t>http://www.naszakasa.org.pl</w:t>
        </w:r>
      </w:hyperlink>
      <w:r w:rsidR="00820F98" w:rsidRPr="00921F4A">
        <w:rPr>
          <w:color w:val="auto"/>
          <w:szCs w:val="24"/>
        </w:rPr>
        <w:t>.</w:t>
      </w:r>
    </w:p>
    <w:p w:rsidR="00F81F67" w:rsidRPr="00921F4A" w:rsidRDefault="00F81F67" w:rsidP="006F2A21">
      <w:pPr>
        <w:pStyle w:val="Akapitzlist"/>
        <w:numPr>
          <w:ilvl w:val="0"/>
          <w:numId w:val="8"/>
        </w:numPr>
        <w:rPr>
          <w:color w:val="auto"/>
          <w:szCs w:val="24"/>
        </w:rPr>
      </w:pPr>
      <w:r w:rsidRPr="00921F4A">
        <w:rPr>
          <w:color w:val="auto"/>
          <w:szCs w:val="24"/>
        </w:rPr>
        <w:t xml:space="preserve">Strona internetowa Urzędu Gminy </w:t>
      </w:r>
      <w:r w:rsidR="00216D70">
        <w:rPr>
          <w:color w:val="auto"/>
          <w:szCs w:val="24"/>
        </w:rPr>
        <w:t>Tryńcza</w:t>
      </w:r>
    </w:p>
    <w:p w:rsidR="00F81F67" w:rsidRPr="00921F4A" w:rsidRDefault="0001171D" w:rsidP="006F2A21">
      <w:pPr>
        <w:pStyle w:val="Akapitzlist"/>
        <w:ind w:left="360"/>
        <w:rPr>
          <w:color w:val="auto"/>
          <w:szCs w:val="24"/>
        </w:rPr>
      </w:pPr>
      <w:hyperlink r:id="rId58" w:history="1">
        <w:r w:rsidR="00216D70" w:rsidRPr="00216D70">
          <w:rPr>
            <w:rStyle w:val="Hipercze"/>
            <w:szCs w:val="24"/>
          </w:rPr>
          <w:t>http://www.tryncza.eu</w:t>
        </w:r>
      </w:hyperlink>
      <w:r w:rsidR="00820F98" w:rsidRPr="00921F4A">
        <w:rPr>
          <w:color w:val="auto"/>
          <w:szCs w:val="24"/>
        </w:rPr>
        <w:t>.</w:t>
      </w:r>
    </w:p>
    <w:p w:rsidR="00F81F67" w:rsidRPr="00921F4A" w:rsidRDefault="00F81F67" w:rsidP="006F2A21">
      <w:pPr>
        <w:pStyle w:val="Akapitzlist"/>
        <w:numPr>
          <w:ilvl w:val="0"/>
          <w:numId w:val="8"/>
        </w:numPr>
        <w:rPr>
          <w:color w:val="auto"/>
          <w:szCs w:val="24"/>
        </w:rPr>
      </w:pPr>
      <w:r w:rsidRPr="00921F4A">
        <w:rPr>
          <w:color w:val="auto"/>
          <w:szCs w:val="24"/>
        </w:rPr>
        <w:t>Strona internetowa Związku Ochotniczych Straży Pożarnych Rzeczypospolitej Polskiej</w:t>
      </w:r>
    </w:p>
    <w:p w:rsidR="00F81F67" w:rsidRPr="00921F4A" w:rsidRDefault="0001171D" w:rsidP="006F2A21">
      <w:pPr>
        <w:pStyle w:val="Akapitzlist"/>
        <w:ind w:left="360"/>
        <w:rPr>
          <w:color w:val="auto"/>
          <w:szCs w:val="24"/>
        </w:rPr>
      </w:pPr>
      <w:hyperlink r:id="rId59" w:history="1">
        <w:r w:rsidR="00820F98" w:rsidRPr="00921F4A">
          <w:rPr>
            <w:rStyle w:val="Hipercze"/>
            <w:szCs w:val="24"/>
          </w:rPr>
          <w:t>http://www.zosprp.pl</w:t>
        </w:r>
      </w:hyperlink>
      <w:r w:rsidR="00820F98" w:rsidRPr="00921F4A">
        <w:rPr>
          <w:color w:val="auto"/>
          <w:szCs w:val="24"/>
        </w:rPr>
        <w:t>.</w:t>
      </w:r>
    </w:p>
    <w:p w:rsidR="0025258C" w:rsidRPr="00921F4A" w:rsidRDefault="0025258C" w:rsidP="006F2A21">
      <w:pPr>
        <w:rPr>
          <w:b/>
          <w:color w:val="0B62CB" w:themeColor="accent1"/>
          <w:szCs w:val="24"/>
        </w:rPr>
      </w:pPr>
      <w:r w:rsidRPr="00921F4A">
        <w:rPr>
          <w:b/>
          <w:color w:val="0B62CB" w:themeColor="accent1"/>
          <w:szCs w:val="24"/>
        </w:rPr>
        <w:br w:type="page"/>
      </w:r>
    </w:p>
    <w:p w:rsidR="0025258C" w:rsidRPr="00921F4A" w:rsidRDefault="0025258C" w:rsidP="006F2A21">
      <w:pPr>
        <w:pStyle w:val="Nagwek2"/>
        <w:spacing w:after="240"/>
        <w:rPr>
          <w:color w:val="084897" w:themeColor="accent1" w:themeShade="BF"/>
          <w:szCs w:val="24"/>
        </w:rPr>
      </w:pPr>
      <w:bookmarkStart w:id="130" w:name="_Toc436214546"/>
      <w:r w:rsidRPr="00921F4A">
        <w:rPr>
          <w:color w:val="084897" w:themeColor="accent1" w:themeShade="BF"/>
          <w:szCs w:val="24"/>
        </w:rPr>
        <w:lastRenderedPageBreak/>
        <w:t>Spis tabel</w:t>
      </w:r>
      <w:r w:rsidR="004540D7" w:rsidRPr="00921F4A">
        <w:rPr>
          <w:color w:val="084897" w:themeColor="accent1" w:themeShade="BF"/>
          <w:szCs w:val="24"/>
        </w:rPr>
        <w:t>, wykresów i rysunków</w:t>
      </w:r>
      <w:bookmarkEnd w:id="130"/>
    </w:p>
    <w:p w:rsidR="004540D7" w:rsidRPr="00921F4A" w:rsidRDefault="004540D7" w:rsidP="006F2A21">
      <w:pPr>
        <w:pStyle w:val="Spisilustracji"/>
        <w:tabs>
          <w:tab w:val="right" w:leader="dot" w:pos="9062"/>
        </w:tabs>
        <w:spacing w:after="240"/>
        <w:rPr>
          <w:b/>
          <w:color w:val="auto"/>
          <w:szCs w:val="24"/>
        </w:rPr>
      </w:pPr>
      <w:r w:rsidRPr="00921F4A">
        <w:rPr>
          <w:b/>
          <w:color w:val="auto"/>
          <w:szCs w:val="24"/>
        </w:rPr>
        <w:t>Tabele</w:t>
      </w:r>
    </w:p>
    <w:p w:rsidR="000F7FC5" w:rsidRDefault="00820151" w:rsidP="00250B1D">
      <w:pPr>
        <w:pStyle w:val="Spisilustracji"/>
        <w:tabs>
          <w:tab w:val="right" w:leader="dot" w:pos="9062"/>
        </w:tabs>
        <w:ind w:left="1134" w:hanging="1134"/>
        <w:rPr>
          <w:rFonts w:eastAsiaTheme="minorEastAsia"/>
          <w:noProof/>
          <w:color w:val="auto"/>
          <w:sz w:val="22"/>
          <w:lang w:eastAsia="pl-PL"/>
        </w:rPr>
      </w:pPr>
      <w:r w:rsidRPr="00921F4A">
        <w:rPr>
          <w:b/>
          <w:color w:val="0B62CB" w:themeColor="accent1"/>
          <w:szCs w:val="24"/>
        </w:rPr>
        <w:fldChar w:fldCharType="begin"/>
      </w:r>
      <w:r w:rsidR="005951DC" w:rsidRPr="00921F4A">
        <w:rPr>
          <w:b/>
          <w:color w:val="0B62CB" w:themeColor="accent1"/>
          <w:szCs w:val="24"/>
        </w:rPr>
        <w:instrText xml:space="preserve"> TOC \h \z \c "Tabela" </w:instrText>
      </w:r>
      <w:r w:rsidRPr="00921F4A">
        <w:rPr>
          <w:b/>
          <w:color w:val="0B62CB" w:themeColor="accent1"/>
          <w:szCs w:val="24"/>
        </w:rPr>
        <w:fldChar w:fldCharType="separate"/>
      </w:r>
      <w:hyperlink w:anchor="_Toc435998306" w:history="1">
        <w:r w:rsidR="00883037">
          <w:rPr>
            <w:rStyle w:val="Hipercze"/>
            <w:noProof/>
          </w:rPr>
          <w:t>Tabela 1: </w:t>
        </w:r>
        <w:r w:rsidR="000F7FC5" w:rsidRPr="000A383F">
          <w:rPr>
            <w:rStyle w:val="Hipercze"/>
            <w:noProof/>
          </w:rPr>
          <w:t xml:space="preserve">Obszary strategicznego rozwoju oraz cele wynikające ze </w:t>
        </w:r>
        <w:r w:rsidR="000F7FC5" w:rsidRPr="000A383F">
          <w:rPr>
            <w:rStyle w:val="Hipercze"/>
            <w:i/>
            <w:noProof/>
          </w:rPr>
          <w:t>Strategii Rozwoju Kraju 2020</w:t>
        </w:r>
        <w:r w:rsidR="000F7FC5">
          <w:rPr>
            <w:noProof/>
            <w:webHidden/>
          </w:rPr>
          <w:tab/>
        </w:r>
        <w:r>
          <w:rPr>
            <w:noProof/>
            <w:webHidden/>
          </w:rPr>
          <w:fldChar w:fldCharType="begin"/>
        </w:r>
        <w:r w:rsidR="000F7FC5">
          <w:rPr>
            <w:noProof/>
            <w:webHidden/>
          </w:rPr>
          <w:instrText xml:space="preserve"> PAGEREF _Toc435998306 \h </w:instrText>
        </w:r>
        <w:r>
          <w:rPr>
            <w:noProof/>
            <w:webHidden/>
          </w:rPr>
        </w:r>
        <w:r>
          <w:rPr>
            <w:noProof/>
            <w:webHidden/>
          </w:rPr>
          <w:fldChar w:fldCharType="separate"/>
        </w:r>
        <w:r w:rsidR="00B85CB5">
          <w:rPr>
            <w:noProof/>
            <w:webHidden/>
          </w:rPr>
          <w:t>12</w:t>
        </w:r>
        <w:r>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7" w:history="1">
        <w:r w:rsidR="00883037">
          <w:rPr>
            <w:rStyle w:val="Hipercze"/>
            <w:noProof/>
          </w:rPr>
          <w:t>Tabela 2: </w:t>
        </w:r>
        <w:r w:rsidR="000F7FC5" w:rsidRPr="000A383F">
          <w:rPr>
            <w:rStyle w:val="Hipercze"/>
            <w:noProof/>
          </w:rPr>
          <w:t xml:space="preserve">Cele operacyjne w obszarze „Zwiększenie efektywności systemu pomocy społecznej i integracji w województwie” Wojewódzkiego Programu Pomocy Społecznej </w:t>
        </w:r>
        <w:r w:rsidR="00392AE8">
          <w:rPr>
            <w:rStyle w:val="Hipercze"/>
            <w:noProof/>
          </w:rPr>
          <w:br/>
        </w:r>
        <w:r w:rsidR="000F7FC5" w:rsidRPr="000A383F">
          <w:rPr>
            <w:rStyle w:val="Hipercze"/>
            <w:noProof/>
          </w:rPr>
          <w:t>na lata 2016-2023</w:t>
        </w:r>
        <w:r w:rsidR="000F7FC5">
          <w:rPr>
            <w:noProof/>
            <w:webHidden/>
          </w:rPr>
          <w:tab/>
        </w:r>
        <w:r w:rsidR="00820151">
          <w:rPr>
            <w:noProof/>
            <w:webHidden/>
          </w:rPr>
          <w:fldChar w:fldCharType="begin"/>
        </w:r>
        <w:r w:rsidR="000F7FC5">
          <w:rPr>
            <w:noProof/>
            <w:webHidden/>
          </w:rPr>
          <w:instrText xml:space="preserve"> PAGEREF _Toc435998307 \h </w:instrText>
        </w:r>
        <w:r w:rsidR="00820151">
          <w:rPr>
            <w:noProof/>
            <w:webHidden/>
          </w:rPr>
        </w:r>
        <w:r w:rsidR="00820151">
          <w:rPr>
            <w:noProof/>
            <w:webHidden/>
          </w:rPr>
          <w:fldChar w:fldCharType="separate"/>
        </w:r>
        <w:r w:rsidR="00B85CB5">
          <w:rPr>
            <w:noProof/>
            <w:webHidden/>
          </w:rPr>
          <w:t>18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8" w:history="1">
        <w:r w:rsidR="000F7FC5" w:rsidRPr="000A383F">
          <w:rPr>
            <w:rStyle w:val="Hipercze"/>
            <w:noProof/>
          </w:rPr>
          <w:t>Tabela 3: Podstawowe dane demograficzne za lata 2008–2014</w:t>
        </w:r>
        <w:r w:rsidR="000F7FC5">
          <w:rPr>
            <w:noProof/>
            <w:webHidden/>
          </w:rPr>
          <w:tab/>
        </w:r>
        <w:r w:rsidR="00820151">
          <w:rPr>
            <w:noProof/>
            <w:webHidden/>
          </w:rPr>
          <w:fldChar w:fldCharType="begin"/>
        </w:r>
        <w:r w:rsidR="000F7FC5">
          <w:rPr>
            <w:noProof/>
            <w:webHidden/>
          </w:rPr>
          <w:instrText xml:space="preserve"> PAGEREF _Toc435998308 \h </w:instrText>
        </w:r>
        <w:r w:rsidR="00820151">
          <w:rPr>
            <w:noProof/>
            <w:webHidden/>
          </w:rPr>
        </w:r>
        <w:r w:rsidR="00820151">
          <w:rPr>
            <w:noProof/>
            <w:webHidden/>
          </w:rPr>
          <w:fldChar w:fldCharType="separate"/>
        </w:r>
        <w:r w:rsidR="00B85CB5">
          <w:rPr>
            <w:noProof/>
            <w:webHidden/>
          </w:rPr>
          <w:t>25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9" w:history="1">
        <w:r w:rsidR="000F7FC5" w:rsidRPr="000A383F">
          <w:rPr>
            <w:rStyle w:val="Hipercze"/>
            <w:noProof/>
          </w:rPr>
          <w:t>Tabela 4: Ludność i powierzchnia w miejscowościach gminy Tryńcza</w:t>
        </w:r>
        <w:r w:rsidR="000F7FC5">
          <w:rPr>
            <w:noProof/>
            <w:webHidden/>
          </w:rPr>
          <w:tab/>
        </w:r>
        <w:r w:rsidR="00820151">
          <w:rPr>
            <w:noProof/>
            <w:webHidden/>
          </w:rPr>
          <w:fldChar w:fldCharType="begin"/>
        </w:r>
        <w:r w:rsidR="000F7FC5">
          <w:rPr>
            <w:noProof/>
            <w:webHidden/>
          </w:rPr>
          <w:instrText xml:space="preserve"> PAGEREF _Toc435998309 \h </w:instrText>
        </w:r>
        <w:r w:rsidR="00820151">
          <w:rPr>
            <w:noProof/>
            <w:webHidden/>
          </w:rPr>
        </w:r>
        <w:r w:rsidR="00820151">
          <w:rPr>
            <w:noProof/>
            <w:webHidden/>
          </w:rPr>
          <w:fldChar w:fldCharType="separate"/>
        </w:r>
        <w:r w:rsidR="00B85CB5">
          <w:rPr>
            <w:noProof/>
            <w:webHidden/>
          </w:rPr>
          <w:t>26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0" w:history="1">
        <w:r w:rsidR="000F7FC5" w:rsidRPr="000A383F">
          <w:rPr>
            <w:rStyle w:val="Hipercze"/>
            <w:noProof/>
          </w:rPr>
          <w:t>Tabela 5: Liczba zarejestrowanych w PUP bezrobotnych mieszkańców gminy Tryńcza</w:t>
        </w:r>
        <w:r w:rsidR="000F7FC5">
          <w:rPr>
            <w:noProof/>
            <w:webHidden/>
          </w:rPr>
          <w:tab/>
        </w:r>
        <w:r w:rsidR="00820151">
          <w:rPr>
            <w:noProof/>
            <w:webHidden/>
          </w:rPr>
          <w:fldChar w:fldCharType="begin"/>
        </w:r>
        <w:r w:rsidR="000F7FC5">
          <w:rPr>
            <w:noProof/>
            <w:webHidden/>
          </w:rPr>
          <w:instrText xml:space="preserve"> PAGEREF _Toc435998310 \h </w:instrText>
        </w:r>
        <w:r w:rsidR="00820151">
          <w:rPr>
            <w:noProof/>
            <w:webHidden/>
          </w:rPr>
        </w:r>
        <w:r w:rsidR="00820151">
          <w:rPr>
            <w:noProof/>
            <w:webHidden/>
          </w:rPr>
          <w:fldChar w:fldCharType="separate"/>
        </w:r>
        <w:r w:rsidR="00B85CB5">
          <w:rPr>
            <w:noProof/>
            <w:webHidden/>
          </w:rPr>
          <w:t>29</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1" w:history="1">
        <w:r w:rsidR="000F7FC5" w:rsidRPr="000A383F">
          <w:rPr>
            <w:rStyle w:val="Hipercze"/>
            <w:noProof/>
          </w:rPr>
          <w:t>Tabela 6: Koła Gospodyń Wiejskich z terenu gminy Tryńcza</w:t>
        </w:r>
        <w:r w:rsidR="000F7FC5">
          <w:rPr>
            <w:noProof/>
            <w:webHidden/>
          </w:rPr>
          <w:tab/>
        </w:r>
        <w:r w:rsidR="00820151">
          <w:rPr>
            <w:noProof/>
            <w:webHidden/>
          </w:rPr>
          <w:fldChar w:fldCharType="begin"/>
        </w:r>
        <w:r w:rsidR="000F7FC5">
          <w:rPr>
            <w:noProof/>
            <w:webHidden/>
          </w:rPr>
          <w:instrText xml:space="preserve"> PAGEREF _Toc435998311 \h </w:instrText>
        </w:r>
        <w:r w:rsidR="00820151">
          <w:rPr>
            <w:noProof/>
            <w:webHidden/>
          </w:rPr>
        </w:r>
        <w:r w:rsidR="00820151">
          <w:rPr>
            <w:noProof/>
            <w:webHidden/>
          </w:rPr>
          <w:fldChar w:fldCharType="separate"/>
        </w:r>
        <w:r w:rsidR="00B85CB5">
          <w:rPr>
            <w:noProof/>
            <w:webHidden/>
          </w:rPr>
          <w:t>32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2" w:history="1">
        <w:r w:rsidR="000F7FC5" w:rsidRPr="000A383F">
          <w:rPr>
            <w:rStyle w:val="Hipercze"/>
            <w:noProof/>
          </w:rPr>
          <w:t>Tabela 7: Ludowe Kluby Sportowe z terenu gminy Tryńcza</w:t>
        </w:r>
        <w:r w:rsidR="000F7FC5">
          <w:rPr>
            <w:noProof/>
            <w:webHidden/>
          </w:rPr>
          <w:tab/>
        </w:r>
        <w:r w:rsidR="00820151">
          <w:rPr>
            <w:noProof/>
            <w:webHidden/>
          </w:rPr>
          <w:fldChar w:fldCharType="begin"/>
        </w:r>
        <w:r w:rsidR="000F7FC5">
          <w:rPr>
            <w:noProof/>
            <w:webHidden/>
          </w:rPr>
          <w:instrText xml:space="preserve"> PAGEREF _Toc435998312 \h </w:instrText>
        </w:r>
        <w:r w:rsidR="00820151">
          <w:rPr>
            <w:noProof/>
            <w:webHidden/>
          </w:rPr>
        </w:r>
        <w:r w:rsidR="00820151">
          <w:rPr>
            <w:noProof/>
            <w:webHidden/>
          </w:rPr>
          <w:fldChar w:fldCharType="separate"/>
        </w:r>
        <w:r w:rsidR="00B85CB5">
          <w:rPr>
            <w:noProof/>
            <w:webHidden/>
          </w:rPr>
          <w:t>32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3" w:history="1">
        <w:r w:rsidR="000F7FC5" w:rsidRPr="000A383F">
          <w:rPr>
            <w:rStyle w:val="Hipercze"/>
            <w:noProof/>
          </w:rPr>
          <w:t>Tabela 8: Ochotnicze Straże Pożarne z terenu Gminy Tryńcza</w:t>
        </w:r>
        <w:r w:rsidR="000F7FC5">
          <w:rPr>
            <w:noProof/>
            <w:webHidden/>
          </w:rPr>
          <w:tab/>
        </w:r>
        <w:r w:rsidR="00820151">
          <w:rPr>
            <w:noProof/>
            <w:webHidden/>
          </w:rPr>
          <w:fldChar w:fldCharType="begin"/>
        </w:r>
        <w:r w:rsidR="000F7FC5">
          <w:rPr>
            <w:noProof/>
            <w:webHidden/>
          </w:rPr>
          <w:instrText xml:space="preserve"> PAGEREF _Toc435998313 \h </w:instrText>
        </w:r>
        <w:r w:rsidR="00820151">
          <w:rPr>
            <w:noProof/>
            <w:webHidden/>
          </w:rPr>
        </w:r>
        <w:r w:rsidR="00820151">
          <w:rPr>
            <w:noProof/>
            <w:webHidden/>
          </w:rPr>
          <w:fldChar w:fldCharType="separate"/>
        </w:r>
        <w:r w:rsidR="00B85CB5">
          <w:rPr>
            <w:noProof/>
            <w:webHidden/>
          </w:rPr>
          <w:t>33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4" w:history="1">
        <w:r w:rsidR="000F7FC5" w:rsidRPr="000A383F">
          <w:rPr>
            <w:rStyle w:val="Hipercze"/>
            <w:noProof/>
          </w:rPr>
          <w:t>Tabela 9: Straże Grobowe z terenu Gminy Tryńcza</w:t>
        </w:r>
        <w:r w:rsidR="000F7FC5">
          <w:rPr>
            <w:noProof/>
            <w:webHidden/>
          </w:rPr>
          <w:tab/>
        </w:r>
        <w:r w:rsidR="00820151">
          <w:rPr>
            <w:noProof/>
            <w:webHidden/>
          </w:rPr>
          <w:fldChar w:fldCharType="begin"/>
        </w:r>
        <w:r w:rsidR="000F7FC5">
          <w:rPr>
            <w:noProof/>
            <w:webHidden/>
          </w:rPr>
          <w:instrText xml:space="preserve"> PAGEREF _Toc435998314 \h </w:instrText>
        </w:r>
        <w:r w:rsidR="00820151">
          <w:rPr>
            <w:noProof/>
            <w:webHidden/>
          </w:rPr>
        </w:r>
        <w:r w:rsidR="00820151">
          <w:rPr>
            <w:noProof/>
            <w:webHidden/>
          </w:rPr>
          <w:fldChar w:fldCharType="separate"/>
        </w:r>
        <w:r w:rsidR="00B85CB5">
          <w:rPr>
            <w:noProof/>
            <w:webHidden/>
          </w:rPr>
          <w:t>34</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5" w:history="1">
        <w:r w:rsidR="000F7FC5" w:rsidRPr="000A383F">
          <w:rPr>
            <w:rStyle w:val="Hipercze"/>
            <w:noProof/>
          </w:rPr>
          <w:t>Tabela 10: Liczba uczniów w poszczególnych szkołach i przedszkolach w latach 2008-2015</w:t>
        </w:r>
        <w:r w:rsidR="000F7FC5">
          <w:rPr>
            <w:noProof/>
            <w:webHidden/>
          </w:rPr>
          <w:tab/>
        </w:r>
        <w:r w:rsidR="00820151">
          <w:rPr>
            <w:noProof/>
            <w:webHidden/>
          </w:rPr>
          <w:fldChar w:fldCharType="begin"/>
        </w:r>
        <w:r w:rsidR="000F7FC5">
          <w:rPr>
            <w:noProof/>
            <w:webHidden/>
          </w:rPr>
          <w:instrText xml:space="preserve"> PAGEREF _Toc435998315 \h </w:instrText>
        </w:r>
        <w:r w:rsidR="00820151">
          <w:rPr>
            <w:noProof/>
            <w:webHidden/>
          </w:rPr>
        </w:r>
        <w:r w:rsidR="00820151">
          <w:rPr>
            <w:noProof/>
            <w:webHidden/>
          </w:rPr>
          <w:fldChar w:fldCharType="separate"/>
        </w:r>
        <w:r w:rsidR="00B85CB5">
          <w:rPr>
            <w:noProof/>
            <w:webHidden/>
          </w:rPr>
          <w:t>40</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6" w:history="1">
        <w:r w:rsidR="000F7FC5" w:rsidRPr="000A383F">
          <w:rPr>
            <w:rStyle w:val="Hipercze"/>
            <w:noProof/>
          </w:rPr>
          <w:t>Tabela 11: Wydatki na szkolnictwo w gminie Tryńcza w latach 2008–2014 (zł)</w:t>
        </w:r>
        <w:r w:rsidR="000F7FC5">
          <w:rPr>
            <w:noProof/>
            <w:webHidden/>
          </w:rPr>
          <w:tab/>
        </w:r>
        <w:r w:rsidR="00820151">
          <w:rPr>
            <w:noProof/>
            <w:webHidden/>
          </w:rPr>
          <w:fldChar w:fldCharType="begin"/>
        </w:r>
        <w:r w:rsidR="000F7FC5">
          <w:rPr>
            <w:noProof/>
            <w:webHidden/>
          </w:rPr>
          <w:instrText xml:space="preserve"> PAGEREF _Toc435998316 \h </w:instrText>
        </w:r>
        <w:r w:rsidR="00820151">
          <w:rPr>
            <w:noProof/>
            <w:webHidden/>
          </w:rPr>
        </w:r>
        <w:r w:rsidR="00820151">
          <w:rPr>
            <w:noProof/>
            <w:webHidden/>
          </w:rPr>
          <w:fldChar w:fldCharType="separate"/>
        </w:r>
        <w:r w:rsidR="00B85CB5">
          <w:rPr>
            <w:noProof/>
            <w:webHidden/>
          </w:rPr>
          <w:t>41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7" w:history="1">
        <w:r w:rsidR="000F7FC5" w:rsidRPr="000A383F">
          <w:rPr>
            <w:rStyle w:val="Hipercze"/>
            <w:noProof/>
          </w:rPr>
          <w:t>Tabela 12: Zasoby mieszkaniowe – wskaźniki</w:t>
        </w:r>
        <w:r w:rsidR="000F7FC5">
          <w:rPr>
            <w:noProof/>
            <w:webHidden/>
          </w:rPr>
          <w:tab/>
        </w:r>
        <w:r w:rsidR="00820151">
          <w:rPr>
            <w:noProof/>
            <w:webHidden/>
          </w:rPr>
          <w:fldChar w:fldCharType="begin"/>
        </w:r>
        <w:r w:rsidR="000F7FC5">
          <w:rPr>
            <w:noProof/>
            <w:webHidden/>
          </w:rPr>
          <w:instrText xml:space="preserve"> PAGEREF _Toc435998317 \h </w:instrText>
        </w:r>
        <w:r w:rsidR="00820151">
          <w:rPr>
            <w:noProof/>
            <w:webHidden/>
          </w:rPr>
        </w:r>
        <w:r w:rsidR="00820151">
          <w:rPr>
            <w:noProof/>
            <w:webHidden/>
          </w:rPr>
          <w:fldChar w:fldCharType="separate"/>
        </w:r>
        <w:r w:rsidR="00B85CB5">
          <w:rPr>
            <w:noProof/>
            <w:webHidden/>
          </w:rPr>
          <w:t>42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8" w:history="1">
        <w:r w:rsidR="000F7FC5" w:rsidRPr="000A383F">
          <w:rPr>
            <w:rStyle w:val="Hipercze"/>
            <w:noProof/>
          </w:rPr>
          <w:t>Tabela 13: Mieszkania oddane do użytkowania</w:t>
        </w:r>
        <w:r w:rsidR="000F7FC5">
          <w:rPr>
            <w:noProof/>
            <w:webHidden/>
          </w:rPr>
          <w:tab/>
        </w:r>
        <w:r w:rsidR="00820151">
          <w:rPr>
            <w:noProof/>
            <w:webHidden/>
          </w:rPr>
          <w:fldChar w:fldCharType="begin"/>
        </w:r>
        <w:r w:rsidR="000F7FC5">
          <w:rPr>
            <w:noProof/>
            <w:webHidden/>
          </w:rPr>
          <w:instrText xml:space="preserve"> PAGEREF _Toc435998318 \h </w:instrText>
        </w:r>
        <w:r w:rsidR="00820151">
          <w:rPr>
            <w:noProof/>
            <w:webHidden/>
          </w:rPr>
        </w:r>
        <w:r w:rsidR="00820151">
          <w:rPr>
            <w:noProof/>
            <w:webHidden/>
          </w:rPr>
          <w:fldChar w:fldCharType="separate"/>
        </w:r>
        <w:r w:rsidR="00B85CB5">
          <w:rPr>
            <w:noProof/>
            <w:webHidden/>
          </w:rPr>
          <w:t>42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19" w:history="1">
        <w:r w:rsidR="000F7FC5" w:rsidRPr="000A383F">
          <w:rPr>
            <w:rStyle w:val="Hipercze"/>
            <w:noProof/>
          </w:rPr>
          <w:t>Tabela 14: Korzystający z instalacji w % ogółu ludności</w:t>
        </w:r>
        <w:r w:rsidR="000F7FC5">
          <w:rPr>
            <w:noProof/>
            <w:webHidden/>
          </w:rPr>
          <w:tab/>
        </w:r>
        <w:r w:rsidR="00820151">
          <w:rPr>
            <w:noProof/>
            <w:webHidden/>
          </w:rPr>
          <w:fldChar w:fldCharType="begin"/>
        </w:r>
        <w:r w:rsidR="000F7FC5">
          <w:rPr>
            <w:noProof/>
            <w:webHidden/>
          </w:rPr>
          <w:instrText xml:space="preserve"> PAGEREF _Toc435998319 \h </w:instrText>
        </w:r>
        <w:r w:rsidR="00820151">
          <w:rPr>
            <w:noProof/>
            <w:webHidden/>
          </w:rPr>
        </w:r>
        <w:r w:rsidR="00820151">
          <w:rPr>
            <w:noProof/>
            <w:webHidden/>
          </w:rPr>
          <w:fldChar w:fldCharType="separate"/>
        </w:r>
        <w:r w:rsidR="00B85CB5">
          <w:rPr>
            <w:noProof/>
            <w:webHidden/>
          </w:rPr>
          <w:t>43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0" w:history="1">
        <w:r w:rsidR="000F7FC5" w:rsidRPr="000A383F">
          <w:rPr>
            <w:rStyle w:val="Hipercze"/>
            <w:noProof/>
          </w:rPr>
          <w:t>Tabela 15: Mieszkania wyposażone w urządzenia sanitarno-techniczne</w:t>
        </w:r>
        <w:r w:rsidR="000F7FC5">
          <w:rPr>
            <w:noProof/>
            <w:webHidden/>
          </w:rPr>
          <w:tab/>
        </w:r>
        <w:r w:rsidR="00820151">
          <w:rPr>
            <w:noProof/>
            <w:webHidden/>
          </w:rPr>
          <w:fldChar w:fldCharType="begin"/>
        </w:r>
        <w:r w:rsidR="000F7FC5">
          <w:rPr>
            <w:noProof/>
            <w:webHidden/>
          </w:rPr>
          <w:instrText xml:space="preserve"> PAGEREF _Toc435998320 \h </w:instrText>
        </w:r>
        <w:r w:rsidR="00820151">
          <w:rPr>
            <w:noProof/>
            <w:webHidden/>
          </w:rPr>
        </w:r>
        <w:r w:rsidR="00820151">
          <w:rPr>
            <w:noProof/>
            <w:webHidden/>
          </w:rPr>
          <w:fldChar w:fldCharType="separate"/>
        </w:r>
        <w:r w:rsidR="00B85CB5">
          <w:rPr>
            <w:noProof/>
            <w:webHidden/>
          </w:rPr>
          <w:t>43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1" w:history="1">
        <w:r w:rsidR="000F7FC5" w:rsidRPr="000A383F">
          <w:rPr>
            <w:rStyle w:val="Hipercze"/>
            <w:noProof/>
          </w:rPr>
          <w:t>Tabela 16: Długość linii wodociągowej (stan na 31.08.2015 r.)</w:t>
        </w:r>
        <w:r w:rsidR="000F7FC5">
          <w:rPr>
            <w:noProof/>
            <w:webHidden/>
          </w:rPr>
          <w:tab/>
        </w:r>
        <w:r w:rsidR="00820151">
          <w:rPr>
            <w:noProof/>
            <w:webHidden/>
          </w:rPr>
          <w:fldChar w:fldCharType="begin"/>
        </w:r>
        <w:r w:rsidR="000F7FC5">
          <w:rPr>
            <w:noProof/>
            <w:webHidden/>
          </w:rPr>
          <w:instrText xml:space="preserve"> PAGEREF _Toc435998321 \h </w:instrText>
        </w:r>
        <w:r w:rsidR="00820151">
          <w:rPr>
            <w:noProof/>
            <w:webHidden/>
          </w:rPr>
        </w:r>
        <w:r w:rsidR="00820151">
          <w:rPr>
            <w:noProof/>
            <w:webHidden/>
          </w:rPr>
          <w:fldChar w:fldCharType="separate"/>
        </w:r>
        <w:r w:rsidR="00B85CB5">
          <w:rPr>
            <w:noProof/>
            <w:webHidden/>
          </w:rPr>
          <w:t>43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2" w:history="1">
        <w:r w:rsidR="000F7FC5" w:rsidRPr="000A383F">
          <w:rPr>
            <w:rStyle w:val="Hipercze"/>
            <w:noProof/>
          </w:rPr>
          <w:t>Tabela 17: Długość czynnej sieci kanalizacyjnej (stan na 31.08.2015 r.)</w:t>
        </w:r>
        <w:r w:rsidR="000F7FC5">
          <w:rPr>
            <w:noProof/>
            <w:webHidden/>
          </w:rPr>
          <w:tab/>
        </w:r>
        <w:r w:rsidR="00820151">
          <w:rPr>
            <w:noProof/>
            <w:webHidden/>
          </w:rPr>
          <w:fldChar w:fldCharType="begin"/>
        </w:r>
        <w:r w:rsidR="000F7FC5">
          <w:rPr>
            <w:noProof/>
            <w:webHidden/>
          </w:rPr>
          <w:instrText xml:space="preserve"> PAGEREF _Toc435998322 \h </w:instrText>
        </w:r>
        <w:r w:rsidR="00820151">
          <w:rPr>
            <w:noProof/>
            <w:webHidden/>
          </w:rPr>
        </w:r>
        <w:r w:rsidR="00820151">
          <w:rPr>
            <w:noProof/>
            <w:webHidden/>
          </w:rPr>
          <w:fldChar w:fldCharType="separate"/>
        </w:r>
        <w:r w:rsidR="00B85CB5">
          <w:rPr>
            <w:noProof/>
            <w:webHidden/>
          </w:rPr>
          <w:t>44</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3" w:history="1">
        <w:r w:rsidR="000F7FC5" w:rsidRPr="000A383F">
          <w:rPr>
            <w:rStyle w:val="Hipercze"/>
            <w:noProof/>
          </w:rPr>
          <w:t>Tabela 18: Stan sieci gazowej na terenie Gminy Tryńcza (stan na 30.12.2014 r.)</w:t>
        </w:r>
        <w:r w:rsidR="000F7FC5">
          <w:rPr>
            <w:noProof/>
            <w:webHidden/>
          </w:rPr>
          <w:tab/>
        </w:r>
        <w:r w:rsidR="00820151">
          <w:rPr>
            <w:noProof/>
            <w:webHidden/>
          </w:rPr>
          <w:fldChar w:fldCharType="begin"/>
        </w:r>
        <w:r w:rsidR="000F7FC5">
          <w:rPr>
            <w:noProof/>
            <w:webHidden/>
          </w:rPr>
          <w:instrText xml:space="preserve"> PAGEREF _Toc435998323 \h </w:instrText>
        </w:r>
        <w:r w:rsidR="00820151">
          <w:rPr>
            <w:noProof/>
            <w:webHidden/>
          </w:rPr>
        </w:r>
        <w:r w:rsidR="00820151">
          <w:rPr>
            <w:noProof/>
            <w:webHidden/>
          </w:rPr>
          <w:fldChar w:fldCharType="separate"/>
        </w:r>
        <w:r w:rsidR="00B85CB5">
          <w:rPr>
            <w:noProof/>
            <w:webHidden/>
          </w:rPr>
          <w:t>44</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4" w:history="1">
        <w:r w:rsidR="000F7FC5" w:rsidRPr="000A383F">
          <w:rPr>
            <w:rStyle w:val="Hipercze"/>
            <w:noProof/>
          </w:rPr>
          <w:t>Tabela 19: Sieć dróg gminnych (stan na 31.12.2014 r.)</w:t>
        </w:r>
        <w:r w:rsidR="000F7FC5">
          <w:rPr>
            <w:noProof/>
            <w:webHidden/>
          </w:rPr>
          <w:tab/>
        </w:r>
        <w:r w:rsidR="00820151">
          <w:rPr>
            <w:noProof/>
            <w:webHidden/>
          </w:rPr>
          <w:fldChar w:fldCharType="begin"/>
        </w:r>
        <w:r w:rsidR="000F7FC5">
          <w:rPr>
            <w:noProof/>
            <w:webHidden/>
          </w:rPr>
          <w:instrText xml:space="preserve"> PAGEREF _Toc435998324 \h </w:instrText>
        </w:r>
        <w:r w:rsidR="00820151">
          <w:rPr>
            <w:noProof/>
            <w:webHidden/>
          </w:rPr>
        </w:r>
        <w:r w:rsidR="00820151">
          <w:rPr>
            <w:noProof/>
            <w:webHidden/>
          </w:rPr>
          <w:fldChar w:fldCharType="separate"/>
        </w:r>
        <w:r w:rsidR="00B85CB5">
          <w:rPr>
            <w:noProof/>
            <w:webHidden/>
          </w:rPr>
          <w:t>45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5" w:history="1">
        <w:r w:rsidR="00883037">
          <w:rPr>
            <w:rStyle w:val="Hipercze"/>
            <w:noProof/>
          </w:rPr>
          <w:t>Tabela 20: </w:t>
        </w:r>
        <w:r w:rsidR="000F7FC5" w:rsidRPr="000A383F">
          <w:rPr>
            <w:rStyle w:val="Hipercze"/>
            <w:noProof/>
          </w:rPr>
          <w:t>Podmioty gospodarki narodowej wpisane do rejestru REGON wg sektora własności</w:t>
        </w:r>
        <w:r w:rsidR="000F7FC5">
          <w:rPr>
            <w:noProof/>
            <w:webHidden/>
          </w:rPr>
          <w:tab/>
        </w:r>
        <w:r w:rsidR="00820151">
          <w:rPr>
            <w:noProof/>
            <w:webHidden/>
          </w:rPr>
          <w:fldChar w:fldCharType="begin"/>
        </w:r>
        <w:r w:rsidR="000F7FC5">
          <w:rPr>
            <w:noProof/>
            <w:webHidden/>
          </w:rPr>
          <w:instrText xml:space="preserve"> PAGEREF _Toc435998325 \h </w:instrText>
        </w:r>
        <w:r w:rsidR="00820151">
          <w:rPr>
            <w:noProof/>
            <w:webHidden/>
          </w:rPr>
        </w:r>
        <w:r w:rsidR="00820151">
          <w:rPr>
            <w:noProof/>
            <w:webHidden/>
          </w:rPr>
          <w:fldChar w:fldCharType="separate"/>
        </w:r>
        <w:r w:rsidR="00B85CB5">
          <w:rPr>
            <w:noProof/>
            <w:webHidden/>
          </w:rPr>
          <w:t>46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6" w:history="1">
        <w:r w:rsidR="000F7FC5" w:rsidRPr="000A383F">
          <w:rPr>
            <w:rStyle w:val="Hipercze"/>
            <w:noProof/>
          </w:rPr>
          <w:t>Tabela 21: Podmioty gospodarki narodowej wpisane do rejestru REGON wg klas wielkości</w:t>
        </w:r>
        <w:r w:rsidR="000F7FC5">
          <w:rPr>
            <w:noProof/>
            <w:webHidden/>
          </w:rPr>
          <w:tab/>
        </w:r>
        <w:r w:rsidR="00820151">
          <w:rPr>
            <w:noProof/>
            <w:webHidden/>
          </w:rPr>
          <w:fldChar w:fldCharType="begin"/>
        </w:r>
        <w:r w:rsidR="000F7FC5">
          <w:rPr>
            <w:noProof/>
            <w:webHidden/>
          </w:rPr>
          <w:instrText xml:space="preserve"> PAGEREF _Toc435998326 \h </w:instrText>
        </w:r>
        <w:r w:rsidR="00820151">
          <w:rPr>
            <w:noProof/>
            <w:webHidden/>
          </w:rPr>
        </w:r>
        <w:r w:rsidR="00820151">
          <w:rPr>
            <w:noProof/>
            <w:webHidden/>
          </w:rPr>
          <w:fldChar w:fldCharType="separate"/>
        </w:r>
        <w:r w:rsidR="00B85CB5">
          <w:rPr>
            <w:noProof/>
            <w:webHidden/>
          </w:rPr>
          <w:t>46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7" w:history="1">
        <w:r w:rsidR="00883037">
          <w:rPr>
            <w:rStyle w:val="Hipercze"/>
            <w:noProof/>
          </w:rPr>
          <w:t>Tabela 22: </w:t>
        </w:r>
        <w:r w:rsidR="000F7FC5" w:rsidRPr="000A383F">
          <w:rPr>
            <w:rStyle w:val="Hipercze"/>
            <w:noProof/>
          </w:rPr>
          <w:t>Podmioty gospodarki narodowej wpisane do rejestru REGON wg klasyfikacji PKD 2007</w:t>
        </w:r>
        <w:r w:rsidR="000F7FC5">
          <w:rPr>
            <w:noProof/>
            <w:webHidden/>
          </w:rPr>
          <w:tab/>
        </w:r>
        <w:r w:rsidR="00820151">
          <w:rPr>
            <w:noProof/>
            <w:webHidden/>
          </w:rPr>
          <w:fldChar w:fldCharType="begin"/>
        </w:r>
        <w:r w:rsidR="000F7FC5">
          <w:rPr>
            <w:noProof/>
            <w:webHidden/>
          </w:rPr>
          <w:instrText xml:space="preserve"> PAGEREF _Toc435998327 \h </w:instrText>
        </w:r>
        <w:r w:rsidR="00820151">
          <w:rPr>
            <w:noProof/>
            <w:webHidden/>
          </w:rPr>
        </w:r>
        <w:r w:rsidR="00820151">
          <w:rPr>
            <w:noProof/>
            <w:webHidden/>
          </w:rPr>
          <w:fldChar w:fldCharType="separate"/>
        </w:r>
        <w:r w:rsidR="00B85CB5">
          <w:rPr>
            <w:noProof/>
            <w:webHidden/>
          </w:rPr>
          <w:t>47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8" w:history="1">
        <w:r w:rsidR="000F7FC5" w:rsidRPr="000A383F">
          <w:rPr>
            <w:rStyle w:val="Hipercze"/>
            <w:noProof/>
          </w:rPr>
          <w:t>Tabela 23: Użytkowanie gruntów na terenie gminy Tryńcza (ha)</w:t>
        </w:r>
        <w:r w:rsidR="000F7FC5">
          <w:rPr>
            <w:noProof/>
            <w:webHidden/>
          </w:rPr>
          <w:tab/>
        </w:r>
        <w:r w:rsidR="00820151">
          <w:rPr>
            <w:noProof/>
            <w:webHidden/>
          </w:rPr>
          <w:fldChar w:fldCharType="begin"/>
        </w:r>
        <w:r w:rsidR="000F7FC5">
          <w:rPr>
            <w:noProof/>
            <w:webHidden/>
          </w:rPr>
          <w:instrText xml:space="preserve"> PAGEREF _Toc435998328 \h </w:instrText>
        </w:r>
        <w:r w:rsidR="00820151">
          <w:rPr>
            <w:noProof/>
            <w:webHidden/>
          </w:rPr>
        </w:r>
        <w:r w:rsidR="00820151">
          <w:rPr>
            <w:noProof/>
            <w:webHidden/>
          </w:rPr>
          <w:fldChar w:fldCharType="separate"/>
        </w:r>
        <w:r w:rsidR="00B85CB5">
          <w:rPr>
            <w:noProof/>
            <w:webHidden/>
          </w:rPr>
          <w:t>51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29" w:history="1">
        <w:r w:rsidR="00883037">
          <w:rPr>
            <w:rStyle w:val="Hipercze"/>
            <w:noProof/>
          </w:rPr>
          <w:t>Tabela 24: </w:t>
        </w:r>
        <w:r w:rsidR="000F7FC5" w:rsidRPr="000A383F">
          <w:rPr>
            <w:rStyle w:val="Hipercze"/>
            <w:noProof/>
          </w:rPr>
          <w:t xml:space="preserve">Powierzchnia gospodarstw rolnych na terenie gminy. Stan na 31.12.2014 </w:t>
        </w:r>
        <w:r w:rsidR="00392AE8">
          <w:rPr>
            <w:rStyle w:val="Hipercze"/>
            <w:noProof/>
          </w:rPr>
          <w:br/>
        </w:r>
        <w:r w:rsidR="000F7FC5" w:rsidRPr="000A383F">
          <w:rPr>
            <w:rStyle w:val="Hipercze"/>
            <w:noProof/>
          </w:rPr>
          <w:t>lub aktualny</w:t>
        </w:r>
        <w:r w:rsidR="000F7FC5">
          <w:rPr>
            <w:noProof/>
            <w:webHidden/>
          </w:rPr>
          <w:tab/>
        </w:r>
        <w:r w:rsidR="00820151">
          <w:rPr>
            <w:noProof/>
            <w:webHidden/>
          </w:rPr>
          <w:fldChar w:fldCharType="begin"/>
        </w:r>
        <w:r w:rsidR="000F7FC5">
          <w:rPr>
            <w:noProof/>
            <w:webHidden/>
          </w:rPr>
          <w:instrText xml:space="preserve"> PAGEREF _Toc435998329 \h </w:instrText>
        </w:r>
        <w:r w:rsidR="00820151">
          <w:rPr>
            <w:noProof/>
            <w:webHidden/>
          </w:rPr>
        </w:r>
        <w:r w:rsidR="00820151">
          <w:rPr>
            <w:noProof/>
            <w:webHidden/>
          </w:rPr>
          <w:fldChar w:fldCharType="separate"/>
        </w:r>
        <w:r w:rsidR="00B85CB5">
          <w:rPr>
            <w:noProof/>
            <w:webHidden/>
          </w:rPr>
          <w:t>52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0" w:history="1">
        <w:r w:rsidR="000F7FC5" w:rsidRPr="000A383F">
          <w:rPr>
            <w:rStyle w:val="Hipercze"/>
            <w:noProof/>
          </w:rPr>
          <w:t>Tabela 25: Obszary chronionego krajobrazu (ha)</w:t>
        </w:r>
        <w:r w:rsidR="000F7FC5">
          <w:rPr>
            <w:noProof/>
            <w:webHidden/>
          </w:rPr>
          <w:tab/>
        </w:r>
        <w:r w:rsidR="00820151">
          <w:rPr>
            <w:noProof/>
            <w:webHidden/>
          </w:rPr>
          <w:fldChar w:fldCharType="begin"/>
        </w:r>
        <w:r w:rsidR="000F7FC5">
          <w:rPr>
            <w:noProof/>
            <w:webHidden/>
          </w:rPr>
          <w:instrText xml:space="preserve"> PAGEREF _Toc435998330 \h </w:instrText>
        </w:r>
        <w:r w:rsidR="00820151">
          <w:rPr>
            <w:noProof/>
            <w:webHidden/>
          </w:rPr>
        </w:r>
        <w:r w:rsidR="00820151">
          <w:rPr>
            <w:noProof/>
            <w:webHidden/>
          </w:rPr>
          <w:fldChar w:fldCharType="separate"/>
        </w:r>
        <w:r w:rsidR="00B85CB5">
          <w:rPr>
            <w:noProof/>
            <w:webHidden/>
          </w:rPr>
          <w:t>53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1" w:history="1">
        <w:r w:rsidR="000F7FC5" w:rsidRPr="000A383F">
          <w:rPr>
            <w:rStyle w:val="Hipercze"/>
            <w:noProof/>
          </w:rPr>
          <w:t>Tabela 26: Oczyszczalnie ścieków</w:t>
        </w:r>
        <w:r w:rsidR="000F7FC5">
          <w:rPr>
            <w:noProof/>
            <w:webHidden/>
          </w:rPr>
          <w:tab/>
        </w:r>
        <w:r w:rsidR="00820151">
          <w:rPr>
            <w:noProof/>
            <w:webHidden/>
          </w:rPr>
          <w:fldChar w:fldCharType="begin"/>
        </w:r>
        <w:r w:rsidR="000F7FC5">
          <w:rPr>
            <w:noProof/>
            <w:webHidden/>
          </w:rPr>
          <w:instrText xml:space="preserve"> PAGEREF _Toc435998331 \h </w:instrText>
        </w:r>
        <w:r w:rsidR="00820151">
          <w:rPr>
            <w:noProof/>
            <w:webHidden/>
          </w:rPr>
        </w:r>
        <w:r w:rsidR="00820151">
          <w:rPr>
            <w:noProof/>
            <w:webHidden/>
          </w:rPr>
          <w:fldChar w:fldCharType="separate"/>
        </w:r>
        <w:r w:rsidR="00B85CB5">
          <w:rPr>
            <w:noProof/>
            <w:webHidden/>
          </w:rPr>
          <w:t>54</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2" w:history="1">
        <w:r w:rsidR="000F7FC5" w:rsidRPr="000A383F">
          <w:rPr>
            <w:rStyle w:val="Hipercze"/>
            <w:noProof/>
          </w:rPr>
          <w:t>Tabela 27: Ścieki oczyszczane w ciągu roku (dam</w:t>
        </w:r>
        <w:r w:rsidR="000F7FC5" w:rsidRPr="000A383F">
          <w:rPr>
            <w:rStyle w:val="Hipercze"/>
            <w:noProof/>
            <w:vertAlign w:val="superscript"/>
          </w:rPr>
          <w:t>3</w:t>
        </w:r>
        <w:r w:rsidR="000F7FC5" w:rsidRPr="000A383F">
          <w:rPr>
            <w:rStyle w:val="Hipercze"/>
            <w:noProof/>
          </w:rPr>
          <w:t>)</w:t>
        </w:r>
        <w:r w:rsidR="000F7FC5">
          <w:rPr>
            <w:noProof/>
            <w:webHidden/>
          </w:rPr>
          <w:tab/>
        </w:r>
        <w:r w:rsidR="00820151">
          <w:rPr>
            <w:noProof/>
            <w:webHidden/>
          </w:rPr>
          <w:fldChar w:fldCharType="begin"/>
        </w:r>
        <w:r w:rsidR="000F7FC5">
          <w:rPr>
            <w:noProof/>
            <w:webHidden/>
          </w:rPr>
          <w:instrText xml:space="preserve"> PAGEREF _Toc435998332 \h </w:instrText>
        </w:r>
        <w:r w:rsidR="00820151">
          <w:rPr>
            <w:noProof/>
            <w:webHidden/>
          </w:rPr>
        </w:r>
        <w:r w:rsidR="00820151">
          <w:rPr>
            <w:noProof/>
            <w:webHidden/>
          </w:rPr>
          <w:fldChar w:fldCharType="separate"/>
        </w:r>
        <w:r w:rsidR="00B85CB5">
          <w:rPr>
            <w:noProof/>
            <w:webHidden/>
          </w:rPr>
          <w:t>54</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3" w:history="1">
        <w:r w:rsidR="000F7FC5" w:rsidRPr="000A383F">
          <w:rPr>
            <w:rStyle w:val="Hipercze"/>
            <w:noProof/>
          </w:rPr>
          <w:t>Tabela 28: Placówki ochrony zdrowia</w:t>
        </w:r>
        <w:r w:rsidR="000F7FC5">
          <w:rPr>
            <w:noProof/>
            <w:webHidden/>
          </w:rPr>
          <w:tab/>
        </w:r>
        <w:r w:rsidR="00820151">
          <w:rPr>
            <w:noProof/>
            <w:webHidden/>
          </w:rPr>
          <w:fldChar w:fldCharType="begin"/>
        </w:r>
        <w:r w:rsidR="000F7FC5">
          <w:rPr>
            <w:noProof/>
            <w:webHidden/>
          </w:rPr>
          <w:instrText xml:space="preserve"> PAGEREF _Toc435998333 \h </w:instrText>
        </w:r>
        <w:r w:rsidR="00820151">
          <w:rPr>
            <w:noProof/>
            <w:webHidden/>
          </w:rPr>
        </w:r>
        <w:r w:rsidR="00820151">
          <w:rPr>
            <w:noProof/>
            <w:webHidden/>
          </w:rPr>
          <w:fldChar w:fldCharType="separate"/>
        </w:r>
        <w:r w:rsidR="00B85CB5">
          <w:rPr>
            <w:noProof/>
            <w:webHidden/>
          </w:rPr>
          <w:t>55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4" w:history="1">
        <w:r w:rsidR="000F7FC5" w:rsidRPr="000A383F">
          <w:rPr>
            <w:rStyle w:val="Hipercze"/>
            <w:noProof/>
          </w:rPr>
          <w:t>Tabela 29: Porady w ramach podstawowej opieki zdrowotnej</w:t>
        </w:r>
        <w:r w:rsidR="000F7FC5">
          <w:rPr>
            <w:noProof/>
            <w:webHidden/>
          </w:rPr>
          <w:tab/>
        </w:r>
        <w:r w:rsidR="00820151">
          <w:rPr>
            <w:noProof/>
            <w:webHidden/>
          </w:rPr>
          <w:fldChar w:fldCharType="begin"/>
        </w:r>
        <w:r w:rsidR="000F7FC5">
          <w:rPr>
            <w:noProof/>
            <w:webHidden/>
          </w:rPr>
          <w:instrText xml:space="preserve"> PAGEREF _Toc435998334 \h </w:instrText>
        </w:r>
        <w:r w:rsidR="00820151">
          <w:rPr>
            <w:noProof/>
            <w:webHidden/>
          </w:rPr>
        </w:r>
        <w:r w:rsidR="00820151">
          <w:rPr>
            <w:noProof/>
            <w:webHidden/>
          </w:rPr>
          <w:fldChar w:fldCharType="separate"/>
        </w:r>
        <w:r w:rsidR="00B85CB5">
          <w:rPr>
            <w:noProof/>
            <w:webHidden/>
          </w:rPr>
          <w:t>55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5" w:history="1">
        <w:r w:rsidR="000F7FC5" w:rsidRPr="000A383F">
          <w:rPr>
            <w:rStyle w:val="Hipercze"/>
            <w:noProof/>
          </w:rPr>
          <w:t>Tabela 30: Apteki</w:t>
        </w:r>
        <w:r w:rsidR="000F7FC5">
          <w:rPr>
            <w:noProof/>
            <w:webHidden/>
          </w:rPr>
          <w:tab/>
        </w:r>
        <w:r w:rsidR="00820151">
          <w:rPr>
            <w:noProof/>
            <w:webHidden/>
          </w:rPr>
          <w:fldChar w:fldCharType="begin"/>
        </w:r>
        <w:r w:rsidR="000F7FC5">
          <w:rPr>
            <w:noProof/>
            <w:webHidden/>
          </w:rPr>
          <w:instrText xml:space="preserve"> PAGEREF _Toc435998335 \h </w:instrText>
        </w:r>
        <w:r w:rsidR="00820151">
          <w:rPr>
            <w:noProof/>
            <w:webHidden/>
          </w:rPr>
        </w:r>
        <w:r w:rsidR="00820151">
          <w:rPr>
            <w:noProof/>
            <w:webHidden/>
          </w:rPr>
          <w:fldChar w:fldCharType="separate"/>
        </w:r>
        <w:r w:rsidR="00B85CB5">
          <w:rPr>
            <w:noProof/>
            <w:webHidden/>
          </w:rPr>
          <w:t>55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6" w:history="1">
        <w:r w:rsidR="000F7FC5" w:rsidRPr="000A383F">
          <w:rPr>
            <w:rStyle w:val="Hipercze"/>
            <w:noProof/>
          </w:rPr>
          <w:t xml:space="preserve">Tabela 31: </w:t>
        </w:r>
        <w:r w:rsidR="000F7FC5" w:rsidRPr="000A383F">
          <w:rPr>
            <w:rStyle w:val="Hipercze"/>
            <w:rFonts w:eastAsia="Times New Roman"/>
            <w:noProof/>
            <w:lang w:eastAsia="pl-PL"/>
          </w:rPr>
          <w:t>Przestępstwa na terenie gminy</w:t>
        </w:r>
        <w:r w:rsidR="000F7FC5">
          <w:rPr>
            <w:noProof/>
            <w:webHidden/>
          </w:rPr>
          <w:tab/>
        </w:r>
        <w:r w:rsidR="00820151">
          <w:rPr>
            <w:noProof/>
            <w:webHidden/>
          </w:rPr>
          <w:fldChar w:fldCharType="begin"/>
        </w:r>
        <w:r w:rsidR="000F7FC5">
          <w:rPr>
            <w:noProof/>
            <w:webHidden/>
          </w:rPr>
          <w:instrText xml:space="preserve"> PAGEREF _Toc435998336 \h </w:instrText>
        </w:r>
        <w:r w:rsidR="00820151">
          <w:rPr>
            <w:noProof/>
            <w:webHidden/>
          </w:rPr>
        </w:r>
        <w:r w:rsidR="00820151">
          <w:rPr>
            <w:noProof/>
            <w:webHidden/>
          </w:rPr>
          <w:fldChar w:fldCharType="separate"/>
        </w:r>
        <w:r w:rsidR="00B85CB5">
          <w:rPr>
            <w:noProof/>
            <w:webHidden/>
          </w:rPr>
          <w:t>56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7" w:history="1">
        <w:r w:rsidR="000F7FC5" w:rsidRPr="000A383F">
          <w:rPr>
            <w:rStyle w:val="Hipercze"/>
            <w:noProof/>
          </w:rPr>
          <w:t xml:space="preserve">Tabela 32: </w:t>
        </w:r>
        <w:r w:rsidR="000F7FC5" w:rsidRPr="000A383F">
          <w:rPr>
            <w:rStyle w:val="Hipercze"/>
            <w:rFonts w:eastAsia="Times New Roman"/>
            <w:noProof/>
            <w:lang w:eastAsia="pl-PL"/>
          </w:rPr>
          <w:t>Postępowania i przestępstwa wszczęte, stwierdzone i zakończone</w:t>
        </w:r>
        <w:r w:rsidR="000F7FC5">
          <w:rPr>
            <w:noProof/>
            <w:webHidden/>
          </w:rPr>
          <w:tab/>
        </w:r>
        <w:r w:rsidR="00820151">
          <w:rPr>
            <w:noProof/>
            <w:webHidden/>
          </w:rPr>
          <w:fldChar w:fldCharType="begin"/>
        </w:r>
        <w:r w:rsidR="000F7FC5">
          <w:rPr>
            <w:noProof/>
            <w:webHidden/>
          </w:rPr>
          <w:instrText xml:space="preserve"> PAGEREF _Toc435998337 \h </w:instrText>
        </w:r>
        <w:r w:rsidR="00820151">
          <w:rPr>
            <w:noProof/>
            <w:webHidden/>
          </w:rPr>
        </w:r>
        <w:r w:rsidR="00820151">
          <w:rPr>
            <w:noProof/>
            <w:webHidden/>
          </w:rPr>
          <w:fldChar w:fldCharType="separate"/>
        </w:r>
        <w:r w:rsidR="00B85CB5">
          <w:rPr>
            <w:noProof/>
            <w:webHidden/>
          </w:rPr>
          <w:t>56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8" w:history="1">
        <w:r w:rsidR="00883037">
          <w:rPr>
            <w:rStyle w:val="Hipercze"/>
            <w:noProof/>
          </w:rPr>
          <w:t>Tabela 33: </w:t>
        </w:r>
        <w:r w:rsidR="000F7FC5" w:rsidRPr="000A383F">
          <w:rPr>
            <w:rStyle w:val="Hipercze"/>
            <w:noProof/>
          </w:rPr>
          <w:t>Statystyki dotyczące przestępstw/wykroczeń pod wpływem środków odurzających</w:t>
        </w:r>
        <w:r w:rsidR="000F7FC5">
          <w:rPr>
            <w:noProof/>
            <w:webHidden/>
          </w:rPr>
          <w:tab/>
        </w:r>
        <w:r w:rsidR="00820151">
          <w:rPr>
            <w:noProof/>
            <w:webHidden/>
          </w:rPr>
          <w:fldChar w:fldCharType="begin"/>
        </w:r>
        <w:r w:rsidR="000F7FC5">
          <w:rPr>
            <w:noProof/>
            <w:webHidden/>
          </w:rPr>
          <w:instrText xml:space="preserve"> PAGEREF _Toc435998338 \h </w:instrText>
        </w:r>
        <w:r w:rsidR="00820151">
          <w:rPr>
            <w:noProof/>
            <w:webHidden/>
          </w:rPr>
        </w:r>
        <w:r w:rsidR="00820151">
          <w:rPr>
            <w:noProof/>
            <w:webHidden/>
          </w:rPr>
          <w:fldChar w:fldCharType="separate"/>
        </w:r>
        <w:r w:rsidR="00B85CB5">
          <w:rPr>
            <w:noProof/>
            <w:webHidden/>
          </w:rPr>
          <w:t>57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39" w:history="1">
        <w:r w:rsidR="000F7FC5" w:rsidRPr="000A383F">
          <w:rPr>
            <w:rStyle w:val="Hipercze"/>
            <w:noProof/>
          </w:rPr>
          <w:t>Tabela 34: Placówki biblioteczne w latach 2008–2014</w:t>
        </w:r>
        <w:r w:rsidR="000F7FC5">
          <w:rPr>
            <w:noProof/>
            <w:webHidden/>
          </w:rPr>
          <w:tab/>
        </w:r>
        <w:r w:rsidR="00820151">
          <w:rPr>
            <w:noProof/>
            <w:webHidden/>
          </w:rPr>
          <w:fldChar w:fldCharType="begin"/>
        </w:r>
        <w:r w:rsidR="000F7FC5">
          <w:rPr>
            <w:noProof/>
            <w:webHidden/>
          </w:rPr>
          <w:instrText xml:space="preserve"> PAGEREF _Toc435998339 \h </w:instrText>
        </w:r>
        <w:r w:rsidR="00820151">
          <w:rPr>
            <w:noProof/>
            <w:webHidden/>
          </w:rPr>
        </w:r>
        <w:r w:rsidR="00820151">
          <w:rPr>
            <w:noProof/>
            <w:webHidden/>
          </w:rPr>
          <w:fldChar w:fldCharType="separate"/>
        </w:r>
        <w:r w:rsidR="00B85CB5">
          <w:rPr>
            <w:noProof/>
            <w:webHidden/>
          </w:rPr>
          <w:t>58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0" w:history="1">
        <w:r w:rsidR="000F7FC5" w:rsidRPr="000A383F">
          <w:rPr>
            <w:rStyle w:val="Hipercze"/>
            <w:noProof/>
          </w:rPr>
          <w:t>Tabela 35: Obowiązujące kryteria dochodowe</w:t>
        </w:r>
        <w:r w:rsidR="000F7FC5">
          <w:rPr>
            <w:noProof/>
            <w:webHidden/>
          </w:rPr>
          <w:tab/>
        </w:r>
        <w:r w:rsidR="00820151">
          <w:rPr>
            <w:noProof/>
            <w:webHidden/>
          </w:rPr>
          <w:fldChar w:fldCharType="begin"/>
        </w:r>
        <w:r w:rsidR="000F7FC5">
          <w:rPr>
            <w:noProof/>
            <w:webHidden/>
          </w:rPr>
          <w:instrText xml:space="preserve"> PAGEREF _Toc435998340 \h </w:instrText>
        </w:r>
        <w:r w:rsidR="00820151">
          <w:rPr>
            <w:noProof/>
            <w:webHidden/>
          </w:rPr>
        </w:r>
        <w:r w:rsidR="00820151">
          <w:rPr>
            <w:noProof/>
            <w:webHidden/>
          </w:rPr>
          <w:fldChar w:fldCharType="separate"/>
        </w:r>
        <w:r w:rsidR="00B85CB5">
          <w:rPr>
            <w:noProof/>
            <w:webHidden/>
          </w:rPr>
          <w:t>61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1" w:history="1">
        <w:r w:rsidR="000F7FC5" w:rsidRPr="000A383F">
          <w:rPr>
            <w:rStyle w:val="Hipercze"/>
            <w:noProof/>
          </w:rPr>
          <w:t>Tabela 36: Rodziny objęte pomocą</w:t>
        </w:r>
        <w:r w:rsidR="000F7FC5">
          <w:rPr>
            <w:noProof/>
            <w:webHidden/>
          </w:rPr>
          <w:tab/>
        </w:r>
        <w:r w:rsidR="00820151">
          <w:rPr>
            <w:noProof/>
            <w:webHidden/>
          </w:rPr>
          <w:fldChar w:fldCharType="begin"/>
        </w:r>
        <w:r w:rsidR="000F7FC5">
          <w:rPr>
            <w:noProof/>
            <w:webHidden/>
          </w:rPr>
          <w:instrText xml:space="preserve"> PAGEREF _Toc435998341 \h </w:instrText>
        </w:r>
        <w:r w:rsidR="00820151">
          <w:rPr>
            <w:noProof/>
            <w:webHidden/>
          </w:rPr>
        </w:r>
        <w:r w:rsidR="00820151">
          <w:rPr>
            <w:noProof/>
            <w:webHidden/>
          </w:rPr>
          <w:fldChar w:fldCharType="separate"/>
        </w:r>
        <w:r w:rsidR="00B85CB5">
          <w:rPr>
            <w:noProof/>
            <w:webHidden/>
          </w:rPr>
          <w:t>62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2" w:history="1">
        <w:r w:rsidR="000F7FC5" w:rsidRPr="000A383F">
          <w:rPr>
            <w:rStyle w:val="Hipercze"/>
            <w:noProof/>
          </w:rPr>
          <w:t>Tabela 37: Rzeczywista liczba rodzin i osób objętych pomocą społeczną w 2014 r.</w:t>
        </w:r>
        <w:r w:rsidR="000F7FC5">
          <w:rPr>
            <w:noProof/>
            <w:webHidden/>
          </w:rPr>
          <w:tab/>
        </w:r>
        <w:r w:rsidR="00820151">
          <w:rPr>
            <w:noProof/>
            <w:webHidden/>
          </w:rPr>
          <w:fldChar w:fldCharType="begin"/>
        </w:r>
        <w:r w:rsidR="000F7FC5">
          <w:rPr>
            <w:noProof/>
            <w:webHidden/>
          </w:rPr>
          <w:instrText xml:space="preserve"> PAGEREF _Toc435998342 \h </w:instrText>
        </w:r>
        <w:r w:rsidR="00820151">
          <w:rPr>
            <w:noProof/>
            <w:webHidden/>
          </w:rPr>
        </w:r>
        <w:r w:rsidR="00820151">
          <w:rPr>
            <w:noProof/>
            <w:webHidden/>
          </w:rPr>
          <w:fldChar w:fldCharType="separate"/>
        </w:r>
        <w:r w:rsidR="00B85CB5">
          <w:rPr>
            <w:noProof/>
            <w:webHidden/>
          </w:rPr>
          <w:t>63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3" w:history="1">
        <w:r w:rsidR="000F7FC5" w:rsidRPr="000A383F">
          <w:rPr>
            <w:rStyle w:val="Hipercze"/>
            <w:noProof/>
          </w:rPr>
          <w:t>Tabela 38: Typy rodzin korzystających z pomocy społecznej</w:t>
        </w:r>
        <w:r w:rsidR="000F7FC5">
          <w:rPr>
            <w:noProof/>
            <w:webHidden/>
          </w:rPr>
          <w:tab/>
        </w:r>
        <w:r w:rsidR="00820151">
          <w:rPr>
            <w:noProof/>
            <w:webHidden/>
          </w:rPr>
          <w:fldChar w:fldCharType="begin"/>
        </w:r>
        <w:r w:rsidR="000F7FC5">
          <w:rPr>
            <w:noProof/>
            <w:webHidden/>
          </w:rPr>
          <w:instrText xml:space="preserve"> PAGEREF _Toc435998343 \h </w:instrText>
        </w:r>
        <w:r w:rsidR="00820151">
          <w:rPr>
            <w:noProof/>
            <w:webHidden/>
          </w:rPr>
        </w:r>
        <w:r w:rsidR="00820151">
          <w:rPr>
            <w:noProof/>
            <w:webHidden/>
          </w:rPr>
          <w:fldChar w:fldCharType="separate"/>
        </w:r>
        <w:r w:rsidR="00B85CB5">
          <w:rPr>
            <w:noProof/>
            <w:webHidden/>
          </w:rPr>
          <w:t>63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4" w:history="1">
        <w:r w:rsidR="000F7FC5" w:rsidRPr="000A383F">
          <w:rPr>
            <w:rStyle w:val="Hipercze"/>
            <w:noProof/>
          </w:rPr>
          <w:t>Tabela 39: Struktura wydatków na świadczenia z pomocy społecznej</w:t>
        </w:r>
        <w:r w:rsidR="000F7FC5">
          <w:rPr>
            <w:noProof/>
            <w:webHidden/>
          </w:rPr>
          <w:tab/>
        </w:r>
        <w:r w:rsidR="00820151">
          <w:rPr>
            <w:noProof/>
            <w:webHidden/>
          </w:rPr>
          <w:fldChar w:fldCharType="begin"/>
        </w:r>
        <w:r w:rsidR="000F7FC5">
          <w:rPr>
            <w:noProof/>
            <w:webHidden/>
          </w:rPr>
          <w:instrText xml:space="preserve"> PAGEREF _Toc435998344 \h </w:instrText>
        </w:r>
        <w:r w:rsidR="00820151">
          <w:rPr>
            <w:noProof/>
            <w:webHidden/>
          </w:rPr>
        </w:r>
        <w:r w:rsidR="00820151">
          <w:rPr>
            <w:noProof/>
            <w:webHidden/>
          </w:rPr>
          <w:fldChar w:fldCharType="separate"/>
        </w:r>
        <w:r w:rsidR="00B85CB5">
          <w:rPr>
            <w:noProof/>
            <w:webHidden/>
          </w:rPr>
          <w:t>64</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5" w:history="1">
        <w:r w:rsidR="000F7FC5" w:rsidRPr="000A383F">
          <w:rPr>
            <w:rStyle w:val="Hipercze"/>
            <w:noProof/>
          </w:rPr>
          <w:t>Tabela 40: Środki finansowe na realizację programu „Pomoc państwa w zakresie dożywiania"</w:t>
        </w:r>
        <w:r w:rsidR="000F7FC5">
          <w:rPr>
            <w:noProof/>
            <w:webHidden/>
          </w:rPr>
          <w:tab/>
        </w:r>
        <w:r w:rsidR="00820151">
          <w:rPr>
            <w:noProof/>
            <w:webHidden/>
          </w:rPr>
          <w:fldChar w:fldCharType="begin"/>
        </w:r>
        <w:r w:rsidR="000F7FC5">
          <w:rPr>
            <w:noProof/>
            <w:webHidden/>
          </w:rPr>
          <w:instrText xml:space="preserve"> PAGEREF _Toc435998345 \h </w:instrText>
        </w:r>
        <w:r w:rsidR="00820151">
          <w:rPr>
            <w:noProof/>
            <w:webHidden/>
          </w:rPr>
        </w:r>
        <w:r w:rsidR="00820151">
          <w:rPr>
            <w:noProof/>
            <w:webHidden/>
          </w:rPr>
          <w:fldChar w:fldCharType="separate"/>
        </w:r>
        <w:r w:rsidR="00B85CB5">
          <w:rPr>
            <w:noProof/>
            <w:webHidden/>
          </w:rPr>
          <w:t>64</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6" w:history="1">
        <w:r w:rsidR="000F7FC5" w:rsidRPr="000A383F">
          <w:rPr>
            <w:rStyle w:val="Hipercze"/>
            <w:noProof/>
          </w:rPr>
          <w:t>Tabela 41: Koszty pobytu mieszkańców gminy w DPS</w:t>
        </w:r>
        <w:r w:rsidR="000F7FC5">
          <w:rPr>
            <w:noProof/>
            <w:webHidden/>
          </w:rPr>
          <w:tab/>
        </w:r>
        <w:r w:rsidR="00820151">
          <w:rPr>
            <w:noProof/>
            <w:webHidden/>
          </w:rPr>
          <w:fldChar w:fldCharType="begin"/>
        </w:r>
        <w:r w:rsidR="000F7FC5">
          <w:rPr>
            <w:noProof/>
            <w:webHidden/>
          </w:rPr>
          <w:instrText xml:space="preserve"> PAGEREF _Toc435998346 \h </w:instrText>
        </w:r>
        <w:r w:rsidR="00820151">
          <w:rPr>
            <w:noProof/>
            <w:webHidden/>
          </w:rPr>
        </w:r>
        <w:r w:rsidR="00820151">
          <w:rPr>
            <w:noProof/>
            <w:webHidden/>
          </w:rPr>
          <w:fldChar w:fldCharType="separate"/>
        </w:r>
        <w:r w:rsidR="00B85CB5">
          <w:rPr>
            <w:noProof/>
            <w:webHidden/>
          </w:rPr>
          <w:t>65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7" w:history="1">
        <w:r w:rsidR="000F7FC5" w:rsidRPr="000A383F">
          <w:rPr>
            <w:rStyle w:val="Hipercze"/>
            <w:noProof/>
          </w:rPr>
          <w:t>Tabela 42: Wykaz DPS-ów, w których przebywają mieszkańcy gminy</w:t>
        </w:r>
        <w:r w:rsidR="000F7FC5">
          <w:rPr>
            <w:noProof/>
            <w:webHidden/>
          </w:rPr>
          <w:tab/>
        </w:r>
        <w:r w:rsidR="00820151">
          <w:rPr>
            <w:noProof/>
            <w:webHidden/>
          </w:rPr>
          <w:fldChar w:fldCharType="begin"/>
        </w:r>
        <w:r w:rsidR="000F7FC5">
          <w:rPr>
            <w:noProof/>
            <w:webHidden/>
          </w:rPr>
          <w:instrText xml:space="preserve"> PAGEREF _Toc435998347 \h </w:instrText>
        </w:r>
        <w:r w:rsidR="00820151">
          <w:rPr>
            <w:noProof/>
            <w:webHidden/>
          </w:rPr>
        </w:r>
        <w:r w:rsidR="00820151">
          <w:rPr>
            <w:noProof/>
            <w:webHidden/>
          </w:rPr>
          <w:fldChar w:fldCharType="separate"/>
        </w:r>
        <w:r w:rsidR="00B85CB5">
          <w:rPr>
            <w:noProof/>
            <w:webHidden/>
          </w:rPr>
          <w:t>65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8" w:history="1">
        <w:r w:rsidR="000F7FC5" w:rsidRPr="000A383F">
          <w:rPr>
            <w:rStyle w:val="Hipercze"/>
            <w:noProof/>
          </w:rPr>
          <w:t>Tabela 43: Wypłacone zasiłki rodzinne oraz dodatki do zasiłków rodzinnych</w:t>
        </w:r>
        <w:r w:rsidR="000F7FC5">
          <w:rPr>
            <w:noProof/>
            <w:webHidden/>
          </w:rPr>
          <w:tab/>
        </w:r>
        <w:r w:rsidR="00820151">
          <w:rPr>
            <w:noProof/>
            <w:webHidden/>
          </w:rPr>
          <w:fldChar w:fldCharType="begin"/>
        </w:r>
        <w:r w:rsidR="000F7FC5">
          <w:rPr>
            <w:noProof/>
            <w:webHidden/>
          </w:rPr>
          <w:instrText xml:space="preserve"> PAGEREF _Toc435998348 \h </w:instrText>
        </w:r>
        <w:r w:rsidR="00820151">
          <w:rPr>
            <w:noProof/>
            <w:webHidden/>
          </w:rPr>
        </w:r>
        <w:r w:rsidR="00820151">
          <w:rPr>
            <w:noProof/>
            <w:webHidden/>
          </w:rPr>
          <w:fldChar w:fldCharType="separate"/>
        </w:r>
        <w:r w:rsidR="00B85CB5">
          <w:rPr>
            <w:noProof/>
            <w:webHidden/>
          </w:rPr>
          <w:t>66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49" w:history="1">
        <w:r w:rsidR="000F7FC5" w:rsidRPr="000A383F">
          <w:rPr>
            <w:rStyle w:val="Hipercze"/>
            <w:noProof/>
          </w:rPr>
          <w:t>Tabela 44: Liczba świadczeń oraz wydatki na świadczenia opiekuńcze</w:t>
        </w:r>
        <w:r w:rsidR="000F7FC5">
          <w:rPr>
            <w:noProof/>
            <w:webHidden/>
          </w:rPr>
          <w:tab/>
        </w:r>
        <w:r w:rsidR="00820151">
          <w:rPr>
            <w:noProof/>
            <w:webHidden/>
          </w:rPr>
          <w:fldChar w:fldCharType="begin"/>
        </w:r>
        <w:r w:rsidR="000F7FC5">
          <w:rPr>
            <w:noProof/>
            <w:webHidden/>
          </w:rPr>
          <w:instrText xml:space="preserve"> PAGEREF _Toc435998349 \h </w:instrText>
        </w:r>
        <w:r w:rsidR="00820151">
          <w:rPr>
            <w:noProof/>
            <w:webHidden/>
          </w:rPr>
        </w:r>
        <w:r w:rsidR="00820151">
          <w:rPr>
            <w:noProof/>
            <w:webHidden/>
          </w:rPr>
          <w:fldChar w:fldCharType="separate"/>
        </w:r>
        <w:r w:rsidR="00B85CB5">
          <w:rPr>
            <w:noProof/>
            <w:webHidden/>
          </w:rPr>
          <w:t>67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0" w:history="1">
        <w:r w:rsidR="000F7FC5" w:rsidRPr="000A383F">
          <w:rPr>
            <w:rStyle w:val="Hipercze"/>
            <w:noProof/>
          </w:rPr>
          <w:t>Tabela 45: Łączne wydatki poniesione na realizację świadczeń rodzinnych</w:t>
        </w:r>
        <w:r w:rsidR="000F7FC5">
          <w:rPr>
            <w:noProof/>
            <w:webHidden/>
          </w:rPr>
          <w:tab/>
        </w:r>
        <w:r w:rsidR="00820151">
          <w:rPr>
            <w:noProof/>
            <w:webHidden/>
          </w:rPr>
          <w:fldChar w:fldCharType="begin"/>
        </w:r>
        <w:r w:rsidR="000F7FC5">
          <w:rPr>
            <w:noProof/>
            <w:webHidden/>
          </w:rPr>
          <w:instrText xml:space="preserve"> PAGEREF _Toc435998350 \h </w:instrText>
        </w:r>
        <w:r w:rsidR="00820151">
          <w:rPr>
            <w:noProof/>
            <w:webHidden/>
          </w:rPr>
        </w:r>
        <w:r w:rsidR="00820151">
          <w:rPr>
            <w:noProof/>
            <w:webHidden/>
          </w:rPr>
          <w:fldChar w:fldCharType="separate"/>
        </w:r>
        <w:r w:rsidR="00B85CB5">
          <w:rPr>
            <w:noProof/>
            <w:webHidden/>
          </w:rPr>
          <w:t>67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1" w:history="1">
        <w:r w:rsidR="000F7FC5" w:rsidRPr="000A383F">
          <w:rPr>
            <w:rStyle w:val="Hipercze"/>
            <w:noProof/>
          </w:rPr>
          <w:t>Tabela 46: Świadczenia z funduszu alimentacyjnego w 2014 r.</w:t>
        </w:r>
        <w:r w:rsidR="000F7FC5">
          <w:rPr>
            <w:noProof/>
            <w:webHidden/>
          </w:rPr>
          <w:tab/>
        </w:r>
        <w:r w:rsidR="00820151">
          <w:rPr>
            <w:noProof/>
            <w:webHidden/>
          </w:rPr>
          <w:fldChar w:fldCharType="begin"/>
        </w:r>
        <w:r w:rsidR="000F7FC5">
          <w:rPr>
            <w:noProof/>
            <w:webHidden/>
          </w:rPr>
          <w:instrText xml:space="preserve"> PAGEREF _Toc435998351 \h </w:instrText>
        </w:r>
        <w:r w:rsidR="00820151">
          <w:rPr>
            <w:noProof/>
            <w:webHidden/>
          </w:rPr>
        </w:r>
        <w:r w:rsidR="00820151">
          <w:rPr>
            <w:noProof/>
            <w:webHidden/>
          </w:rPr>
          <w:fldChar w:fldCharType="separate"/>
        </w:r>
        <w:r w:rsidR="00B85CB5">
          <w:rPr>
            <w:noProof/>
            <w:webHidden/>
          </w:rPr>
          <w:t>68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2" w:history="1">
        <w:r w:rsidR="000F7FC5" w:rsidRPr="000A383F">
          <w:rPr>
            <w:rStyle w:val="Hipercze"/>
            <w:noProof/>
          </w:rPr>
          <w:t>Tabela 47: Wydatki gminy na pomoc społeczną (zł)</w:t>
        </w:r>
        <w:r w:rsidR="000F7FC5">
          <w:rPr>
            <w:noProof/>
            <w:webHidden/>
          </w:rPr>
          <w:tab/>
        </w:r>
        <w:r w:rsidR="00820151">
          <w:rPr>
            <w:noProof/>
            <w:webHidden/>
          </w:rPr>
          <w:fldChar w:fldCharType="begin"/>
        </w:r>
        <w:r w:rsidR="000F7FC5">
          <w:rPr>
            <w:noProof/>
            <w:webHidden/>
          </w:rPr>
          <w:instrText xml:space="preserve"> PAGEREF _Toc435998352 \h </w:instrText>
        </w:r>
        <w:r w:rsidR="00820151">
          <w:rPr>
            <w:noProof/>
            <w:webHidden/>
          </w:rPr>
        </w:r>
        <w:r w:rsidR="00820151">
          <w:rPr>
            <w:noProof/>
            <w:webHidden/>
          </w:rPr>
          <w:fldChar w:fldCharType="separate"/>
        </w:r>
        <w:r w:rsidR="00B85CB5">
          <w:rPr>
            <w:noProof/>
            <w:webHidden/>
          </w:rPr>
          <w:t>70</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3" w:history="1">
        <w:r w:rsidR="000F7FC5" w:rsidRPr="000A383F">
          <w:rPr>
            <w:rStyle w:val="Hipercze"/>
            <w:noProof/>
          </w:rPr>
          <w:t>Tabela 48: Budżet Ośrodka Pomocy Społecznej w Tryńczy w 2014 r.</w:t>
        </w:r>
        <w:r w:rsidR="000F7FC5">
          <w:rPr>
            <w:noProof/>
            <w:webHidden/>
          </w:rPr>
          <w:tab/>
        </w:r>
        <w:r w:rsidR="00820151">
          <w:rPr>
            <w:noProof/>
            <w:webHidden/>
          </w:rPr>
          <w:fldChar w:fldCharType="begin"/>
        </w:r>
        <w:r w:rsidR="000F7FC5">
          <w:rPr>
            <w:noProof/>
            <w:webHidden/>
          </w:rPr>
          <w:instrText xml:space="preserve"> PAGEREF _Toc435998353 \h </w:instrText>
        </w:r>
        <w:r w:rsidR="00820151">
          <w:rPr>
            <w:noProof/>
            <w:webHidden/>
          </w:rPr>
        </w:r>
        <w:r w:rsidR="00820151">
          <w:rPr>
            <w:noProof/>
            <w:webHidden/>
          </w:rPr>
          <w:fldChar w:fldCharType="separate"/>
        </w:r>
        <w:r w:rsidR="00B85CB5">
          <w:rPr>
            <w:noProof/>
            <w:webHidden/>
          </w:rPr>
          <w:t>70</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4" w:history="1">
        <w:r w:rsidR="000F7FC5" w:rsidRPr="000A383F">
          <w:rPr>
            <w:rStyle w:val="Hipercze"/>
            <w:noProof/>
          </w:rPr>
          <w:t>Tabela 49: Szczegółowy podział zadań zrealizowanych przez GOPS w Tryńczy w 2014 r.</w:t>
        </w:r>
        <w:r w:rsidR="000F7FC5">
          <w:rPr>
            <w:noProof/>
            <w:webHidden/>
          </w:rPr>
          <w:tab/>
        </w:r>
        <w:r w:rsidR="00820151">
          <w:rPr>
            <w:noProof/>
            <w:webHidden/>
          </w:rPr>
          <w:fldChar w:fldCharType="begin"/>
        </w:r>
        <w:r w:rsidR="000F7FC5">
          <w:rPr>
            <w:noProof/>
            <w:webHidden/>
          </w:rPr>
          <w:instrText xml:space="preserve"> PAGEREF _Toc435998354 \h </w:instrText>
        </w:r>
        <w:r w:rsidR="00820151">
          <w:rPr>
            <w:noProof/>
            <w:webHidden/>
          </w:rPr>
        </w:r>
        <w:r w:rsidR="00820151">
          <w:rPr>
            <w:noProof/>
            <w:webHidden/>
          </w:rPr>
          <w:fldChar w:fldCharType="separate"/>
        </w:r>
        <w:r w:rsidR="00B85CB5">
          <w:rPr>
            <w:noProof/>
            <w:webHidden/>
          </w:rPr>
          <w:t>71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5" w:history="1">
        <w:r w:rsidR="000F7FC5" w:rsidRPr="000A383F">
          <w:rPr>
            <w:rStyle w:val="Hipercze"/>
            <w:noProof/>
          </w:rPr>
          <w:t>Tabela 50: Źródła finansowania zadań realizowanych przez GOPS w Tryńczy w 2014 r.</w:t>
        </w:r>
        <w:r w:rsidR="000F7FC5">
          <w:rPr>
            <w:noProof/>
            <w:webHidden/>
          </w:rPr>
          <w:tab/>
        </w:r>
        <w:r w:rsidR="00820151">
          <w:rPr>
            <w:noProof/>
            <w:webHidden/>
          </w:rPr>
          <w:fldChar w:fldCharType="begin"/>
        </w:r>
        <w:r w:rsidR="000F7FC5">
          <w:rPr>
            <w:noProof/>
            <w:webHidden/>
          </w:rPr>
          <w:instrText xml:space="preserve"> PAGEREF _Toc435998355 \h </w:instrText>
        </w:r>
        <w:r w:rsidR="00820151">
          <w:rPr>
            <w:noProof/>
            <w:webHidden/>
          </w:rPr>
        </w:r>
        <w:r w:rsidR="00820151">
          <w:rPr>
            <w:noProof/>
            <w:webHidden/>
          </w:rPr>
          <w:fldChar w:fldCharType="separate"/>
        </w:r>
        <w:r w:rsidR="00B85CB5">
          <w:rPr>
            <w:noProof/>
            <w:webHidden/>
          </w:rPr>
          <w:t>71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6" w:history="1">
        <w:r w:rsidR="000F7FC5" w:rsidRPr="000A383F">
          <w:rPr>
            <w:rStyle w:val="Hipercze"/>
            <w:noProof/>
          </w:rPr>
          <w:t>Tabela 51: Liczba rodzin korzystających z pomocy społecznej z tytułu bezrobocia</w:t>
        </w:r>
        <w:r w:rsidR="000F7FC5">
          <w:rPr>
            <w:noProof/>
            <w:webHidden/>
          </w:rPr>
          <w:tab/>
        </w:r>
        <w:r w:rsidR="00820151">
          <w:rPr>
            <w:noProof/>
            <w:webHidden/>
          </w:rPr>
          <w:fldChar w:fldCharType="begin"/>
        </w:r>
        <w:r w:rsidR="000F7FC5">
          <w:rPr>
            <w:noProof/>
            <w:webHidden/>
          </w:rPr>
          <w:instrText xml:space="preserve"> PAGEREF _Toc435998356 \h </w:instrText>
        </w:r>
        <w:r w:rsidR="00820151">
          <w:rPr>
            <w:noProof/>
            <w:webHidden/>
          </w:rPr>
        </w:r>
        <w:r w:rsidR="00820151">
          <w:rPr>
            <w:noProof/>
            <w:webHidden/>
          </w:rPr>
          <w:fldChar w:fldCharType="separate"/>
        </w:r>
        <w:r w:rsidR="00B85CB5">
          <w:rPr>
            <w:noProof/>
            <w:webHidden/>
          </w:rPr>
          <w:t>73</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7" w:history="1">
        <w:r w:rsidR="000F7FC5" w:rsidRPr="000A383F">
          <w:rPr>
            <w:rStyle w:val="Hipercze"/>
            <w:noProof/>
          </w:rPr>
          <w:t>Tabela 52: Liczba rodzin korzystających z pomocy społecznej z tytułu ubóstwa</w:t>
        </w:r>
        <w:r w:rsidR="000F7FC5">
          <w:rPr>
            <w:noProof/>
            <w:webHidden/>
          </w:rPr>
          <w:tab/>
        </w:r>
        <w:r w:rsidR="00820151">
          <w:rPr>
            <w:noProof/>
            <w:webHidden/>
          </w:rPr>
          <w:fldChar w:fldCharType="begin"/>
        </w:r>
        <w:r w:rsidR="000F7FC5">
          <w:rPr>
            <w:noProof/>
            <w:webHidden/>
          </w:rPr>
          <w:instrText xml:space="preserve"> PAGEREF _Toc435998357 \h </w:instrText>
        </w:r>
        <w:r w:rsidR="00820151">
          <w:rPr>
            <w:noProof/>
            <w:webHidden/>
          </w:rPr>
        </w:r>
        <w:r w:rsidR="00820151">
          <w:rPr>
            <w:noProof/>
            <w:webHidden/>
          </w:rPr>
          <w:fldChar w:fldCharType="separate"/>
        </w:r>
        <w:r w:rsidR="00B85CB5">
          <w:rPr>
            <w:noProof/>
            <w:webHidden/>
          </w:rPr>
          <w:t>75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8" w:history="1">
        <w:r w:rsidR="00883037">
          <w:rPr>
            <w:rStyle w:val="Hipercze"/>
            <w:noProof/>
          </w:rPr>
          <w:t>Tabela 53: </w:t>
        </w:r>
        <w:r w:rsidR="000F7FC5" w:rsidRPr="000A383F">
          <w:rPr>
            <w:rStyle w:val="Hipercze"/>
            <w:noProof/>
          </w:rPr>
          <w:t>Świadczeniobiorcy pomocy w ramach programu „Pomoc państwa w zakresie dożywiania"</w:t>
        </w:r>
        <w:r w:rsidR="000F7FC5">
          <w:rPr>
            <w:noProof/>
            <w:webHidden/>
          </w:rPr>
          <w:tab/>
        </w:r>
        <w:r w:rsidR="00820151">
          <w:rPr>
            <w:noProof/>
            <w:webHidden/>
          </w:rPr>
          <w:fldChar w:fldCharType="begin"/>
        </w:r>
        <w:r w:rsidR="000F7FC5">
          <w:rPr>
            <w:noProof/>
            <w:webHidden/>
          </w:rPr>
          <w:instrText xml:space="preserve"> PAGEREF _Toc435998358 \h </w:instrText>
        </w:r>
        <w:r w:rsidR="00820151">
          <w:rPr>
            <w:noProof/>
            <w:webHidden/>
          </w:rPr>
        </w:r>
        <w:r w:rsidR="00820151">
          <w:rPr>
            <w:noProof/>
            <w:webHidden/>
          </w:rPr>
          <w:fldChar w:fldCharType="separate"/>
        </w:r>
        <w:r w:rsidR="00B85CB5">
          <w:rPr>
            <w:noProof/>
            <w:webHidden/>
          </w:rPr>
          <w:t>76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59" w:history="1">
        <w:r w:rsidR="000F7FC5" w:rsidRPr="000A383F">
          <w:rPr>
            <w:rStyle w:val="Hipercze"/>
            <w:noProof/>
          </w:rPr>
          <w:t>Tabela 54: Liczba rodzin korzystających z pomocy społecznej z tytułu alkoholizmu</w:t>
        </w:r>
        <w:r w:rsidR="000F7FC5">
          <w:rPr>
            <w:noProof/>
            <w:webHidden/>
          </w:rPr>
          <w:tab/>
        </w:r>
        <w:r w:rsidR="00820151">
          <w:rPr>
            <w:noProof/>
            <w:webHidden/>
          </w:rPr>
          <w:fldChar w:fldCharType="begin"/>
        </w:r>
        <w:r w:rsidR="000F7FC5">
          <w:rPr>
            <w:noProof/>
            <w:webHidden/>
          </w:rPr>
          <w:instrText xml:space="preserve"> PAGEREF _Toc435998359 \h </w:instrText>
        </w:r>
        <w:r w:rsidR="00820151">
          <w:rPr>
            <w:noProof/>
            <w:webHidden/>
          </w:rPr>
        </w:r>
        <w:r w:rsidR="00820151">
          <w:rPr>
            <w:noProof/>
            <w:webHidden/>
          </w:rPr>
          <w:fldChar w:fldCharType="separate"/>
        </w:r>
        <w:r w:rsidR="00B85CB5">
          <w:rPr>
            <w:noProof/>
            <w:webHidden/>
          </w:rPr>
          <w:t>79</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0" w:history="1">
        <w:r w:rsidR="000F7FC5" w:rsidRPr="000A383F">
          <w:rPr>
            <w:rStyle w:val="Hipercze"/>
            <w:noProof/>
          </w:rPr>
          <w:t>Tabela 55: Liczba rodzin korzystających z pomocy społecznej z tytułu przemocy w rodzinie</w:t>
        </w:r>
        <w:r w:rsidR="000F7FC5">
          <w:rPr>
            <w:noProof/>
            <w:webHidden/>
          </w:rPr>
          <w:tab/>
        </w:r>
        <w:r w:rsidR="00820151">
          <w:rPr>
            <w:noProof/>
            <w:webHidden/>
          </w:rPr>
          <w:fldChar w:fldCharType="begin"/>
        </w:r>
        <w:r w:rsidR="000F7FC5">
          <w:rPr>
            <w:noProof/>
            <w:webHidden/>
          </w:rPr>
          <w:instrText xml:space="preserve"> PAGEREF _Toc435998360 \h </w:instrText>
        </w:r>
        <w:r w:rsidR="00820151">
          <w:rPr>
            <w:noProof/>
            <w:webHidden/>
          </w:rPr>
        </w:r>
        <w:r w:rsidR="00820151">
          <w:rPr>
            <w:noProof/>
            <w:webHidden/>
          </w:rPr>
          <w:fldChar w:fldCharType="separate"/>
        </w:r>
        <w:r w:rsidR="00B85CB5">
          <w:rPr>
            <w:noProof/>
            <w:webHidden/>
          </w:rPr>
          <w:t>82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1" w:history="1">
        <w:r w:rsidR="000F7FC5" w:rsidRPr="000A383F">
          <w:rPr>
            <w:rStyle w:val="Hipercze"/>
            <w:noProof/>
          </w:rPr>
          <w:t>Tabela 56: Liczba rodzin korzystających z pomocy społecznej z tytułu niepełnosprawności</w:t>
        </w:r>
        <w:r w:rsidR="000F7FC5">
          <w:rPr>
            <w:noProof/>
            <w:webHidden/>
          </w:rPr>
          <w:tab/>
        </w:r>
        <w:r w:rsidR="00820151">
          <w:rPr>
            <w:noProof/>
            <w:webHidden/>
          </w:rPr>
          <w:fldChar w:fldCharType="begin"/>
        </w:r>
        <w:r w:rsidR="000F7FC5">
          <w:rPr>
            <w:noProof/>
            <w:webHidden/>
          </w:rPr>
          <w:instrText xml:space="preserve"> PAGEREF _Toc435998361 \h </w:instrText>
        </w:r>
        <w:r w:rsidR="00820151">
          <w:rPr>
            <w:noProof/>
            <w:webHidden/>
          </w:rPr>
        </w:r>
        <w:r w:rsidR="00820151">
          <w:rPr>
            <w:noProof/>
            <w:webHidden/>
          </w:rPr>
          <w:fldChar w:fldCharType="separate"/>
        </w:r>
        <w:r w:rsidR="00B85CB5">
          <w:rPr>
            <w:noProof/>
            <w:webHidden/>
          </w:rPr>
          <w:t>85</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2" w:history="1">
        <w:r w:rsidR="000F7FC5" w:rsidRPr="000A383F">
          <w:rPr>
            <w:rStyle w:val="Hipercze"/>
            <w:noProof/>
          </w:rPr>
          <w:t>Tabela</w:t>
        </w:r>
        <w:r w:rsidR="00883037">
          <w:rPr>
            <w:rStyle w:val="Hipercze"/>
            <w:noProof/>
          </w:rPr>
          <w:t> </w:t>
        </w:r>
        <w:r w:rsidR="000F7FC5" w:rsidRPr="000A383F">
          <w:rPr>
            <w:rStyle w:val="Hipercze"/>
            <w:noProof/>
          </w:rPr>
          <w:t>57:</w:t>
        </w:r>
        <w:r w:rsidR="00883037">
          <w:rPr>
            <w:rStyle w:val="Hipercze"/>
            <w:noProof/>
          </w:rPr>
          <w:t> </w:t>
        </w:r>
        <w:r w:rsidR="000F7FC5" w:rsidRPr="000A383F">
          <w:rPr>
            <w:rStyle w:val="Hipercze"/>
            <w:noProof/>
          </w:rPr>
          <w:t xml:space="preserve">Liczba rodzin korzystających z pomocy społecznej z tytułu długotrwałej </w:t>
        </w:r>
        <w:r w:rsidR="00B81491">
          <w:rPr>
            <w:rStyle w:val="Hipercze"/>
            <w:noProof/>
          </w:rPr>
          <w:br/>
        </w:r>
        <w:r w:rsidR="000F7FC5" w:rsidRPr="000A383F">
          <w:rPr>
            <w:rStyle w:val="Hipercze"/>
            <w:noProof/>
          </w:rPr>
          <w:t>lub ciężkiej choroby</w:t>
        </w:r>
        <w:r w:rsidR="000F7FC5">
          <w:rPr>
            <w:noProof/>
            <w:webHidden/>
          </w:rPr>
          <w:tab/>
        </w:r>
        <w:r w:rsidR="00820151">
          <w:rPr>
            <w:noProof/>
            <w:webHidden/>
          </w:rPr>
          <w:fldChar w:fldCharType="begin"/>
        </w:r>
        <w:r w:rsidR="000F7FC5">
          <w:rPr>
            <w:noProof/>
            <w:webHidden/>
          </w:rPr>
          <w:instrText xml:space="preserve"> PAGEREF _Toc435998362 \h </w:instrText>
        </w:r>
        <w:r w:rsidR="00820151">
          <w:rPr>
            <w:noProof/>
            <w:webHidden/>
          </w:rPr>
        </w:r>
        <w:r w:rsidR="00820151">
          <w:rPr>
            <w:noProof/>
            <w:webHidden/>
          </w:rPr>
          <w:fldChar w:fldCharType="separate"/>
        </w:r>
        <w:r w:rsidR="00B85CB5">
          <w:rPr>
            <w:noProof/>
            <w:webHidden/>
          </w:rPr>
          <w:t>87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3" w:history="1">
        <w:r w:rsidR="00883037">
          <w:rPr>
            <w:rStyle w:val="Hipercze"/>
            <w:noProof/>
          </w:rPr>
          <w:t>Tabela </w:t>
        </w:r>
        <w:r w:rsidR="000F7FC5" w:rsidRPr="000A383F">
          <w:rPr>
            <w:rStyle w:val="Hipercze"/>
            <w:noProof/>
          </w:rPr>
          <w:t>5</w:t>
        </w:r>
        <w:r w:rsidR="00883037">
          <w:rPr>
            <w:rStyle w:val="Hipercze"/>
            <w:noProof/>
          </w:rPr>
          <w:t>8: </w:t>
        </w:r>
        <w:r w:rsidR="000F7FC5" w:rsidRPr="000A383F">
          <w:rPr>
            <w:rStyle w:val="Hipercze"/>
            <w:noProof/>
          </w:rPr>
          <w:t>Liczba rodzin korzystających z pomocy społecznej z tytułu potrzeby ochrony macierzyństwa</w:t>
        </w:r>
        <w:r w:rsidR="000F7FC5">
          <w:rPr>
            <w:noProof/>
            <w:webHidden/>
          </w:rPr>
          <w:tab/>
        </w:r>
        <w:r w:rsidR="00820151">
          <w:rPr>
            <w:noProof/>
            <w:webHidden/>
          </w:rPr>
          <w:fldChar w:fldCharType="begin"/>
        </w:r>
        <w:r w:rsidR="000F7FC5">
          <w:rPr>
            <w:noProof/>
            <w:webHidden/>
          </w:rPr>
          <w:instrText xml:space="preserve"> PAGEREF _Toc435998363 \h </w:instrText>
        </w:r>
        <w:r w:rsidR="00820151">
          <w:rPr>
            <w:noProof/>
            <w:webHidden/>
          </w:rPr>
        </w:r>
        <w:r w:rsidR="00820151">
          <w:rPr>
            <w:noProof/>
            <w:webHidden/>
          </w:rPr>
          <w:fldChar w:fldCharType="separate"/>
        </w:r>
        <w:r w:rsidR="00B85CB5">
          <w:rPr>
            <w:noProof/>
            <w:webHidden/>
          </w:rPr>
          <w:t>88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4" w:history="1">
        <w:r w:rsidR="00883037">
          <w:rPr>
            <w:rStyle w:val="Hipercze"/>
            <w:noProof/>
          </w:rPr>
          <w:t>Tabela 59: </w:t>
        </w:r>
        <w:r w:rsidR="000F7FC5" w:rsidRPr="000A383F">
          <w:rPr>
            <w:rStyle w:val="Hipercze"/>
            <w:noProof/>
          </w:rPr>
          <w:t>Liczba rodzin korzystających z pomocy społecznej z tytułu bezradności w sprawach opiekuńczo- wychowawczych i prowadzenia gospodarstwa domowego</w:t>
        </w:r>
        <w:r w:rsidR="000F7FC5">
          <w:rPr>
            <w:noProof/>
            <w:webHidden/>
          </w:rPr>
          <w:tab/>
        </w:r>
        <w:r w:rsidR="00820151">
          <w:rPr>
            <w:noProof/>
            <w:webHidden/>
          </w:rPr>
          <w:fldChar w:fldCharType="begin"/>
        </w:r>
        <w:r w:rsidR="000F7FC5">
          <w:rPr>
            <w:noProof/>
            <w:webHidden/>
          </w:rPr>
          <w:instrText xml:space="preserve"> PAGEREF _Toc435998364 \h </w:instrText>
        </w:r>
        <w:r w:rsidR="00820151">
          <w:rPr>
            <w:noProof/>
            <w:webHidden/>
          </w:rPr>
        </w:r>
        <w:r w:rsidR="00820151">
          <w:rPr>
            <w:noProof/>
            <w:webHidden/>
          </w:rPr>
          <w:fldChar w:fldCharType="separate"/>
        </w:r>
        <w:r w:rsidR="00B85CB5">
          <w:rPr>
            <w:noProof/>
            <w:webHidden/>
          </w:rPr>
          <w:t>90</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5" w:history="1">
        <w:r w:rsidR="000F7FC5" w:rsidRPr="000A383F">
          <w:rPr>
            <w:rStyle w:val="Hipercze"/>
            <w:noProof/>
          </w:rPr>
          <w:t>Tabela 60: Realizacja działań w ramach CS 1. Wspieranie rodzin oraz wspomaganie rozwoju dzieci i młodzieży</w:t>
        </w:r>
        <w:r w:rsidR="000F7FC5">
          <w:rPr>
            <w:noProof/>
            <w:webHidden/>
          </w:rPr>
          <w:tab/>
        </w:r>
        <w:r w:rsidR="00820151">
          <w:rPr>
            <w:noProof/>
            <w:webHidden/>
          </w:rPr>
          <w:fldChar w:fldCharType="begin"/>
        </w:r>
        <w:r w:rsidR="000F7FC5">
          <w:rPr>
            <w:noProof/>
            <w:webHidden/>
          </w:rPr>
          <w:instrText xml:space="preserve"> PAGEREF _Toc435998365 \h </w:instrText>
        </w:r>
        <w:r w:rsidR="00820151">
          <w:rPr>
            <w:noProof/>
            <w:webHidden/>
          </w:rPr>
        </w:r>
        <w:r w:rsidR="00820151">
          <w:rPr>
            <w:noProof/>
            <w:webHidden/>
          </w:rPr>
          <w:fldChar w:fldCharType="separate"/>
        </w:r>
        <w:r w:rsidR="00B85CB5">
          <w:rPr>
            <w:noProof/>
            <w:webHidden/>
          </w:rPr>
          <w:t>97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6" w:history="1">
        <w:r w:rsidR="000F7FC5" w:rsidRPr="000A383F">
          <w:rPr>
            <w:rStyle w:val="Hipercze"/>
            <w:noProof/>
          </w:rPr>
          <w:t>Tabela 61: Realizacja działań w ramach CS 2. Aktywizacja osób bezrobotnym i mającym trudności z odnalezieniem się na rynku pracy</w:t>
        </w:r>
        <w:r w:rsidR="000F7FC5">
          <w:rPr>
            <w:noProof/>
            <w:webHidden/>
          </w:rPr>
          <w:tab/>
        </w:r>
        <w:r w:rsidR="00820151">
          <w:rPr>
            <w:noProof/>
            <w:webHidden/>
          </w:rPr>
          <w:fldChar w:fldCharType="begin"/>
        </w:r>
        <w:r w:rsidR="000F7FC5">
          <w:rPr>
            <w:noProof/>
            <w:webHidden/>
          </w:rPr>
          <w:instrText xml:space="preserve"> PAGEREF _Toc435998366 \h </w:instrText>
        </w:r>
        <w:r w:rsidR="00820151">
          <w:rPr>
            <w:noProof/>
            <w:webHidden/>
          </w:rPr>
        </w:r>
        <w:r w:rsidR="00820151">
          <w:rPr>
            <w:noProof/>
            <w:webHidden/>
          </w:rPr>
          <w:fldChar w:fldCharType="separate"/>
        </w:r>
        <w:r w:rsidR="00B85CB5">
          <w:rPr>
            <w:noProof/>
            <w:webHidden/>
          </w:rPr>
          <w:t>99</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7" w:history="1">
        <w:r w:rsidR="00883037">
          <w:rPr>
            <w:rStyle w:val="Hipercze"/>
            <w:noProof/>
          </w:rPr>
          <w:t>Tabela 62: </w:t>
        </w:r>
        <w:r w:rsidR="000F7FC5" w:rsidRPr="000A383F">
          <w:rPr>
            <w:rStyle w:val="Hipercze"/>
            <w:noProof/>
          </w:rPr>
          <w:t>Realizacja działań w ramach CS 3. Współpraca międzysektorowa na rzecz rozwiązywania problemów społecznych</w:t>
        </w:r>
        <w:r w:rsidR="000F7FC5">
          <w:rPr>
            <w:noProof/>
            <w:webHidden/>
          </w:rPr>
          <w:tab/>
        </w:r>
        <w:r w:rsidR="00820151">
          <w:rPr>
            <w:noProof/>
            <w:webHidden/>
          </w:rPr>
          <w:fldChar w:fldCharType="begin"/>
        </w:r>
        <w:r w:rsidR="000F7FC5">
          <w:rPr>
            <w:noProof/>
            <w:webHidden/>
          </w:rPr>
          <w:instrText xml:space="preserve"> PAGEREF _Toc435998367 \h </w:instrText>
        </w:r>
        <w:r w:rsidR="00820151">
          <w:rPr>
            <w:noProof/>
            <w:webHidden/>
          </w:rPr>
        </w:r>
        <w:r w:rsidR="00820151">
          <w:rPr>
            <w:noProof/>
            <w:webHidden/>
          </w:rPr>
          <w:fldChar w:fldCharType="separate"/>
        </w:r>
        <w:r w:rsidR="00B85CB5">
          <w:rPr>
            <w:noProof/>
            <w:webHidden/>
          </w:rPr>
          <w:t>101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8" w:history="1">
        <w:r w:rsidR="00883037">
          <w:rPr>
            <w:rStyle w:val="Hipercze"/>
            <w:noProof/>
          </w:rPr>
          <w:t>Tabela 63: </w:t>
        </w:r>
        <w:r w:rsidR="000F7FC5" w:rsidRPr="000A383F">
          <w:rPr>
            <w:rStyle w:val="Hipercze"/>
            <w:noProof/>
          </w:rPr>
          <w:t>Realizacja działań w ramach CS 4. Zapobieganie i ograniczanie występowania różnego rodzaju uzależnień i patologii</w:t>
        </w:r>
        <w:r w:rsidR="000F7FC5">
          <w:rPr>
            <w:noProof/>
            <w:webHidden/>
          </w:rPr>
          <w:tab/>
        </w:r>
        <w:r w:rsidR="00820151">
          <w:rPr>
            <w:noProof/>
            <w:webHidden/>
          </w:rPr>
          <w:fldChar w:fldCharType="begin"/>
        </w:r>
        <w:r w:rsidR="000F7FC5">
          <w:rPr>
            <w:noProof/>
            <w:webHidden/>
          </w:rPr>
          <w:instrText xml:space="preserve"> PAGEREF _Toc435998368 \h </w:instrText>
        </w:r>
        <w:r w:rsidR="00820151">
          <w:rPr>
            <w:noProof/>
            <w:webHidden/>
          </w:rPr>
        </w:r>
        <w:r w:rsidR="00820151">
          <w:rPr>
            <w:noProof/>
            <w:webHidden/>
          </w:rPr>
          <w:fldChar w:fldCharType="separate"/>
        </w:r>
        <w:r w:rsidR="00B85CB5">
          <w:rPr>
            <w:noProof/>
            <w:webHidden/>
          </w:rPr>
          <w:t>102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69" w:history="1">
        <w:r w:rsidR="00883037">
          <w:rPr>
            <w:rStyle w:val="Hipercze"/>
            <w:noProof/>
          </w:rPr>
          <w:t>Tabela 64: </w:t>
        </w:r>
        <w:r w:rsidR="000F7FC5" w:rsidRPr="000A383F">
          <w:rPr>
            <w:rStyle w:val="Hipercze"/>
            <w:noProof/>
          </w:rPr>
          <w:t xml:space="preserve">Realizacja działań w ramach CS 5. Integracja i aktywizacja społeczeństwa </w:t>
        </w:r>
        <w:r w:rsidR="00B81491">
          <w:rPr>
            <w:rStyle w:val="Hipercze"/>
            <w:noProof/>
          </w:rPr>
          <w:br/>
        </w:r>
        <w:r w:rsidR="000F7FC5" w:rsidRPr="000A383F">
          <w:rPr>
            <w:rStyle w:val="Hipercze"/>
            <w:noProof/>
          </w:rPr>
          <w:t>oraz środowisk lokalnych</w:t>
        </w:r>
        <w:r w:rsidR="000F7FC5">
          <w:rPr>
            <w:noProof/>
            <w:webHidden/>
          </w:rPr>
          <w:tab/>
        </w:r>
        <w:r w:rsidR="00820151">
          <w:rPr>
            <w:noProof/>
            <w:webHidden/>
          </w:rPr>
          <w:fldChar w:fldCharType="begin"/>
        </w:r>
        <w:r w:rsidR="000F7FC5">
          <w:rPr>
            <w:noProof/>
            <w:webHidden/>
          </w:rPr>
          <w:instrText xml:space="preserve"> PAGEREF _Toc435998369 \h </w:instrText>
        </w:r>
        <w:r w:rsidR="00820151">
          <w:rPr>
            <w:noProof/>
            <w:webHidden/>
          </w:rPr>
        </w:r>
        <w:r w:rsidR="00820151">
          <w:rPr>
            <w:noProof/>
            <w:webHidden/>
          </w:rPr>
          <w:fldChar w:fldCharType="separate"/>
        </w:r>
        <w:r w:rsidR="00B85CB5">
          <w:rPr>
            <w:noProof/>
            <w:webHidden/>
          </w:rPr>
          <w:t>104</w:t>
        </w:r>
        <w:r w:rsidR="00820151">
          <w:rPr>
            <w:noProof/>
            <w:webHidden/>
          </w:rPr>
          <w:fldChar w:fldCharType="end"/>
        </w:r>
      </w:hyperlink>
    </w:p>
    <w:p w:rsidR="00250B1D" w:rsidRDefault="00820151" w:rsidP="00392AE8">
      <w:pPr>
        <w:pStyle w:val="Spisilustracji"/>
        <w:tabs>
          <w:tab w:val="right" w:leader="dot" w:pos="9062"/>
        </w:tabs>
        <w:ind w:left="993" w:hanging="993"/>
        <w:rPr>
          <w:b/>
          <w:color w:val="0B62CB" w:themeColor="accent1"/>
          <w:szCs w:val="24"/>
        </w:rPr>
      </w:pPr>
      <w:r w:rsidRPr="00921F4A">
        <w:rPr>
          <w:b/>
          <w:color w:val="0B62CB" w:themeColor="accent1"/>
          <w:szCs w:val="24"/>
        </w:rPr>
        <w:fldChar w:fldCharType="end"/>
      </w:r>
    </w:p>
    <w:p w:rsidR="004540D7" w:rsidRPr="00921F4A" w:rsidRDefault="004540D7" w:rsidP="00392AE8">
      <w:pPr>
        <w:pStyle w:val="Spisilustracji"/>
        <w:tabs>
          <w:tab w:val="right" w:leader="dot" w:pos="9062"/>
        </w:tabs>
        <w:ind w:left="993" w:hanging="993"/>
        <w:rPr>
          <w:b/>
          <w:color w:val="0B62CB" w:themeColor="accent1"/>
          <w:szCs w:val="24"/>
        </w:rPr>
      </w:pPr>
      <w:r w:rsidRPr="00921F4A">
        <w:rPr>
          <w:b/>
          <w:color w:val="auto"/>
          <w:szCs w:val="24"/>
        </w:rPr>
        <w:t>Wykresy</w:t>
      </w:r>
    </w:p>
    <w:p w:rsidR="000F7FC5" w:rsidRDefault="00820151" w:rsidP="00250B1D">
      <w:pPr>
        <w:pStyle w:val="Spisilustracji"/>
        <w:tabs>
          <w:tab w:val="right" w:leader="dot" w:pos="9062"/>
        </w:tabs>
        <w:ind w:left="1134" w:hanging="1134"/>
        <w:rPr>
          <w:rFonts w:eastAsiaTheme="minorEastAsia"/>
          <w:noProof/>
          <w:color w:val="auto"/>
          <w:sz w:val="22"/>
          <w:lang w:eastAsia="pl-PL"/>
        </w:rPr>
      </w:pPr>
      <w:r w:rsidRPr="00921F4A">
        <w:rPr>
          <w:b/>
          <w:color w:val="0B62CB" w:themeColor="accent1"/>
          <w:szCs w:val="24"/>
        </w:rPr>
        <w:fldChar w:fldCharType="begin"/>
      </w:r>
      <w:r w:rsidR="005951DC" w:rsidRPr="00921F4A">
        <w:rPr>
          <w:b/>
          <w:color w:val="0B62CB" w:themeColor="accent1"/>
          <w:szCs w:val="24"/>
        </w:rPr>
        <w:instrText xml:space="preserve"> TOC \h \z \c "Wykres" </w:instrText>
      </w:r>
      <w:r w:rsidRPr="00921F4A">
        <w:rPr>
          <w:b/>
          <w:color w:val="0B62CB" w:themeColor="accent1"/>
          <w:szCs w:val="24"/>
        </w:rPr>
        <w:fldChar w:fldCharType="separate"/>
      </w:r>
      <w:hyperlink w:anchor="_Toc435998289" w:history="1">
        <w:r w:rsidR="000F7FC5" w:rsidRPr="008440AB">
          <w:rPr>
            <w:rStyle w:val="Hipercze"/>
            <w:noProof/>
          </w:rPr>
          <w:t>Wykres 1: Liczba ludności w gminie Tryńcza</w:t>
        </w:r>
        <w:r w:rsidR="000F7FC5">
          <w:rPr>
            <w:noProof/>
            <w:webHidden/>
          </w:rPr>
          <w:tab/>
        </w:r>
        <w:r>
          <w:rPr>
            <w:noProof/>
            <w:webHidden/>
          </w:rPr>
          <w:fldChar w:fldCharType="begin"/>
        </w:r>
        <w:r w:rsidR="000F7FC5">
          <w:rPr>
            <w:noProof/>
            <w:webHidden/>
          </w:rPr>
          <w:instrText xml:space="preserve"> PAGEREF _Toc435998289 \h </w:instrText>
        </w:r>
        <w:r>
          <w:rPr>
            <w:noProof/>
            <w:webHidden/>
          </w:rPr>
        </w:r>
        <w:r>
          <w:rPr>
            <w:noProof/>
            <w:webHidden/>
          </w:rPr>
          <w:fldChar w:fldCharType="separate"/>
        </w:r>
        <w:r w:rsidR="00B85CB5">
          <w:rPr>
            <w:noProof/>
            <w:webHidden/>
          </w:rPr>
          <w:t>25</w:t>
        </w:r>
        <w:r>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0" w:history="1">
        <w:r w:rsidR="000F7FC5" w:rsidRPr="008440AB">
          <w:rPr>
            <w:rStyle w:val="Hipercze"/>
            <w:noProof/>
          </w:rPr>
          <w:t>Wykres 2: Liczba zawieranych małżeństw w gminie Tryńcza</w:t>
        </w:r>
        <w:r w:rsidR="000F7FC5">
          <w:rPr>
            <w:noProof/>
            <w:webHidden/>
          </w:rPr>
          <w:tab/>
        </w:r>
        <w:r w:rsidR="00820151">
          <w:rPr>
            <w:noProof/>
            <w:webHidden/>
          </w:rPr>
          <w:fldChar w:fldCharType="begin"/>
        </w:r>
        <w:r w:rsidR="000F7FC5">
          <w:rPr>
            <w:noProof/>
            <w:webHidden/>
          </w:rPr>
          <w:instrText xml:space="preserve"> PAGEREF _Toc435998290 \h </w:instrText>
        </w:r>
        <w:r w:rsidR="00820151">
          <w:rPr>
            <w:noProof/>
            <w:webHidden/>
          </w:rPr>
        </w:r>
        <w:r w:rsidR="00820151">
          <w:rPr>
            <w:noProof/>
            <w:webHidden/>
          </w:rPr>
          <w:fldChar w:fldCharType="separate"/>
        </w:r>
        <w:r w:rsidR="00B85CB5">
          <w:rPr>
            <w:noProof/>
            <w:webHidden/>
          </w:rPr>
          <w:t>26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1" w:history="1">
        <w:r w:rsidR="000F7FC5" w:rsidRPr="008440AB">
          <w:rPr>
            <w:rStyle w:val="Hipercze"/>
            <w:noProof/>
          </w:rPr>
          <w:t>Wykres 3: Ludność wg ekonomicznych grup wieku (%)</w:t>
        </w:r>
        <w:r w:rsidR="000F7FC5">
          <w:rPr>
            <w:noProof/>
            <w:webHidden/>
          </w:rPr>
          <w:tab/>
        </w:r>
        <w:r w:rsidR="00820151">
          <w:rPr>
            <w:noProof/>
            <w:webHidden/>
          </w:rPr>
          <w:fldChar w:fldCharType="begin"/>
        </w:r>
        <w:r w:rsidR="000F7FC5">
          <w:rPr>
            <w:noProof/>
            <w:webHidden/>
          </w:rPr>
          <w:instrText xml:space="preserve"> PAGEREF _Toc435998291 \h </w:instrText>
        </w:r>
        <w:r w:rsidR="00820151">
          <w:rPr>
            <w:noProof/>
            <w:webHidden/>
          </w:rPr>
        </w:r>
        <w:r w:rsidR="00820151">
          <w:rPr>
            <w:noProof/>
            <w:webHidden/>
          </w:rPr>
          <w:fldChar w:fldCharType="separate"/>
        </w:r>
        <w:r w:rsidR="00B85CB5">
          <w:rPr>
            <w:noProof/>
            <w:webHidden/>
          </w:rPr>
          <w:t>27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2" w:history="1">
        <w:r w:rsidR="000F7FC5" w:rsidRPr="008440AB">
          <w:rPr>
            <w:rStyle w:val="Hipercze"/>
            <w:noProof/>
          </w:rPr>
          <w:t>Wykres 4: Wskaźnik obciążenia demograficznego</w:t>
        </w:r>
        <w:r w:rsidR="000F7FC5">
          <w:rPr>
            <w:noProof/>
            <w:webHidden/>
          </w:rPr>
          <w:tab/>
        </w:r>
        <w:r w:rsidR="00820151">
          <w:rPr>
            <w:noProof/>
            <w:webHidden/>
          </w:rPr>
          <w:fldChar w:fldCharType="begin"/>
        </w:r>
        <w:r w:rsidR="000F7FC5">
          <w:rPr>
            <w:noProof/>
            <w:webHidden/>
          </w:rPr>
          <w:instrText xml:space="preserve"> PAGEREF _Toc435998292 \h </w:instrText>
        </w:r>
        <w:r w:rsidR="00820151">
          <w:rPr>
            <w:noProof/>
            <w:webHidden/>
          </w:rPr>
        </w:r>
        <w:r w:rsidR="00820151">
          <w:rPr>
            <w:noProof/>
            <w:webHidden/>
          </w:rPr>
          <w:fldChar w:fldCharType="separate"/>
        </w:r>
        <w:r w:rsidR="00B85CB5">
          <w:rPr>
            <w:noProof/>
            <w:webHidden/>
          </w:rPr>
          <w:t>27</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3" w:history="1">
        <w:r w:rsidR="000F7FC5" w:rsidRPr="008440AB">
          <w:rPr>
            <w:rStyle w:val="Hipercze"/>
            <w:noProof/>
          </w:rPr>
          <w:t>Wykres 5: Pracujący ogółem</w:t>
        </w:r>
        <w:r w:rsidR="000F7FC5">
          <w:rPr>
            <w:noProof/>
            <w:webHidden/>
          </w:rPr>
          <w:tab/>
        </w:r>
        <w:r w:rsidR="00820151">
          <w:rPr>
            <w:noProof/>
            <w:webHidden/>
          </w:rPr>
          <w:fldChar w:fldCharType="begin"/>
        </w:r>
        <w:r w:rsidR="000F7FC5">
          <w:rPr>
            <w:noProof/>
            <w:webHidden/>
          </w:rPr>
          <w:instrText xml:space="preserve"> PAGEREF _Toc435998293 \h </w:instrText>
        </w:r>
        <w:r w:rsidR="00820151">
          <w:rPr>
            <w:noProof/>
            <w:webHidden/>
          </w:rPr>
        </w:r>
        <w:r w:rsidR="00820151">
          <w:rPr>
            <w:noProof/>
            <w:webHidden/>
          </w:rPr>
          <w:fldChar w:fldCharType="separate"/>
        </w:r>
        <w:r w:rsidR="00B85CB5">
          <w:rPr>
            <w:noProof/>
            <w:webHidden/>
          </w:rPr>
          <w:t>28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4" w:history="1">
        <w:r w:rsidR="000F7FC5" w:rsidRPr="008440AB">
          <w:rPr>
            <w:rStyle w:val="Hipercze"/>
            <w:noProof/>
          </w:rPr>
          <w:t>Wykres 6: Pracujący wg płci</w:t>
        </w:r>
        <w:r w:rsidR="000F7FC5">
          <w:rPr>
            <w:noProof/>
            <w:webHidden/>
          </w:rPr>
          <w:tab/>
        </w:r>
        <w:r w:rsidR="00820151">
          <w:rPr>
            <w:noProof/>
            <w:webHidden/>
          </w:rPr>
          <w:fldChar w:fldCharType="begin"/>
        </w:r>
        <w:r w:rsidR="000F7FC5">
          <w:rPr>
            <w:noProof/>
            <w:webHidden/>
          </w:rPr>
          <w:instrText xml:space="preserve"> PAGEREF _Toc435998294 \h </w:instrText>
        </w:r>
        <w:r w:rsidR="00820151">
          <w:rPr>
            <w:noProof/>
            <w:webHidden/>
          </w:rPr>
        </w:r>
        <w:r w:rsidR="00820151">
          <w:rPr>
            <w:noProof/>
            <w:webHidden/>
          </w:rPr>
          <w:fldChar w:fldCharType="separate"/>
        </w:r>
        <w:r w:rsidR="00B85CB5">
          <w:rPr>
            <w:noProof/>
            <w:webHidden/>
          </w:rPr>
          <w:t>28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5" w:history="1">
        <w:r w:rsidR="000F7FC5" w:rsidRPr="008440AB">
          <w:rPr>
            <w:rStyle w:val="Hipercze"/>
            <w:noProof/>
          </w:rPr>
          <w:t>Wykres 7: Zarejestrowani bezrobotni ogółem</w:t>
        </w:r>
        <w:r w:rsidR="000F7FC5">
          <w:rPr>
            <w:noProof/>
            <w:webHidden/>
          </w:rPr>
          <w:tab/>
        </w:r>
        <w:r w:rsidR="00820151">
          <w:rPr>
            <w:noProof/>
            <w:webHidden/>
          </w:rPr>
          <w:fldChar w:fldCharType="begin"/>
        </w:r>
        <w:r w:rsidR="000F7FC5">
          <w:rPr>
            <w:noProof/>
            <w:webHidden/>
          </w:rPr>
          <w:instrText xml:space="preserve"> PAGEREF _Toc435998295 \h </w:instrText>
        </w:r>
        <w:r w:rsidR="00820151">
          <w:rPr>
            <w:noProof/>
            <w:webHidden/>
          </w:rPr>
        </w:r>
        <w:r w:rsidR="00820151">
          <w:rPr>
            <w:noProof/>
            <w:webHidden/>
          </w:rPr>
          <w:fldChar w:fldCharType="separate"/>
        </w:r>
        <w:r w:rsidR="00B85CB5">
          <w:rPr>
            <w:noProof/>
            <w:webHidden/>
          </w:rPr>
          <w:t>29</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6" w:history="1">
        <w:r w:rsidR="000F7FC5" w:rsidRPr="008440AB">
          <w:rPr>
            <w:rStyle w:val="Hipercze"/>
            <w:noProof/>
          </w:rPr>
          <w:t>Wykres 8: Zarejestrowani bezrobotni wg płci</w:t>
        </w:r>
        <w:r w:rsidR="000F7FC5">
          <w:rPr>
            <w:noProof/>
            <w:webHidden/>
          </w:rPr>
          <w:tab/>
        </w:r>
        <w:r w:rsidR="00820151">
          <w:rPr>
            <w:noProof/>
            <w:webHidden/>
          </w:rPr>
          <w:fldChar w:fldCharType="begin"/>
        </w:r>
        <w:r w:rsidR="000F7FC5">
          <w:rPr>
            <w:noProof/>
            <w:webHidden/>
          </w:rPr>
          <w:instrText xml:space="preserve"> PAGEREF _Toc435998296 \h </w:instrText>
        </w:r>
        <w:r w:rsidR="00820151">
          <w:rPr>
            <w:noProof/>
            <w:webHidden/>
          </w:rPr>
        </w:r>
        <w:r w:rsidR="00820151">
          <w:rPr>
            <w:noProof/>
            <w:webHidden/>
          </w:rPr>
          <w:fldChar w:fldCharType="separate"/>
        </w:r>
        <w:r w:rsidR="00B85CB5">
          <w:rPr>
            <w:noProof/>
            <w:webHidden/>
          </w:rPr>
          <w:t>29</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7" w:history="1">
        <w:r w:rsidR="00883037">
          <w:rPr>
            <w:rStyle w:val="Hipercze"/>
            <w:noProof/>
          </w:rPr>
          <w:t>Wykres 9: </w:t>
        </w:r>
        <w:r w:rsidR="000F7FC5" w:rsidRPr="008440AB">
          <w:rPr>
            <w:rStyle w:val="Hipercze"/>
            <w:noProof/>
          </w:rPr>
          <w:t>Udział bezrobotnych zarejestrowanych w liczbie ludności w wieku produkcyjnym (%)</w:t>
        </w:r>
        <w:r w:rsidR="000F7FC5">
          <w:rPr>
            <w:noProof/>
            <w:webHidden/>
          </w:rPr>
          <w:tab/>
        </w:r>
        <w:r w:rsidR="00820151">
          <w:rPr>
            <w:noProof/>
            <w:webHidden/>
          </w:rPr>
          <w:fldChar w:fldCharType="begin"/>
        </w:r>
        <w:r w:rsidR="000F7FC5">
          <w:rPr>
            <w:noProof/>
            <w:webHidden/>
          </w:rPr>
          <w:instrText xml:space="preserve"> PAGEREF _Toc435998297 \h </w:instrText>
        </w:r>
        <w:r w:rsidR="00820151">
          <w:rPr>
            <w:noProof/>
            <w:webHidden/>
          </w:rPr>
        </w:r>
        <w:r w:rsidR="00820151">
          <w:rPr>
            <w:noProof/>
            <w:webHidden/>
          </w:rPr>
          <w:fldChar w:fldCharType="separate"/>
        </w:r>
        <w:r w:rsidR="00B85CB5">
          <w:rPr>
            <w:noProof/>
            <w:webHidden/>
          </w:rPr>
          <w:t>30</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8" w:history="1">
        <w:r w:rsidR="000F7FC5" w:rsidRPr="008440AB">
          <w:rPr>
            <w:rStyle w:val="Hipercze"/>
            <w:noProof/>
          </w:rPr>
          <w:t>Wykres 10: Frekwencja w wyborach</w:t>
        </w:r>
        <w:r w:rsidR="000F7FC5">
          <w:rPr>
            <w:noProof/>
            <w:webHidden/>
          </w:rPr>
          <w:tab/>
        </w:r>
        <w:r w:rsidR="00820151">
          <w:rPr>
            <w:noProof/>
            <w:webHidden/>
          </w:rPr>
          <w:fldChar w:fldCharType="begin"/>
        </w:r>
        <w:r w:rsidR="000F7FC5">
          <w:rPr>
            <w:noProof/>
            <w:webHidden/>
          </w:rPr>
          <w:instrText xml:space="preserve"> PAGEREF _Toc435998298 \h </w:instrText>
        </w:r>
        <w:r w:rsidR="00820151">
          <w:rPr>
            <w:noProof/>
            <w:webHidden/>
          </w:rPr>
        </w:r>
        <w:r w:rsidR="00820151">
          <w:rPr>
            <w:noProof/>
            <w:webHidden/>
          </w:rPr>
          <w:fldChar w:fldCharType="separate"/>
        </w:r>
        <w:r w:rsidR="00B85CB5">
          <w:rPr>
            <w:noProof/>
            <w:webHidden/>
          </w:rPr>
          <w:t>36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299" w:history="1">
        <w:r w:rsidR="000F7FC5" w:rsidRPr="008440AB">
          <w:rPr>
            <w:rStyle w:val="Hipercze"/>
            <w:noProof/>
          </w:rPr>
          <w:t>Wykres 11: Struktura wydatków na szkolnictwo w gminie Tryńcza w latach 2008–2014</w:t>
        </w:r>
        <w:r w:rsidR="000F7FC5">
          <w:rPr>
            <w:noProof/>
            <w:webHidden/>
          </w:rPr>
          <w:tab/>
        </w:r>
        <w:r w:rsidR="00820151">
          <w:rPr>
            <w:noProof/>
            <w:webHidden/>
          </w:rPr>
          <w:fldChar w:fldCharType="begin"/>
        </w:r>
        <w:r w:rsidR="000F7FC5">
          <w:rPr>
            <w:noProof/>
            <w:webHidden/>
          </w:rPr>
          <w:instrText xml:space="preserve"> PAGEREF _Toc435998299 \h </w:instrText>
        </w:r>
        <w:r w:rsidR="00820151">
          <w:rPr>
            <w:noProof/>
            <w:webHidden/>
          </w:rPr>
        </w:r>
        <w:r w:rsidR="00820151">
          <w:rPr>
            <w:noProof/>
            <w:webHidden/>
          </w:rPr>
          <w:fldChar w:fldCharType="separate"/>
        </w:r>
        <w:r w:rsidR="00B85CB5">
          <w:rPr>
            <w:noProof/>
            <w:webHidden/>
          </w:rPr>
          <w:t>41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0" w:history="1">
        <w:r w:rsidR="000F7FC5" w:rsidRPr="008440AB">
          <w:rPr>
            <w:rStyle w:val="Hipercze"/>
            <w:noProof/>
          </w:rPr>
          <w:t>Wykres 12: Zasoby mieszkaniowe</w:t>
        </w:r>
        <w:r w:rsidR="000F7FC5">
          <w:rPr>
            <w:noProof/>
            <w:webHidden/>
          </w:rPr>
          <w:tab/>
        </w:r>
        <w:r w:rsidR="00820151">
          <w:rPr>
            <w:noProof/>
            <w:webHidden/>
          </w:rPr>
          <w:fldChar w:fldCharType="begin"/>
        </w:r>
        <w:r w:rsidR="000F7FC5">
          <w:rPr>
            <w:noProof/>
            <w:webHidden/>
          </w:rPr>
          <w:instrText xml:space="preserve"> PAGEREF _Toc435998300 \h </w:instrText>
        </w:r>
        <w:r w:rsidR="00820151">
          <w:rPr>
            <w:noProof/>
            <w:webHidden/>
          </w:rPr>
        </w:r>
        <w:r w:rsidR="00820151">
          <w:rPr>
            <w:noProof/>
            <w:webHidden/>
          </w:rPr>
          <w:fldChar w:fldCharType="separate"/>
        </w:r>
        <w:r w:rsidR="00B85CB5">
          <w:rPr>
            <w:noProof/>
            <w:webHidden/>
          </w:rPr>
          <w:t>42</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1" w:history="1">
        <w:r w:rsidR="00883037">
          <w:rPr>
            <w:rStyle w:val="Hipercze"/>
            <w:noProof/>
          </w:rPr>
          <w:t>Wykres 13: </w:t>
        </w:r>
        <w:r w:rsidR="000F7FC5" w:rsidRPr="008440AB">
          <w:rPr>
            <w:rStyle w:val="Hipercze"/>
            <w:noProof/>
          </w:rPr>
          <w:t>Podmioty gospodarki narodowej wpisane do rejestru REGON (stan w dniu 31 XII)</w:t>
        </w:r>
        <w:r w:rsidR="000F7FC5">
          <w:rPr>
            <w:noProof/>
            <w:webHidden/>
          </w:rPr>
          <w:tab/>
        </w:r>
        <w:r w:rsidR="00820151">
          <w:rPr>
            <w:noProof/>
            <w:webHidden/>
          </w:rPr>
          <w:fldChar w:fldCharType="begin"/>
        </w:r>
        <w:r w:rsidR="000F7FC5">
          <w:rPr>
            <w:noProof/>
            <w:webHidden/>
          </w:rPr>
          <w:instrText xml:space="preserve"> PAGEREF _Toc435998301 \h </w:instrText>
        </w:r>
        <w:r w:rsidR="00820151">
          <w:rPr>
            <w:noProof/>
            <w:webHidden/>
          </w:rPr>
        </w:r>
        <w:r w:rsidR="00820151">
          <w:rPr>
            <w:noProof/>
            <w:webHidden/>
          </w:rPr>
          <w:fldChar w:fldCharType="separate"/>
        </w:r>
        <w:r w:rsidR="00B85CB5">
          <w:rPr>
            <w:noProof/>
            <w:webHidden/>
          </w:rPr>
          <w:t>46</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2" w:history="1">
        <w:r w:rsidR="00883037">
          <w:rPr>
            <w:rStyle w:val="Hipercze"/>
            <w:noProof/>
          </w:rPr>
          <w:t>Wykres 14: </w:t>
        </w:r>
        <w:r w:rsidR="000F7FC5" w:rsidRPr="008440AB">
          <w:rPr>
            <w:rStyle w:val="Hipercze"/>
            <w:noProof/>
          </w:rPr>
          <w:t>Nowo zarejestrowane w rejestrze REGON podmioty gospodarki narodowej wg grup sekcji PKD 2007</w:t>
        </w:r>
        <w:r w:rsidR="000F7FC5">
          <w:rPr>
            <w:noProof/>
            <w:webHidden/>
          </w:rPr>
          <w:tab/>
        </w:r>
        <w:r w:rsidR="00820151">
          <w:rPr>
            <w:noProof/>
            <w:webHidden/>
          </w:rPr>
          <w:fldChar w:fldCharType="begin"/>
        </w:r>
        <w:r w:rsidR="000F7FC5">
          <w:rPr>
            <w:noProof/>
            <w:webHidden/>
          </w:rPr>
          <w:instrText xml:space="preserve"> PAGEREF _Toc435998302 \h </w:instrText>
        </w:r>
        <w:r w:rsidR="00820151">
          <w:rPr>
            <w:noProof/>
            <w:webHidden/>
          </w:rPr>
        </w:r>
        <w:r w:rsidR="00820151">
          <w:rPr>
            <w:noProof/>
            <w:webHidden/>
          </w:rPr>
          <w:fldChar w:fldCharType="separate"/>
        </w:r>
        <w:r w:rsidR="00B85CB5">
          <w:rPr>
            <w:noProof/>
            <w:webHidden/>
          </w:rPr>
          <w:t>48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3" w:history="1">
        <w:r w:rsidR="000F7FC5" w:rsidRPr="008440AB">
          <w:rPr>
            <w:rStyle w:val="Hipercze"/>
            <w:noProof/>
          </w:rPr>
          <w:t>Wykres 15: Podmioty wyrejestrowane w rejestru REGON wg grup sekcji PKD 2007</w:t>
        </w:r>
        <w:r w:rsidR="000F7FC5">
          <w:rPr>
            <w:noProof/>
            <w:webHidden/>
          </w:rPr>
          <w:tab/>
        </w:r>
        <w:r w:rsidR="00820151">
          <w:rPr>
            <w:noProof/>
            <w:webHidden/>
          </w:rPr>
          <w:fldChar w:fldCharType="begin"/>
        </w:r>
        <w:r w:rsidR="000F7FC5">
          <w:rPr>
            <w:noProof/>
            <w:webHidden/>
          </w:rPr>
          <w:instrText xml:space="preserve"> PAGEREF _Toc435998303 \h </w:instrText>
        </w:r>
        <w:r w:rsidR="00820151">
          <w:rPr>
            <w:noProof/>
            <w:webHidden/>
          </w:rPr>
        </w:r>
        <w:r w:rsidR="00820151">
          <w:rPr>
            <w:noProof/>
            <w:webHidden/>
          </w:rPr>
          <w:fldChar w:fldCharType="separate"/>
        </w:r>
        <w:r w:rsidR="00B85CB5">
          <w:rPr>
            <w:noProof/>
            <w:webHidden/>
          </w:rPr>
          <w:t>48</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4" w:history="1">
        <w:r w:rsidR="000F7FC5" w:rsidRPr="008440AB">
          <w:rPr>
            <w:rStyle w:val="Hipercze"/>
            <w:noProof/>
          </w:rPr>
          <w:t>Wykres 16: Użytki rolne na terenie gminy Tryńcza w ujęciu procentowym</w:t>
        </w:r>
        <w:r w:rsidR="000F7FC5">
          <w:rPr>
            <w:noProof/>
            <w:webHidden/>
          </w:rPr>
          <w:tab/>
        </w:r>
        <w:r w:rsidR="00820151">
          <w:rPr>
            <w:noProof/>
            <w:webHidden/>
          </w:rPr>
          <w:fldChar w:fldCharType="begin"/>
        </w:r>
        <w:r w:rsidR="000F7FC5">
          <w:rPr>
            <w:noProof/>
            <w:webHidden/>
          </w:rPr>
          <w:instrText xml:space="preserve"> PAGEREF _Toc435998304 \h </w:instrText>
        </w:r>
        <w:r w:rsidR="00820151">
          <w:rPr>
            <w:noProof/>
            <w:webHidden/>
          </w:rPr>
        </w:r>
        <w:r w:rsidR="00820151">
          <w:rPr>
            <w:noProof/>
            <w:webHidden/>
          </w:rPr>
          <w:fldChar w:fldCharType="separate"/>
        </w:r>
        <w:r w:rsidR="00B85CB5">
          <w:rPr>
            <w:noProof/>
            <w:webHidden/>
          </w:rPr>
          <w:t>51</w:t>
        </w:r>
        <w:r w:rsidR="00820151">
          <w:rPr>
            <w:noProof/>
            <w:webHidden/>
          </w:rPr>
          <w:fldChar w:fldCharType="end"/>
        </w:r>
      </w:hyperlink>
    </w:p>
    <w:p w:rsidR="000F7FC5" w:rsidRDefault="0001171D" w:rsidP="00250B1D">
      <w:pPr>
        <w:pStyle w:val="Spisilustracji"/>
        <w:tabs>
          <w:tab w:val="right" w:leader="dot" w:pos="9062"/>
        </w:tabs>
        <w:ind w:left="1134" w:hanging="1134"/>
        <w:rPr>
          <w:rFonts w:eastAsiaTheme="minorEastAsia"/>
          <w:noProof/>
          <w:color w:val="auto"/>
          <w:sz w:val="22"/>
          <w:lang w:eastAsia="pl-PL"/>
        </w:rPr>
      </w:pPr>
      <w:hyperlink w:anchor="_Toc435998305" w:history="1">
        <w:r w:rsidR="000F7FC5" w:rsidRPr="008440AB">
          <w:rPr>
            <w:rStyle w:val="Hipercze"/>
            <w:noProof/>
          </w:rPr>
          <w:t>Wykres 17: Zmieszane odpady komunalne zebrane w ciągu roku (t)</w:t>
        </w:r>
        <w:r w:rsidR="000F7FC5">
          <w:rPr>
            <w:noProof/>
            <w:webHidden/>
          </w:rPr>
          <w:tab/>
        </w:r>
        <w:r w:rsidR="00820151">
          <w:rPr>
            <w:noProof/>
            <w:webHidden/>
          </w:rPr>
          <w:fldChar w:fldCharType="begin"/>
        </w:r>
        <w:r w:rsidR="000F7FC5">
          <w:rPr>
            <w:noProof/>
            <w:webHidden/>
          </w:rPr>
          <w:instrText xml:space="preserve"> PAGEREF _Toc435998305 \h </w:instrText>
        </w:r>
        <w:r w:rsidR="00820151">
          <w:rPr>
            <w:noProof/>
            <w:webHidden/>
          </w:rPr>
        </w:r>
        <w:r w:rsidR="00820151">
          <w:rPr>
            <w:noProof/>
            <w:webHidden/>
          </w:rPr>
          <w:fldChar w:fldCharType="separate"/>
        </w:r>
        <w:r w:rsidR="00B85CB5">
          <w:rPr>
            <w:noProof/>
            <w:webHidden/>
          </w:rPr>
          <w:t>54</w:t>
        </w:r>
        <w:r w:rsidR="00820151">
          <w:rPr>
            <w:noProof/>
            <w:webHidden/>
          </w:rPr>
          <w:fldChar w:fldCharType="end"/>
        </w:r>
      </w:hyperlink>
    </w:p>
    <w:p w:rsidR="004540D7" w:rsidRPr="00921F4A" w:rsidRDefault="00820151" w:rsidP="00392AE8">
      <w:pPr>
        <w:pStyle w:val="Spisilustracji"/>
        <w:tabs>
          <w:tab w:val="right" w:leader="dot" w:pos="9062"/>
        </w:tabs>
        <w:ind w:left="993" w:hanging="993"/>
        <w:rPr>
          <w:b/>
          <w:color w:val="0B62CB" w:themeColor="accent1"/>
          <w:szCs w:val="24"/>
        </w:rPr>
      </w:pPr>
      <w:r w:rsidRPr="00921F4A">
        <w:rPr>
          <w:b/>
          <w:color w:val="0B62CB" w:themeColor="accent1"/>
          <w:szCs w:val="24"/>
        </w:rPr>
        <w:fldChar w:fldCharType="end"/>
      </w:r>
    </w:p>
    <w:p w:rsidR="004540D7" w:rsidRPr="00921F4A" w:rsidRDefault="004540D7" w:rsidP="006F2A21">
      <w:pPr>
        <w:pStyle w:val="Spisilustracji"/>
        <w:tabs>
          <w:tab w:val="right" w:leader="dot" w:pos="9062"/>
        </w:tabs>
        <w:spacing w:after="240"/>
        <w:rPr>
          <w:b/>
          <w:color w:val="0B62CB" w:themeColor="accent1"/>
          <w:szCs w:val="24"/>
        </w:rPr>
      </w:pPr>
      <w:r w:rsidRPr="00921F4A">
        <w:rPr>
          <w:b/>
          <w:color w:val="auto"/>
          <w:szCs w:val="24"/>
        </w:rPr>
        <w:t>Rysunki</w:t>
      </w:r>
    </w:p>
    <w:p w:rsidR="000F7FC5" w:rsidRDefault="00820151" w:rsidP="006F2A21">
      <w:pPr>
        <w:pStyle w:val="Spisilustracji"/>
        <w:tabs>
          <w:tab w:val="right" w:leader="dot" w:pos="9062"/>
        </w:tabs>
        <w:rPr>
          <w:rFonts w:eastAsiaTheme="minorEastAsia"/>
          <w:noProof/>
          <w:color w:val="auto"/>
          <w:sz w:val="22"/>
          <w:lang w:eastAsia="pl-PL"/>
        </w:rPr>
      </w:pPr>
      <w:r w:rsidRPr="00921F4A">
        <w:rPr>
          <w:b/>
          <w:color w:val="0B62CB" w:themeColor="accent1"/>
          <w:szCs w:val="24"/>
        </w:rPr>
        <w:fldChar w:fldCharType="begin"/>
      </w:r>
      <w:r w:rsidR="004540D7" w:rsidRPr="00921F4A">
        <w:rPr>
          <w:b/>
          <w:color w:val="0B62CB" w:themeColor="accent1"/>
          <w:szCs w:val="24"/>
        </w:rPr>
        <w:instrText xml:space="preserve"> TOC \h \z \c "Rysunek" </w:instrText>
      </w:r>
      <w:r w:rsidRPr="00921F4A">
        <w:rPr>
          <w:b/>
          <w:color w:val="0B62CB" w:themeColor="accent1"/>
          <w:szCs w:val="24"/>
        </w:rPr>
        <w:fldChar w:fldCharType="separate"/>
      </w:r>
      <w:hyperlink w:anchor="_Toc435998285" w:history="1">
        <w:r w:rsidR="000F7FC5" w:rsidRPr="00A5405B">
          <w:rPr>
            <w:rStyle w:val="Hipercze"/>
            <w:noProof/>
          </w:rPr>
          <w:t>Rysunek 1: Mapa gminy Tryńcza</w:t>
        </w:r>
        <w:r w:rsidR="000F7FC5">
          <w:rPr>
            <w:noProof/>
            <w:webHidden/>
          </w:rPr>
          <w:tab/>
        </w:r>
        <w:r>
          <w:rPr>
            <w:noProof/>
            <w:webHidden/>
          </w:rPr>
          <w:fldChar w:fldCharType="begin"/>
        </w:r>
        <w:r w:rsidR="000F7FC5">
          <w:rPr>
            <w:noProof/>
            <w:webHidden/>
          </w:rPr>
          <w:instrText xml:space="preserve"> PAGEREF _Toc435998285 \h </w:instrText>
        </w:r>
        <w:r>
          <w:rPr>
            <w:noProof/>
            <w:webHidden/>
          </w:rPr>
        </w:r>
        <w:r>
          <w:rPr>
            <w:noProof/>
            <w:webHidden/>
          </w:rPr>
          <w:fldChar w:fldCharType="separate"/>
        </w:r>
        <w:r w:rsidR="00B85CB5">
          <w:rPr>
            <w:noProof/>
            <w:webHidden/>
          </w:rPr>
          <w:t>23</w:t>
        </w:r>
        <w:r>
          <w:rPr>
            <w:noProof/>
            <w:webHidden/>
          </w:rPr>
          <w:fldChar w:fldCharType="end"/>
        </w:r>
      </w:hyperlink>
    </w:p>
    <w:p w:rsidR="000F7FC5" w:rsidRDefault="0001171D" w:rsidP="006F2A21">
      <w:pPr>
        <w:pStyle w:val="Spisilustracji"/>
        <w:tabs>
          <w:tab w:val="right" w:leader="dot" w:pos="9062"/>
        </w:tabs>
        <w:rPr>
          <w:rFonts w:eastAsiaTheme="minorEastAsia"/>
          <w:noProof/>
          <w:color w:val="auto"/>
          <w:sz w:val="22"/>
          <w:lang w:eastAsia="pl-PL"/>
        </w:rPr>
      </w:pPr>
      <w:hyperlink w:anchor="_Toc435998286" w:history="1">
        <w:r w:rsidR="000F7FC5" w:rsidRPr="00A5405B">
          <w:rPr>
            <w:rStyle w:val="Hipercze"/>
            <w:noProof/>
          </w:rPr>
          <w:t>Rysunek 2: Położenie gminy Tryńcza w powiecie przeworskim</w:t>
        </w:r>
        <w:r w:rsidR="000F7FC5">
          <w:rPr>
            <w:noProof/>
            <w:webHidden/>
          </w:rPr>
          <w:tab/>
        </w:r>
        <w:r w:rsidR="00820151">
          <w:rPr>
            <w:noProof/>
            <w:webHidden/>
          </w:rPr>
          <w:fldChar w:fldCharType="begin"/>
        </w:r>
        <w:r w:rsidR="000F7FC5">
          <w:rPr>
            <w:noProof/>
            <w:webHidden/>
          </w:rPr>
          <w:instrText xml:space="preserve"> PAGEREF _Toc435998286 \h </w:instrText>
        </w:r>
        <w:r w:rsidR="00820151">
          <w:rPr>
            <w:noProof/>
            <w:webHidden/>
          </w:rPr>
        </w:r>
        <w:r w:rsidR="00820151">
          <w:rPr>
            <w:noProof/>
            <w:webHidden/>
          </w:rPr>
          <w:fldChar w:fldCharType="separate"/>
        </w:r>
        <w:r w:rsidR="00B85CB5">
          <w:rPr>
            <w:noProof/>
            <w:webHidden/>
          </w:rPr>
          <w:t>24</w:t>
        </w:r>
        <w:r w:rsidR="00820151">
          <w:rPr>
            <w:noProof/>
            <w:webHidden/>
          </w:rPr>
          <w:fldChar w:fldCharType="end"/>
        </w:r>
      </w:hyperlink>
    </w:p>
    <w:p w:rsidR="000F7FC5" w:rsidRDefault="0001171D" w:rsidP="006F2A21">
      <w:pPr>
        <w:pStyle w:val="Spisilustracji"/>
        <w:tabs>
          <w:tab w:val="right" w:leader="dot" w:pos="9062"/>
        </w:tabs>
        <w:rPr>
          <w:rFonts w:eastAsiaTheme="minorEastAsia"/>
          <w:noProof/>
          <w:color w:val="auto"/>
          <w:sz w:val="22"/>
          <w:lang w:eastAsia="pl-PL"/>
        </w:rPr>
      </w:pPr>
      <w:hyperlink w:anchor="_Toc435998287" w:history="1">
        <w:r w:rsidR="000F7FC5" w:rsidRPr="00A5405B">
          <w:rPr>
            <w:rStyle w:val="Hipercze"/>
            <w:noProof/>
          </w:rPr>
          <w:t>Rysunek 3: Schemat współpracy z organizacjami trzeciego sektora</w:t>
        </w:r>
        <w:r w:rsidR="000F7FC5">
          <w:rPr>
            <w:noProof/>
            <w:webHidden/>
          </w:rPr>
          <w:tab/>
        </w:r>
        <w:r w:rsidR="00820151">
          <w:rPr>
            <w:noProof/>
            <w:webHidden/>
          </w:rPr>
          <w:fldChar w:fldCharType="begin"/>
        </w:r>
        <w:r w:rsidR="000F7FC5">
          <w:rPr>
            <w:noProof/>
            <w:webHidden/>
          </w:rPr>
          <w:instrText xml:space="preserve"> PAGEREF _Toc435998287 \h </w:instrText>
        </w:r>
        <w:r w:rsidR="00820151">
          <w:rPr>
            <w:noProof/>
            <w:webHidden/>
          </w:rPr>
        </w:r>
        <w:r w:rsidR="00820151">
          <w:rPr>
            <w:noProof/>
            <w:webHidden/>
          </w:rPr>
          <w:fldChar w:fldCharType="separate"/>
        </w:r>
        <w:r w:rsidR="00B85CB5">
          <w:rPr>
            <w:noProof/>
            <w:webHidden/>
          </w:rPr>
          <w:t>35</w:t>
        </w:r>
        <w:r w:rsidR="00820151">
          <w:rPr>
            <w:noProof/>
            <w:webHidden/>
          </w:rPr>
          <w:fldChar w:fldCharType="end"/>
        </w:r>
      </w:hyperlink>
    </w:p>
    <w:p w:rsidR="000F7FC5" w:rsidRDefault="0001171D" w:rsidP="006F2A21">
      <w:pPr>
        <w:pStyle w:val="Spisilustracji"/>
        <w:tabs>
          <w:tab w:val="right" w:leader="dot" w:pos="9062"/>
        </w:tabs>
        <w:rPr>
          <w:rFonts w:eastAsiaTheme="minorEastAsia"/>
          <w:noProof/>
          <w:color w:val="auto"/>
          <w:sz w:val="22"/>
          <w:lang w:eastAsia="pl-PL"/>
        </w:rPr>
      </w:pPr>
      <w:hyperlink w:anchor="_Toc435998288" w:history="1">
        <w:r w:rsidR="000F7FC5" w:rsidRPr="00A5405B">
          <w:rPr>
            <w:rStyle w:val="Hipercze"/>
            <w:noProof/>
          </w:rPr>
          <w:t>Rysunek 4: Schemat celów strategicznych</w:t>
        </w:r>
        <w:r w:rsidR="000F7FC5">
          <w:rPr>
            <w:noProof/>
            <w:webHidden/>
          </w:rPr>
          <w:tab/>
        </w:r>
        <w:r w:rsidR="00820151">
          <w:rPr>
            <w:noProof/>
            <w:webHidden/>
          </w:rPr>
          <w:fldChar w:fldCharType="begin"/>
        </w:r>
        <w:r w:rsidR="000F7FC5">
          <w:rPr>
            <w:noProof/>
            <w:webHidden/>
          </w:rPr>
          <w:instrText xml:space="preserve"> PAGEREF _Toc435998288 \h </w:instrText>
        </w:r>
        <w:r w:rsidR="00820151">
          <w:rPr>
            <w:noProof/>
            <w:webHidden/>
          </w:rPr>
        </w:r>
        <w:r w:rsidR="00820151">
          <w:rPr>
            <w:noProof/>
            <w:webHidden/>
          </w:rPr>
          <w:fldChar w:fldCharType="separate"/>
        </w:r>
        <w:r w:rsidR="00B85CB5">
          <w:rPr>
            <w:noProof/>
            <w:webHidden/>
          </w:rPr>
          <w:t>94</w:t>
        </w:r>
        <w:r w:rsidR="00820151">
          <w:rPr>
            <w:noProof/>
            <w:webHidden/>
          </w:rPr>
          <w:fldChar w:fldCharType="end"/>
        </w:r>
      </w:hyperlink>
    </w:p>
    <w:p w:rsidR="0025258C" w:rsidRPr="00921F4A" w:rsidRDefault="00820151" w:rsidP="006F2A21">
      <w:pPr>
        <w:rPr>
          <w:b/>
          <w:color w:val="0B62CB" w:themeColor="accent1"/>
          <w:szCs w:val="24"/>
        </w:rPr>
      </w:pPr>
      <w:r w:rsidRPr="00921F4A">
        <w:rPr>
          <w:b/>
          <w:color w:val="0B62CB" w:themeColor="accent1"/>
          <w:szCs w:val="24"/>
        </w:rPr>
        <w:fldChar w:fldCharType="end"/>
      </w:r>
    </w:p>
    <w:sectPr w:rsidR="0025258C" w:rsidRPr="00921F4A" w:rsidSect="00B81EE3">
      <w:footerReference w:type="default" r:id="rId60"/>
      <w:headerReference w:type="first" r:id="rId61"/>
      <w:footerReference w:type="first" r:id="rId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C62" w:rsidRDefault="00B92C62" w:rsidP="0025258C">
      <w:pPr>
        <w:spacing w:after="0" w:line="240" w:lineRule="auto"/>
      </w:pPr>
      <w:r>
        <w:separator/>
      </w:r>
    </w:p>
  </w:endnote>
  <w:endnote w:type="continuationSeparator" w:id="0">
    <w:p w:rsidR="00B92C62" w:rsidRDefault="00B92C62" w:rsidP="0025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7983838"/>
      <w:docPartObj>
        <w:docPartGallery w:val="Page Numbers (Bottom of Page)"/>
        <w:docPartUnique/>
      </w:docPartObj>
    </w:sdtPr>
    <w:sdtContent>
      <w:sdt>
        <w:sdtPr>
          <w:rPr>
            <w:sz w:val="20"/>
          </w:rPr>
          <w:id w:val="27983839"/>
          <w:docPartObj>
            <w:docPartGallery w:val="Page Numbers (Top of Page)"/>
            <w:docPartUnique/>
          </w:docPartObj>
        </w:sdtPr>
        <w:sdtContent>
          <w:p w:rsidR="0001171D" w:rsidRPr="003E051A" w:rsidRDefault="0001171D">
            <w:pPr>
              <w:pStyle w:val="Stopka"/>
              <w:jc w:val="right"/>
              <w:rPr>
                <w:sz w:val="20"/>
              </w:rPr>
            </w:pPr>
            <w:r w:rsidRPr="003E051A">
              <w:rPr>
                <w:sz w:val="20"/>
              </w:rPr>
              <w:t xml:space="preserve">Strona </w:t>
            </w:r>
            <w:r w:rsidRPr="003E051A">
              <w:rPr>
                <w:sz w:val="20"/>
                <w:szCs w:val="24"/>
              </w:rPr>
              <w:fldChar w:fldCharType="begin"/>
            </w:r>
            <w:r w:rsidRPr="003E051A">
              <w:rPr>
                <w:sz w:val="20"/>
              </w:rPr>
              <w:instrText>PAGE</w:instrText>
            </w:r>
            <w:r w:rsidRPr="003E051A">
              <w:rPr>
                <w:sz w:val="20"/>
                <w:szCs w:val="24"/>
              </w:rPr>
              <w:fldChar w:fldCharType="separate"/>
            </w:r>
            <w:r>
              <w:rPr>
                <w:noProof/>
                <w:sz w:val="20"/>
              </w:rPr>
              <w:t>34</w:t>
            </w:r>
            <w:r w:rsidRPr="003E051A">
              <w:rPr>
                <w:sz w:val="20"/>
                <w:szCs w:val="24"/>
              </w:rPr>
              <w:fldChar w:fldCharType="end"/>
            </w:r>
            <w:r w:rsidRPr="003E051A">
              <w:rPr>
                <w:sz w:val="20"/>
              </w:rPr>
              <w:t xml:space="preserve"> z </w:t>
            </w:r>
            <w:r w:rsidRPr="003E051A">
              <w:rPr>
                <w:sz w:val="20"/>
                <w:szCs w:val="24"/>
              </w:rPr>
              <w:fldChar w:fldCharType="begin"/>
            </w:r>
            <w:r w:rsidRPr="003E051A">
              <w:rPr>
                <w:sz w:val="20"/>
              </w:rPr>
              <w:instrText>NUMPAGES</w:instrText>
            </w:r>
            <w:r w:rsidRPr="003E051A">
              <w:rPr>
                <w:sz w:val="20"/>
                <w:szCs w:val="24"/>
              </w:rPr>
              <w:fldChar w:fldCharType="separate"/>
            </w:r>
            <w:r>
              <w:rPr>
                <w:noProof/>
                <w:sz w:val="20"/>
              </w:rPr>
              <w:t>112</w:t>
            </w:r>
            <w:r w:rsidRPr="003E051A">
              <w:rPr>
                <w:sz w:val="20"/>
                <w:szCs w:val="24"/>
              </w:rPr>
              <w:fldChar w:fldCharType="end"/>
            </w:r>
          </w:p>
        </w:sdtContent>
      </w:sdt>
    </w:sdtContent>
  </w:sdt>
  <w:p w:rsidR="0001171D" w:rsidRDefault="000117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7983840"/>
      <w:docPartObj>
        <w:docPartGallery w:val="Page Numbers (Bottom of Page)"/>
        <w:docPartUnique/>
      </w:docPartObj>
    </w:sdtPr>
    <w:sdtContent>
      <w:sdt>
        <w:sdtPr>
          <w:rPr>
            <w:sz w:val="20"/>
          </w:rPr>
          <w:id w:val="27983841"/>
          <w:docPartObj>
            <w:docPartGallery w:val="Page Numbers (Top of Page)"/>
            <w:docPartUnique/>
          </w:docPartObj>
        </w:sdtPr>
        <w:sdtContent>
          <w:p w:rsidR="0001171D" w:rsidRPr="00B81EE3" w:rsidRDefault="0001171D" w:rsidP="00B81EE3">
            <w:pPr>
              <w:pStyle w:val="Stopka"/>
              <w:ind w:left="12049"/>
              <w:jc w:val="left"/>
              <w:rPr>
                <w:sz w:val="20"/>
              </w:rPr>
            </w:pPr>
            <w:r w:rsidRPr="003E051A">
              <w:rPr>
                <w:sz w:val="20"/>
              </w:rPr>
              <w:t xml:space="preserve">Strona </w:t>
            </w:r>
            <w:r w:rsidRPr="003E051A">
              <w:rPr>
                <w:sz w:val="20"/>
                <w:szCs w:val="24"/>
              </w:rPr>
              <w:fldChar w:fldCharType="begin"/>
            </w:r>
            <w:r w:rsidRPr="003E051A">
              <w:rPr>
                <w:sz w:val="20"/>
              </w:rPr>
              <w:instrText>PAGE</w:instrText>
            </w:r>
            <w:r w:rsidRPr="003E051A">
              <w:rPr>
                <w:sz w:val="20"/>
                <w:szCs w:val="24"/>
              </w:rPr>
              <w:fldChar w:fldCharType="separate"/>
            </w:r>
            <w:r>
              <w:rPr>
                <w:noProof/>
                <w:sz w:val="20"/>
              </w:rPr>
              <w:t>35</w:t>
            </w:r>
            <w:r w:rsidRPr="003E051A">
              <w:rPr>
                <w:sz w:val="20"/>
                <w:szCs w:val="24"/>
              </w:rPr>
              <w:fldChar w:fldCharType="end"/>
            </w:r>
            <w:r w:rsidRPr="003E051A">
              <w:rPr>
                <w:sz w:val="20"/>
              </w:rPr>
              <w:t xml:space="preserve"> z </w:t>
            </w:r>
            <w:r w:rsidRPr="003E051A">
              <w:rPr>
                <w:sz w:val="20"/>
                <w:szCs w:val="24"/>
              </w:rPr>
              <w:fldChar w:fldCharType="begin"/>
            </w:r>
            <w:r w:rsidRPr="003E051A">
              <w:rPr>
                <w:sz w:val="20"/>
              </w:rPr>
              <w:instrText>NUMPAGES</w:instrText>
            </w:r>
            <w:r w:rsidRPr="003E051A">
              <w:rPr>
                <w:sz w:val="20"/>
                <w:szCs w:val="24"/>
              </w:rPr>
              <w:fldChar w:fldCharType="separate"/>
            </w:r>
            <w:r>
              <w:rPr>
                <w:noProof/>
                <w:sz w:val="20"/>
              </w:rPr>
              <w:t>112</w:t>
            </w:r>
            <w:r w:rsidRPr="003E051A">
              <w:rPr>
                <w:sz w:val="20"/>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821069"/>
      <w:docPartObj>
        <w:docPartGallery w:val="Page Numbers (Bottom of Page)"/>
        <w:docPartUnique/>
      </w:docPartObj>
    </w:sdtPr>
    <w:sdtContent>
      <w:sdt>
        <w:sdtPr>
          <w:rPr>
            <w:sz w:val="20"/>
          </w:rPr>
          <w:id w:val="15821070"/>
          <w:docPartObj>
            <w:docPartGallery w:val="Page Numbers (Top of Page)"/>
            <w:docPartUnique/>
          </w:docPartObj>
        </w:sdtPr>
        <w:sdtContent>
          <w:p w:rsidR="0001171D" w:rsidRPr="003E051A" w:rsidRDefault="0001171D">
            <w:pPr>
              <w:pStyle w:val="Stopka"/>
              <w:jc w:val="right"/>
              <w:rPr>
                <w:sz w:val="20"/>
              </w:rPr>
            </w:pPr>
            <w:r w:rsidRPr="003E051A">
              <w:rPr>
                <w:sz w:val="20"/>
              </w:rPr>
              <w:t xml:space="preserve">Strona </w:t>
            </w:r>
            <w:r w:rsidRPr="003E051A">
              <w:rPr>
                <w:sz w:val="20"/>
                <w:szCs w:val="24"/>
              </w:rPr>
              <w:fldChar w:fldCharType="begin"/>
            </w:r>
            <w:r w:rsidRPr="003E051A">
              <w:rPr>
                <w:sz w:val="20"/>
              </w:rPr>
              <w:instrText>PAGE</w:instrText>
            </w:r>
            <w:r w:rsidRPr="003E051A">
              <w:rPr>
                <w:sz w:val="20"/>
                <w:szCs w:val="24"/>
              </w:rPr>
              <w:fldChar w:fldCharType="separate"/>
            </w:r>
            <w:r w:rsidR="0095191C">
              <w:rPr>
                <w:noProof/>
                <w:sz w:val="20"/>
              </w:rPr>
              <w:t>90</w:t>
            </w:r>
            <w:r w:rsidRPr="003E051A">
              <w:rPr>
                <w:sz w:val="20"/>
                <w:szCs w:val="24"/>
              </w:rPr>
              <w:fldChar w:fldCharType="end"/>
            </w:r>
            <w:r w:rsidRPr="003E051A">
              <w:rPr>
                <w:sz w:val="20"/>
              </w:rPr>
              <w:t xml:space="preserve"> z </w:t>
            </w:r>
            <w:r w:rsidRPr="003E051A">
              <w:rPr>
                <w:sz w:val="20"/>
                <w:szCs w:val="24"/>
              </w:rPr>
              <w:fldChar w:fldCharType="begin"/>
            </w:r>
            <w:r w:rsidRPr="003E051A">
              <w:rPr>
                <w:sz w:val="20"/>
              </w:rPr>
              <w:instrText>NUMPAGES</w:instrText>
            </w:r>
            <w:r w:rsidRPr="003E051A">
              <w:rPr>
                <w:sz w:val="20"/>
                <w:szCs w:val="24"/>
              </w:rPr>
              <w:fldChar w:fldCharType="separate"/>
            </w:r>
            <w:r w:rsidR="0095191C">
              <w:rPr>
                <w:noProof/>
                <w:sz w:val="20"/>
              </w:rPr>
              <w:t>112</w:t>
            </w:r>
            <w:r w:rsidRPr="003E051A">
              <w:rPr>
                <w:sz w:val="20"/>
                <w:szCs w:val="24"/>
              </w:rPr>
              <w:fldChar w:fldCharType="end"/>
            </w:r>
          </w:p>
        </w:sdtContent>
      </w:sdt>
    </w:sdtContent>
  </w:sdt>
  <w:p w:rsidR="0001171D" w:rsidRDefault="0001171D" w:rsidP="003673C4">
    <w:pPr>
      <w:pStyle w:val="Stopka"/>
      <w:tabs>
        <w:tab w:val="clear" w:pos="4536"/>
        <w:tab w:val="clear" w:pos="9072"/>
        <w:tab w:val="left" w:pos="6418"/>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48160"/>
      <w:docPartObj>
        <w:docPartGallery w:val="Page Numbers (Bottom of Page)"/>
        <w:docPartUnique/>
      </w:docPartObj>
    </w:sdtPr>
    <w:sdtContent>
      <w:sdt>
        <w:sdtPr>
          <w:rPr>
            <w:sz w:val="20"/>
          </w:rPr>
          <w:id w:val="1748161"/>
          <w:docPartObj>
            <w:docPartGallery w:val="Page Numbers (Top of Page)"/>
            <w:docPartUnique/>
          </w:docPartObj>
        </w:sdtPr>
        <w:sdtContent>
          <w:p w:rsidR="0001171D" w:rsidRPr="00B81EE3" w:rsidRDefault="0001171D" w:rsidP="00B81EE3">
            <w:pPr>
              <w:pStyle w:val="Stopka"/>
              <w:ind w:left="12049"/>
              <w:jc w:val="left"/>
              <w:rPr>
                <w:sz w:val="20"/>
              </w:rPr>
            </w:pPr>
            <w:r w:rsidRPr="003E051A">
              <w:rPr>
                <w:sz w:val="20"/>
              </w:rPr>
              <w:t xml:space="preserve">Strona </w:t>
            </w:r>
            <w:r w:rsidRPr="003E051A">
              <w:rPr>
                <w:sz w:val="20"/>
                <w:szCs w:val="24"/>
              </w:rPr>
              <w:fldChar w:fldCharType="begin"/>
            </w:r>
            <w:r w:rsidRPr="003E051A">
              <w:rPr>
                <w:sz w:val="20"/>
              </w:rPr>
              <w:instrText>PAGE</w:instrText>
            </w:r>
            <w:r w:rsidRPr="003E051A">
              <w:rPr>
                <w:sz w:val="20"/>
                <w:szCs w:val="24"/>
              </w:rPr>
              <w:fldChar w:fldCharType="separate"/>
            </w:r>
            <w:r>
              <w:rPr>
                <w:noProof/>
                <w:sz w:val="20"/>
              </w:rPr>
              <w:t>44</w:t>
            </w:r>
            <w:r w:rsidRPr="003E051A">
              <w:rPr>
                <w:sz w:val="20"/>
                <w:szCs w:val="24"/>
              </w:rPr>
              <w:fldChar w:fldCharType="end"/>
            </w:r>
            <w:r w:rsidRPr="003E051A">
              <w:rPr>
                <w:sz w:val="20"/>
              </w:rPr>
              <w:t xml:space="preserve"> z </w:t>
            </w:r>
            <w:r w:rsidRPr="003E051A">
              <w:rPr>
                <w:sz w:val="20"/>
                <w:szCs w:val="24"/>
              </w:rPr>
              <w:fldChar w:fldCharType="begin"/>
            </w:r>
            <w:r w:rsidRPr="003E051A">
              <w:rPr>
                <w:sz w:val="20"/>
              </w:rPr>
              <w:instrText>NUMPAGES</w:instrText>
            </w:r>
            <w:r w:rsidRPr="003E051A">
              <w:rPr>
                <w:sz w:val="20"/>
                <w:szCs w:val="24"/>
              </w:rPr>
              <w:fldChar w:fldCharType="separate"/>
            </w:r>
            <w:r>
              <w:rPr>
                <w:noProof/>
                <w:sz w:val="20"/>
              </w:rPr>
              <w:t>112</w:t>
            </w:r>
            <w:r w:rsidRPr="003E051A">
              <w:rPr>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C62" w:rsidRDefault="00B92C62" w:rsidP="0025258C">
      <w:pPr>
        <w:spacing w:after="0" w:line="240" w:lineRule="auto"/>
      </w:pPr>
      <w:r>
        <w:separator/>
      </w:r>
    </w:p>
  </w:footnote>
  <w:footnote w:type="continuationSeparator" w:id="0">
    <w:p w:rsidR="00B92C62" w:rsidRDefault="00B92C62" w:rsidP="0025258C">
      <w:pPr>
        <w:spacing w:after="0" w:line="240" w:lineRule="auto"/>
      </w:pPr>
      <w:r>
        <w:continuationSeparator/>
      </w:r>
    </w:p>
  </w:footnote>
  <w:footnote w:id="1">
    <w:p w:rsidR="0001171D" w:rsidRPr="0054454A" w:rsidRDefault="0001171D" w:rsidP="000E0D72">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Art. 6. Ustawy </w:t>
      </w:r>
      <w:r w:rsidRPr="0054454A">
        <w:rPr>
          <w:i/>
          <w:iCs/>
          <w:color w:val="808080" w:themeColor="background1" w:themeShade="80"/>
        </w:rPr>
        <w:t>z dnia 8 marca 1990 r. o samorządzie gminnym, Dz.U.2015.1515 j.t., z późn. zm.</w:t>
      </w:r>
    </w:p>
  </w:footnote>
  <w:footnote w:id="2">
    <w:p w:rsidR="0001171D" w:rsidRPr="0054454A" w:rsidRDefault="0001171D" w:rsidP="000E0D72">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Art. 16b. oraz art. 17. Ustawy z dnia 12 marca 2004 r. o pomocy społecznej, </w:t>
      </w:r>
      <w:r w:rsidRPr="0054454A">
        <w:rPr>
          <w:bCs/>
          <w:i/>
          <w:color w:val="808080" w:themeColor="background1" w:themeShade="80"/>
        </w:rPr>
        <w:t>Dz.U.2015.163 j.t., z późn. zm.</w:t>
      </w:r>
    </w:p>
  </w:footnote>
  <w:footnote w:id="3">
    <w:p w:rsidR="0001171D" w:rsidRPr="0054454A" w:rsidRDefault="0001171D" w:rsidP="005A11E0">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„Europa 2020. Strategia na rzecz inteligentnego i zrównoważonego rozwoju sprzyjającego </w:t>
      </w:r>
      <w:r w:rsidRPr="0054454A">
        <w:rPr>
          <w:i/>
          <w:color w:val="808080" w:themeColor="background1" w:themeShade="80"/>
        </w:rPr>
        <w:br/>
        <w:t>włączeniu społecznemu”, Komisja Europejska, Bruksela 2010.</w:t>
      </w:r>
    </w:p>
  </w:footnote>
  <w:footnote w:id="4">
    <w:p w:rsidR="0001171D" w:rsidRPr="0054454A" w:rsidRDefault="0001171D" w:rsidP="00580E84">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Długookresowa Strategia Rozwoju Kraju 2030 „Polska 2030. Trzecia fala nowoczesności”, Ministerstwo Administracji i Cyfryzacji, Warszawa 2013.</w:t>
      </w:r>
    </w:p>
  </w:footnote>
  <w:footnote w:id="5">
    <w:p w:rsidR="0001171D" w:rsidRPr="0054454A" w:rsidRDefault="0001171D" w:rsidP="00580E84">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Ustawa z dnia 6 grudnia 2006 r. o zasadach prowadzenia polityki rozwoju (Dz.U.2014.1649 j.t., z późn. zm.).</w:t>
      </w:r>
    </w:p>
  </w:footnote>
  <w:footnote w:id="6">
    <w:p w:rsidR="0001171D" w:rsidRPr="0054454A" w:rsidRDefault="0001171D" w:rsidP="00D26227">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Strategia Rozwoju Kraju 2020 „Aktywne społeczeństwo, konkurencyjna gospodarka, sprawne państwo”, Ministerstwo Rozwoju Regionalnego, Warszawa 2012.</w:t>
      </w:r>
    </w:p>
  </w:footnote>
  <w:footnote w:id="7">
    <w:p w:rsidR="0001171D" w:rsidRPr="0054454A" w:rsidRDefault="0001171D" w:rsidP="00C64A92">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Zamieszczony został opis celów strategicznych istotnych z punku widzenia SRPS</w:t>
      </w:r>
    </w:p>
  </w:footnote>
  <w:footnote w:id="8">
    <w:p w:rsidR="0001171D" w:rsidRPr="0054454A" w:rsidRDefault="0001171D">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Strategia Rozwoju Kapitału Ludzkiego 2020, Ministerstwo Pracy i Polityki Społecznej, Warszawa 2013.</w:t>
      </w:r>
    </w:p>
  </w:footnote>
  <w:footnote w:id="9">
    <w:p w:rsidR="0001171D" w:rsidRPr="0054454A" w:rsidRDefault="0001171D" w:rsidP="00195CF1">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Strategia Rozwoju Kapitału Społecznego 2020, Ministerstwo Kultury i Dziedzictwa Narodowego, Warszawa 2013.</w:t>
      </w:r>
    </w:p>
  </w:footnote>
  <w:footnote w:id="10">
    <w:p w:rsidR="0001171D" w:rsidRPr="0054454A" w:rsidRDefault="0001171D">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Polska 2030. Wyzwania rozwojowe, Kancelaria Prezesa Rady Ministrów, Warszawa 2009.</w:t>
      </w:r>
    </w:p>
  </w:footnote>
  <w:footnote w:id="11">
    <w:p w:rsidR="0001171D" w:rsidRPr="0054454A" w:rsidRDefault="0001171D">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Narodowa Strategia Integracji Społecznej dla Polski, Ministerstwo Gospodarki, Pracy i Polityki Społecznej, Warszawa 2004.</w:t>
      </w:r>
    </w:p>
  </w:footnote>
  <w:footnote w:id="12">
    <w:p w:rsidR="0001171D" w:rsidRPr="0054454A" w:rsidRDefault="0001171D" w:rsidP="00ED0ADC">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Wieloletni Program Wspierania Finansowego Gmin W Zakresie Dożywiania „Pomoc państwa w zakresie dożywiania” na lata 2014–2020, Załącznik do uchwały nr 221 Rady Ministrów z dnia 10 grudnia 2013 r.</w:t>
      </w:r>
    </w:p>
  </w:footnote>
  <w:footnote w:id="13">
    <w:p w:rsidR="0001171D" w:rsidRPr="0054454A" w:rsidRDefault="0001171D" w:rsidP="00ED0ADC">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Krajowy Program Przeciwdziałania Ubóstwu i Wykluczeniu Społecznemu 2020. Nowy wymiar aktywnej integracji, Ministerstwo Pracy i Polityki Społecznej, Warszawa 2014.</w:t>
      </w:r>
    </w:p>
  </w:footnote>
  <w:footnote w:id="14">
    <w:p w:rsidR="0001171D" w:rsidRPr="0054454A" w:rsidRDefault="0001171D" w:rsidP="00ED0ADC">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Rządowy Program na rzecz Aktywności Społecznej Osób Starszych na lata 2014–2020, Załącznik do uchwały nr 237 Rady Ministrów z dnia 24 grudnia 2013 r.</w:t>
      </w:r>
    </w:p>
  </w:footnote>
  <w:footnote w:id="15">
    <w:p w:rsidR="0001171D" w:rsidRPr="0054454A" w:rsidRDefault="0001171D" w:rsidP="00ED0ADC">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Krajowy Program Przeciwdziałania Przemocy w Rodzinie na lata 2014–2020, Warszawa 2014.</w:t>
      </w:r>
    </w:p>
  </w:footnote>
  <w:footnote w:id="16">
    <w:p w:rsidR="0001171D" w:rsidRPr="0054454A" w:rsidRDefault="0001171D" w:rsidP="00ED0ADC">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Rozporządzenie Rady Ministrów z dnia 22 marca 2011 r. w sprawie Krajowego Programu Przeciwdziałania Narkomanii na lata 2011–2016, </w:t>
      </w:r>
      <w:r w:rsidRPr="0054454A">
        <w:rPr>
          <w:bCs/>
          <w:i/>
          <w:color w:val="808080" w:themeColor="background1" w:themeShade="80"/>
        </w:rPr>
        <w:t>Dz. U. 2011 nr 78 poz. 428.</w:t>
      </w:r>
    </w:p>
  </w:footnote>
  <w:footnote w:id="17">
    <w:p w:rsidR="0001171D" w:rsidRPr="0054454A" w:rsidRDefault="0001171D" w:rsidP="00ED0ADC">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Załącznik do Uchwały nr 35/2011 Rady Ministrów z dnia 22 marca 2011 r.</w:t>
      </w:r>
    </w:p>
  </w:footnote>
  <w:footnote w:id="18">
    <w:p w:rsidR="0001171D" w:rsidRPr="0054454A" w:rsidRDefault="0001171D" w:rsidP="00ED0ADC">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Krajowy Plan Działań na rzecz Zatrudnienia na lata 2015–2017, Ministerstwo Pracy i Polityki Społecznej, Departament Rynku Pracy, Warszawa 2014. </w:t>
      </w:r>
    </w:p>
  </w:footnote>
  <w:footnote w:id="19">
    <w:p w:rsidR="0001171D" w:rsidRPr="0054454A" w:rsidRDefault="0001171D" w:rsidP="00336AA9">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Strategia rozwoju społeczno-gospodarczego Polski Wschodniej do roku 2020 (aktualizacja), Ministerstwo Rozwoju Regionalnego, Warszawa 2013.</w:t>
      </w:r>
    </w:p>
  </w:footnote>
  <w:footnote w:id="20">
    <w:p w:rsidR="0001171D" w:rsidRPr="0054454A" w:rsidRDefault="0001171D" w:rsidP="00336AA9">
      <w:pPr>
        <w:pStyle w:val="Tekstprzypisudolnego"/>
        <w:ind w:left="142" w:hanging="142"/>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w:t>
      </w:r>
      <w:r w:rsidRPr="0054454A">
        <w:rPr>
          <w:i/>
          <w:color w:val="808080" w:themeColor="background1" w:themeShade="80"/>
          <w:szCs w:val="24"/>
        </w:rPr>
        <w:t>Wojewódzki Program</w:t>
      </w:r>
      <w:r>
        <w:rPr>
          <w:i/>
          <w:color w:val="808080" w:themeColor="background1" w:themeShade="80"/>
          <w:szCs w:val="24"/>
        </w:rPr>
        <w:t xml:space="preserve"> Pomocy Społecznej na lata 2016–</w:t>
      </w:r>
      <w:r w:rsidRPr="0054454A">
        <w:rPr>
          <w:i/>
          <w:color w:val="808080" w:themeColor="background1" w:themeShade="80"/>
          <w:szCs w:val="24"/>
        </w:rPr>
        <w:t>2023</w:t>
      </w:r>
      <w:r w:rsidRPr="0054454A">
        <w:rPr>
          <w:i/>
          <w:color w:val="808080" w:themeColor="background1" w:themeShade="80"/>
        </w:rPr>
        <w:t xml:space="preserve">, Regionalny Ośrodek Polityki Społecznej </w:t>
      </w:r>
      <w:r w:rsidRPr="0054454A">
        <w:rPr>
          <w:i/>
          <w:color w:val="808080" w:themeColor="background1" w:themeShade="80"/>
        </w:rPr>
        <w:br/>
        <w:t>w Rzeszowie, Rzeszów 2015.</w:t>
      </w:r>
    </w:p>
  </w:footnote>
  <w:footnote w:id="21">
    <w:p w:rsidR="0001171D" w:rsidRPr="0054454A" w:rsidRDefault="0001171D" w:rsidP="008D25EC">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Uchwała Nr II/13/14 Rady Powiatu Przeworskiego z dnia 18 grudnia 2014 roku w sprawie przyjęcia „Strategii Rozwoju Powiatu Przeworskiego na lata 2014–2020” wraz z „Prognozą oddziaływania na środowisko”</w:t>
      </w:r>
    </w:p>
  </w:footnote>
  <w:footnote w:id="22">
    <w:p w:rsidR="0001171D" w:rsidRPr="0054454A" w:rsidRDefault="0001171D" w:rsidP="008D25EC">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Uchwała Nr XXIV/198/09 Rady Powiatu Przeworskiego z dnia 19 lutego 2009 roku w sprawie przyjęcia „Strategii rozwiązywania problemów społecznych w Powiecie Przeworskim  na lata 2009–2018”.</w:t>
      </w:r>
    </w:p>
  </w:footnote>
  <w:footnote w:id="23">
    <w:p w:rsidR="0001171D" w:rsidRPr="0054454A" w:rsidRDefault="0001171D" w:rsidP="008557E9">
      <w:pPr>
        <w:pStyle w:val="Tekstprzypisudolnego"/>
        <w:rPr>
          <w:i/>
          <w:color w:val="808080" w:themeColor="background1" w:themeShade="80"/>
        </w:rPr>
      </w:pPr>
      <w:r w:rsidRPr="006F0909">
        <w:rPr>
          <w:rStyle w:val="Odwoanieprzypisudolnego"/>
          <w:i/>
          <w:color w:val="808080" w:themeColor="background1" w:themeShade="80"/>
        </w:rPr>
        <w:footnoteRef/>
      </w:r>
      <w:r w:rsidRPr="0054454A">
        <w:rPr>
          <w:i/>
          <w:color w:val="808080" w:themeColor="background1" w:themeShade="80"/>
        </w:rPr>
        <w:t xml:space="preserve"> Uchwała Nr XXV/201/2012 Rady Gminy Tryńcza z dnia 13 grudnia 2012 r.</w:t>
      </w:r>
    </w:p>
  </w:footnote>
  <w:footnote w:id="24">
    <w:p w:rsidR="0001171D" w:rsidRPr="0054454A" w:rsidRDefault="0001171D" w:rsidP="00AC66E3">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Uchwała Nr XL/319/2015 Rady Gminy Tryńcza z dnia 13 stycznia 2014 r.</w:t>
      </w:r>
    </w:p>
  </w:footnote>
  <w:footnote w:id="25">
    <w:p w:rsidR="0001171D" w:rsidRPr="0054454A" w:rsidRDefault="0001171D" w:rsidP="00AC66E3">
      <w:pPr>
        <w:pStyle w:val="Tekstprzypisudolnego"/>
        <w:rPr>
          <w:i/>
          <w:color w:val="808080" w:themeColor="background1" w:themeShade="80"/>
        </w:rPr>
      </w:pPr>
      <w:r w:rsidRPr="0054454A">
        <w:rPr>
          <w:rStyle w:val="Odwoanieprzypisudolnego"/>
          <w:i/>
          <w:color w:val="808080" w:themeColor="background1" w:themeShade="80"/>
        </w:rPr>
        <w:footnoteRef/>
      </w:r>
      <w:r w:rsidRPr="0054454A">
        <w:rPr>
          <w:rStyle w:val="Odwoanieprzypisudolnego"/>
          <w:i/>
          <w:color w:val="808080" w:themeColor="background1" w:themeShade="80"/>
        </w:rPr>
        <w:t xml:space="preserve"> </w:t>
      </w:r>
      <w:r w:rsidRPr="0054454A">
        <w:rPr>
          <w:i/>
          <w:color w:val="808080" w:themeColor="background1" w:themeShade="80"/>
        </w:rPr>
        <w:t>Uchwała Nr II/5/2014 Rady Gminy Tryńcza z dnia 18 grudnia 2014 r.</w:t>
      </w:r>
    </w:p>
  </w:footnote>
  <w:footnote w:id="26">
    <w:p w:rsidR="0001171D" w:rsidRPr="0054454A" w:rsidRDefault="0001171D">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Uchwała Nr VI/51/2011 Rady Gminy Tryńcza z dnia 14 czerwca 2011 r.</w:t>
      </w:r>
    </w:p>
  </w:footnote>
  <w:footnote w:id="27">
    <w:p w:rsidR="0001171D" w:rsidRPr="0054454A" w:rsidRDefault="0001171D" w:rsidP="00342C32">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Uchwała Nr II/6/2014 Rady Gminy Tryńcza z dnia 18 grudnia 2014 r.</w:t>
      </w:r>
    </w:p>
  </w:footnote>
  <w:footnote w:id="28">
    <w:p w:rsidR="0001171D" w:rsidRPr="0054454A" w:rsidRDefault="0001171D" w:rsidP="00342C32">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Uchwała Nr VII/64/2015 Rady Gminy Tryńcza z dnia 24 czerwca 2015 r.</w:t>
      </w:r>
    </w:p>
  </w:footnote>
  <w:footnote w:id="29">
    <w:p w:rsidR="0001171D" w:rsidRPr="0054454A" w:rsidRDefault="0001171D" w:rsidP="00DB26C5">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Zgodnie z metodologią badań obejmujących podmioty gospodarki narodowej do pracujących zalicza się: osoby zatrudnione na podstawie stosunku pracy, pracodawców i pracujących na własny rachunek, osoby wykonujące pracę nakładczą, agentów, członków spółdzielni produkcji rolniczej, duchownych pełniących obowiązki duszpasterskie.</w:t>
      </w:r>
    </w:p>
  </w:footnote>
  <w:footnote w:id="30">
    <w:p w:rsidR="0001171D" w:rsidRPr="0054454A" w:rsidRDefault="0001171D" w:rsidP="00DB26C5">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w:t>
      </w:r>
      <w:proofErr w:type="spellStart"/>
      <w:r w:rsidRPr="0054454A">
        <w:rPr>
          <w:bCs/>
          <w:i/>
          <w:color w:val="808080" w:themeColor="background1" w:themeShade="80"/>
        </w:rPr>
        <w:t>Dz.U</w:t>
      </w:r>
      <w:proofErr w:type="spellEnd"/>
      <w:r w:rsidRPr="0054454A">
        <w:rPr>
          <w:bCs/>
          <w:i/>
          <w:color w:val="808080" w:themeColor="background1" w:themeShade="80"/>
        </w:rPr>
        <w:t>. 2003 nr 96 poz. 873.</w:t>
      </w:r>
    </w:p>
  </w:footnote>
  <w:footnote w:id="31">
    <w:p w:rsidR="0001171D" w:rsidRPr="0054454A" w:rsidRDefault="0001171D" w:rsidP="00DB26C5">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Dz. U. z 1982 r. Nr 32, poz. 217.</w:t>
      </w:r>
    </w:p>
  </w:footnote>
  <w:footnote w:id="32">
    <w:p w:rsidR="0001171D" w:rsidRPr="0054454A" w:rsidRDefault="0001171D" w:rsidP="00DB26C5">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Dz. U. Woj. Podkarpackiego Nr 149, poz. 2435.</w:t>
      </w:r>
    </w:p>
  </w:footnote>
  <w:footnote w:id="33">
    <w:p w:rsidR="0001171D" w:rsidRPr="0054454A" w:rsidRDefault="0001171D" w:rsidP="00411E47">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Ustawa z dnia 23 kwietnia 1964 r. – Kodeks cywilny, </w:t>
      </w:r>
      <w:proofErr w:type="spellStart"/>
      <w:r w:rsidRPr="0054454A">
        <w:rPr>
          <w:i/>
          <w:color w:val="808080" w:themeColor="background1" w:themeShade="80"/>
        </w:rPr>
        <w:t>Dz.U</w:t>
      </w:r>
      <w:proofErr w:type="spellEnd"/>
      <w:r w:rsidRPr="0054454A">
        <w:rPr>
          <w:i/>
          <w:color w:val="808080" w:themeColor="background1" w:themeShade="80"/>
        </w:rPr>
        <w:t>. 1964 Nr 16 poz. 93 z późn. zm.</w:t>
      </w:r>
    </w:p>
  </w:footnote>
  <w:footnote w:id="34">
    <w:p w:rsidR="0001171D" w:rsidRPr="0054454A" w:rsidRDefault="0001171D">
      <w:pPr>
        <w:pStyle w:val="Tekstprzypisudolnego"/>
        <w:rPr>
          <w:i/>
          <w:color w:val="808080" w:themeColor="background1" w:themeShade="80"/>
        </w:rPr>
      </w:pPr>
      <w:r w:rsidRPr="0054454A">
        <w:rPr>
          <w:rStyle w:val="Odwoanieprzypisudolnego"/>
          <w:i/>
          <w:color w:val="808080" w:themeColor="background1" w:themeShade="80"/>
        </w:rPr>
        <w:footnoteRef/>
      </w:r>
      <w:r w:rsidRPr="0054454A">
        <w:rPr>
          <w:i/>
          <w:color w:val="808080" w:themeColor="background1" w:themeShade="80"/>
        </w:rPr>
        <w:t xml:space="preserve"> Art. 6. pkt. 8. ustawy o pomocy społecznej.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1D" w:rsidRDefault="0001171D" w:rsidP="000E7197">
    <w:pPr>
      <w:pStyle w:val="Nagwek"/>
      <w:tabs>
        <w:tab w:val="clear" w:pos="9072"/>
        <w:tab w:val="right" w:pos="10440"/>
      </w:tabs>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1D" w:rsidRDefault="0001171D" w:rsidP="000E7197">
    <w:pPr>
      <w:pStyle w:val="Nagwek"/>
      <w:tabs>
        <w:tab w:val="clear" w:pos="9072"/>
        <w:tab w:val="right" w:pos="10440"/>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name w:val="WW8Num212"/>
    <w:lvl w:ilvl="0">
      <w:start w:val="1"/>
      <w:numFmt w:val="bullet"/>
      <w:lvlText w:val="−"/>
      <w:lvlJc w:val="left"/>
      <w:pPr>
        <w:tabs>
          <w:tab w:val="num" w:pos="786"/>
        </w:tabs>
        <w:ind w:left="786" w:hanging="426"/>
      </w:pPr>
      <w:rPr>
        <w:rFonts w:ascii="Times New Roman" w:hAnsi="Times New Roman" w:cs="Times New Roman"/>
      </w:rPr>
    </w:lvl>
  </w:abstractNum>
  <w:abstractNum w:abstractNumId="1">
    <w:nsid w:val="00000025"/>
    <w:multiLevelType w:val="singleLevel"/>
    <w:tmpl w:val="00000025"/>
    <w:name w:val="WW8Num234"/>
    <w:lvl w:ilvl="0">
      <w:start w:val="1"/>
      <w:numFmt w:val="decimal"/>
      <w:lvlText w:val="%1)"/>
      <w:lvlJc w:val="left"/>
      <w:pPr>
        <w:tabs>
          <w:tab w:val="num" w:pos="714"/>
        </w:tabs>
        <w:ind w:left="714" w:hanging="357"/>
      </w:pPr>
    </w:lvl>
  </w:abstractNum>
  <w:abstractNum w:abstractNumId="2">
    <w:nsid w:val="0000002C"/>
    <w:multiLevelType w:val="singleLevel"/>
    <w:tmpl w:val="0000002C"/>
    <w:name w:val="WW8Num242"/>
    <w:lvl w:ilvl="0">
      <w:start w:val="1"/>
      <w:numFmt w:val="bullet"/>
      <w:lvlText w:val="−"/>
      <w:lvlJc w:val="left"/>
      <w:pPr>
        <w:tabs>
          <w:tab w:val="num" w:pos="1072"/>
        </w:tabs>
        <w:ind w:left="1072" w:hanging="358"/>
      </w:pPr>
      <w:rPr>
        <w:rFonts w:ascii="Times New Roman" w:hAnsi="Times New Roman" w:cs="Times New Roman"/>
      </w:rPr>
    </w:lvl>
  </w:abstractNum>
  <w:abstractNum w:abstractNumId="3">
    <w:nsid w:val="006E27A2"/>
    <w:multiLevelType w:val="hybridMultilevel"/>
    <w:tmpl w:val="76C02966"/>
    <w:lvl w:ilvl="0" w:tplc="8A50A33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2F10A06"/>
    <w:multiLevelType w:val="hybridMultilevel"/>
    <w:tmpl w:val="9078E1F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3AD2387"/>
    <w:multiLevelType w:val="hybridMultilevel"/>
    <w:tmpl w:val="6EE4B8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D81844"/>
    <w:multiLevelType w:val="hybridMultilevel"/>
    <w:tmpl w:val="34D8CA98"/>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3F8667F"/>
    <w:multiLevelType w:val="hybridMultilevel"/>
    <w:tmpl w:val="E2B49366"/>
    <w:lvl w:ilvl="0" w:tplc="AA76DD2A">
      <w:start w:val="1"/>
      <w:numFmt w:val="bullet"/>
      <w:lvlText w:val=""/>
      <w:lvlJc w:val="left"/>
      <w:pPr>
        <w:ind w:left="360" w:hanging="360"/>
      </w:pPr>
      <w:rPr>
        <w:rFonts w:ascii="Symbol" w:hAnsi="Symbol" w:hint="default"/>
      </w:rPr>
    </w:lvl>
    <w:lvl w:ilvl="1" w:tplc="AA76DD2A">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442B73"/>
    <w:multiLevelType w:val="hybridMultilevel"/>
    <w:tmpl w:val="24508226"/>
    <w:lvl w:ilvl="0" w:tplc="8A50A33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63A1D88"/>
    <w:multiLevelType w:val="hybridMultilevel"/>
    <w:tmpl w:val="ED324068"/>
    <w:lvl w:ilvl="0" w:tplc="B6103BA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7405FF0"/>
    <w:multiLevelType w:val="hybridMultilevel"/>
    <w:tmpl w:val="9D4C0C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4C0FFD"/>
    <w:multiLevelType w:val="hybridMultilevel"/>
    <w:tmpl w:val="34C00C2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8FF5439"/>
    <w:multiLevelType w:val="hybridMultilevel"/>
    <w:tmpl w:val="1CC656B6"/>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90F32BF"/>
    <w:multiLevelType w:val="hybridMultilevel"/>
    <w:tmpl w:val="12746D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9D30465"/>
    <w:multiLevelType w:val="hybridMultilevel"/>
    <w:tmpl w:val="9F9225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A3A0875"/>
    <w:multiLevelType w:val="hybridMultilevel"/>
    <w:tmpl w:val="CDFCC9B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0C0554B7"/>
    <w:multiLevelType w:val="hybridMultilevel"/>
    <w:tmpl w:val="62A256D4"/>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C40267F"/>
    <w:multiLevelType w:val="hybridMultilevel"/>
    <w:tmpl w:val="0882A7E6"/>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0C6F1F2E"/>
    <w:multiLevelType w:val="hybridMultilevel"/>
    <w:tmpl w:val="A992D05C"/>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114C3449"/>
    <w:multiLevelType w:val="hybridMultilevel"/>
    <w:tmpl w:val="0C86D45E"/>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2D9385A"/>
    <w:multiLevelType w:val="hybridMultilevel"/>
    <w:tmpl w:val="42AE6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4215E71"/>
    <w:multiLevelType w:val="hybridMultilevel"/>
    <w:tmpl w:val="C630C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284FF0"/>
    <w:multiLevelType w:val="hybridMultilevel"/>
    <w:tmpl w:val="F3F6AEBC"/>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5366B23"/>
    <w:multiLevelType w:val="hybridMultilevel"/>
    <w:tmpl w:val="C6AC57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43527C"/>
    <w:multiLevelType w:val="hybridMultilevel"/>
    <w:tmpl w:val="2B28EC76"/>
    <w:lvl w:ilvl="0" w:tplc="0415000F">
      <w:start w:val="1"/>
      <w:numFmt w:val="decimal"/>
      <w:lvlText w:val="%1."/>
      <w:lvlJc w:val="left"/>
      <w:pPr>
        <w:ind w:left="360" w:hanging="360"/>
      </w:pPr>
    </w:lvl>
    <w:lvl w:ilvl="1" w:tplc="0A9207B6">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8E0108A"/>
    <w:multiLevelType w:val="hybridMultilevel"/>
    <w:tmpl w:val="86D2999A"/>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1AE91F3B"/>
    <w:multiLevelType w:val="hybridMultilevel"/>
    <w:tmpl w:val="AF5AB1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B096433"/>
    <w:multiLevelType w:val="hybridMultilevel"/>
    <w:tmpl w:val="AC9EDEB0"/>
    <w:lvl w:ilvl="0" w:tplc="AA76DD2A">
      <w:start w:val="1"/>
      <w:numFmt w:val="bullet"/>
      <w:lvlText w:val=""/>
      <w:lvlJc w:val="left"/>
      <w:pPr>
        <w:ind w:left="360" w:hanging="360"/>
      </w:pPr>
      <w:rPr>
        <w:rFonts w:ascii="Symbol" w:hAnsi="Symbol" w:hint="default"/>
      </w:rPr>
    </w:lvl>
    <w:lvl w:ilvl="1" w:tplc="AA76DD2A">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1B596C2D"/>
    <w:multiLevelType w:val="hybridMultilevel"/>
    <w:tmpl w:val="1C96085C"/>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C04083D"/>
    <w:multiLevelType w:val="hybridMultilevel"/>
    <w:tmpl w:val="58F895A8"/>
    <w:lvl w:ilvl="0" w:tplc="AA76DD2A">
      <w:start w:val="1"/>
      <w:numFmt w:val="bullet"/>
      <w:lvlText w:val=""/>
      <w:lvlJc w:val="left"/>
      <w:pPr>
        <w:ind w:left="360" w:hanging="360"/>
      </w:pPr>
      <w:rPr>
        <w:rFonts w:ascii="Symbol" w:hAnsi="Symbol" w:hint="default"/>
      </w:rPr>
    </w:lvl>
    <w:lvl w:ilvl="1" w:tplc="F6BC5534">
      <w:numFmt w:val="bullet"/>
      <w:lvlText w:val=""/>
      <w:lvlJc w:val="left"/>
      <w:pPr>
        <w:ind w:left="1488" w:hanging="768"/>
      </w:pPr>
      <w:rPr>
        <w:rFonts w:ascii="Symbol" w:eastAsiaTheme="minorHAnsi" w:hAnsi="Symbol"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1EA7252A"/>
    <w:multiLevelType w:val="hybridMultilevel"/>
    <w:tmpl w:val="0354F90E"/>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20382E19"/>
    <w:multiLevelType w:val="hybridMultilevel"/>
    <w:tmpl w:val="6DB65FF6"/>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234414C6"/>
    <w:multiLevelType w:val="hybridMultilevel"/>
    <w:tmpl w:val="291ECD0C"/>
    <w:lvl w:ilvl="0" w:tplc="AA76DD2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46B530E"/>
    <w:multiLevelType w:val="hybridMultilevel"/>
    <w:tmpl w:val="F11E90AE"/>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28354335"/>
    <w:multiLevelType w:val="hybridMultilevel"/>
    <w:tmpl w:val="2A5EA8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E134F4C"/>
    <w:multiLevelType w:val="hybridMultilevel"/>
    <w:tmpl w:val="BD2CBD5E"/>
    <w:lvl w:ilvl="0" w:tplc="AA76DD2A">
      <w:start w:val="1"/>
      <w:numFmt w:val="bullet"/>
      <w:lvlText w:val=""/>
      <w:lvlJc w:val="left"/>
      <w:pPr>
        <w:ind w:left="720" w:hanging="72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E801D83"/>
    <w:multiLevelType w:val="hybridMultilevel"/>
    <w:tmpl w:val="D88CFE8A"/>
    <w:lvl w:ilvl="0" w:tplc="AA76DD2A">
      <w:start w:val="1"/>
      <w:numFmt w:val="bullet"/>
      <w:lvlText w:val=""/>
      <w:lvlJc w:val="left"/>
      <w:pPr>
        <w:ind w:left="720" w:hanging="720"/>
      </w:pPr>
      <w:rPr>
        <w:rFonts w:ascii="Symbol" w:hAnsi="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F3413A2"/>
    <w:multiLevelType w:val="hybridMultilevel"/>
    <w:tmpl w:val="B7DA9F18"/>
    <w:lvl w:ilvl="0" w:tplc="AA76DD2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31473D86"/>
    <w:multiLevelType w:val="hybridMultilevel"/>
    <w:tmpl w:val="FD6E1D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2EC53B5"/>
    <w:multiLevelType w:val="hybridMultilevel"/>
    <w:tmpl w:val="2744CB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4CE021F"/>
    <w:multiLevelType w:val="hybridMultilevel"/>
    <w:tmpl w:val="0388BD76"/>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3591360C"/>
    <w:multiLevelType w:val="hybridMultilevel"/>
    <w:tmpl w:val="31FCDF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67F706F"/>
    <w:multiLevelType w:val="hybridMultilevel"/>
    <w:tmpl w:val="67267F00"/>
    <w:lvl w:ilvl="0" w:tplc="B6103BA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7265DF9"/>
    <w:multiLevelType w:val="hybridMultilevel"/>
    <w:tmpl w:val="BB24F7DE"/>
    <w:lvl w:ilvl="0" w:tplc="AA76DD2A">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4">
    <w:nsid w:val="37AC74E2"/>
    <w:multiLevelType w:val="hybridMultilevel"/>
    <w:tmpl w:val="92FEB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8820E5F"/>
    <w:multiLevelType w:val="hybridMultilevel"/>
    <w:tmpl w:val="E834B7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9047E31"/>
    <w:multiLevelType w:val="hybridMultilevel"/>
    <w:tmpl w:val="03B2300A"/>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3B6549A9"/>
    <w:multiLevelType w:val="hybridMultilevel"/>
    <w:tmpl w:val="323C9766"/>
    <w:lvl w:ilvl="0" w:tplc="EBB072BC">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nsid w:val="3B9E5ECD"/>
    <w:multiLevelType w:val="hybridMultilevel"/>
    <w:tmpl w:val="4044DC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8E508D"/>
    <w:multiLevelType w:val="hybridMultilevel"/>
    <w:tmpl w:val="E98C4EBC"/>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CEA0B1D"/>
    <w:multiLevelType w:val="multilevel"/>
    <w:tmpl w:val="C52EF5E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3F97548C"/>
    <w:multiLevelType w:val="hybridMultilevel"/>
    <w:tmpl w:val="A5483996"/>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41715ADE"/>
    <w:multiLevelType w:val="hybridMultilevel"/>
    <w:tmpl w:val="9B8E1AEE"/>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42015214"/>
    <w:multiLevelType w:val="hybridMultilevel"/>
    <w:tmpl w:val="118EE408"/>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42A213C0"/>
    <w:multiLevelType w:val="hybridMultilevel"/>
    <w:tmpl w:val="ED324068"/>
    <w:lvl w:ilvl="0" w:tplc="B6103BA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44C91AF9"/>
    <w:multiLevelType w:val="hybridMultilevel"/>
    <w:tmpl w:val="FA82D91E"/>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46600DDA"/>
    <w:multiLevelType w:val="hybridMultilevel"/>
    <w:tmpl w:val="25FC7A62"/>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48826207"/>
    <w:multiLevelType w:val="hybridMultilevel"/>
    <w:tmpl w:val="8396885E"/>
    <w:lvl w:ilvl="0" w:tplc="EBB072B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4AD45B5D"/>
    <w:multiLevelType w:val="hybridMultilevel"/>
    <w:tmpl w:val="9D904B18"/>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4F750863"/>
    <w:multiLevelType w:val="hybridMultilevel"/>
    <w:tmpl w:val="E9168ED0"/>
    <w:lvl w:ilvl="0" w:tplc="AA76DD2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01B6B50"/>
    <w:multiLevelType w:val="hybridMultilevel"/>
    <w:tmpl w:val="78667DE8"/>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16C7189"/>
    <w:multiLevelType w:val="hybridMultilevel"/>
    <w:tmpl w:val="D550EE30"/>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38F4F85"/>
    <w:multiLevelType w:val="hybridMultilevel"/>
    <w:tmpl w:val="ED9ABD62"/>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53C166E2"/>
    <w:multiLevelType w:val="hybridMultilevel"/>
    <w:tmpl w:val="8CB809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55E9199B"/>
    <w:multiLevelType w:val="hybridMultilevel"/>
    <w:tmpl w:val="E864C8EE"/>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67635F5"/>
    <w:multiLevelType w:val="hybridMultilevel"/>
    <w:tmpl w:val="6C08F82A"/>
    <w:lvl w:ilvl="0" w:tplc="AA76DD2A">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66">
    <w:nsid w:val="59486C21"/>
    <w:multiLevelType w:val="hybridMultilevel"/>
    <w:tmpl w:val="13AE4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B5633F5"/>
    <w:multiLevelType w:val="hybridMultilevel"/>
    <w:tmpl w:val="048E16A2"/>
    <w:lvl w:ilvl="0" w:tplc="AA76DD2A">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68">
    <w:nsid w:val="5BE52CFD"/>
    <w:multiLevelType w:val="hybridMultilevel"/>
    <w:tmpl w:val="554EFC1E"/>
    <w:lvl w:ilvl="0" w:tplc="8A50A33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D0C70B0"/>
    <w:multiLevelType w:val="hybridMultilevel"/>
    <w:tmpl w:val="3C608664"/>
    <w:lvl w:ilvl="0" w:tplc="0F220310">
      <w:start w:val="1"/>
      <w:numFmt w:val="decimal"/>
      <w:lvlText w:val="%1."/>
      <w:lvlJc w:val="left"/>
      <w:pPr>
        <w:ind w:left="426" w:hanging="360"/>
      </w:pPr>
      <w:rPr>
        <w:rFonts w:asciiTheme="minorHAnsi" w:eastAsiaTheme="minorHAnsi" w:hAnsiTheme="minorHAnsi" w:cstheme="minorBidi"/>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70">
    <w:nsid w:val="5E27547D"/>
    <w:multiLevelType w:val="hybridMultilevel"/>
    <w:tmpl w:val="9938627E"/>
    <w:lvl w:ilvl="0" w:tplc="EA8C8DD4">
      <w:start w:val="1"/>
      <w:numFmt w:val="decimal"/>
      <w:lvlText w:val="%1)"/>
      <w:lvlJc w:val="left"/>
      <w:pPr>
        <w:ind w:left="1080" w:hanging="72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FEB7371"/>
    <w:multiLevelType w:val="hybridMultilevel"/>
    <w:tmpl w:val="29BA24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2F10CBD"/>
    <w:multiLevelType w:val="hybridMultilevel"/>
    <w:tmpl w:val="9E42C42A"/>
    <w:lvl w:ilvl="0" w:tplc="EBB072B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63602345"/>
    <w:multiLevelType w:val="multilevel"/>
    <w:tmpl w:val="8E4201C8"/>
    <w:lvl w:ilvl="0">
      <w:start w:val="1"/>
      <w:numFmt w:val="decimal"/>
      <w:lvlText w:val="%1."/>
      <w:lvlJc w:val="left"/>
      <w:pPr>
        <w:ind w:left="720" w:hanging="360"/>
      </w:pPr>
      <w:rPr>
        <w:rFonts w:hint="default"/>
        <w:sz w:val="3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nsid w:val="6375585A"/>
    <w:multiLevelType w:val="hybridMultilevel"/>
    <w:tmpl w:val="59B292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41308BE"/>
    <w:multiLevelType w:val="hybridMultilevel"/>
    <w:tmpl w:val="41EC5E7A"/>
    <w:lvl w:ilvl="0" w:tplc="AA76DD2A">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76">
    <w:nsid w:val="64DE57B4"/>
    <w:multiLevelType w:val="hybridMultilevel"/>
    <w:tmpl w:val="9B6264E2"/>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686358A5"/>
    <w:multiLevelType w:val="hybridMultilevel"/>
    <w:tmpl w:val="5C967EB6"/>
    <w:lvl w:ilvl="0" w:tplc="04150005">
      <w:start w:val="1"/>
      <w:numFmt w:val="bullet"/>
      <w:lvlText w:val=""/>
      <w:lvlJc w:val="left"/>
      <w:pPr>
        <w:ind w:left="360" w:hanging="360"/>
      </w:pPr>
      <w:rPr>
        <w:rFonts w:ascii="Wingdings" w:hAnsi="Wingdings" w:hint="default"/>
      </w:rPr>
    </w:lvl>
    <w:lvl w:ilvl="1" w:tplc="AA76DD2A">
      <w:start w:val="1"/>
      <w:numFmt w:val="bullet"/>
      <w:lvlText w:val=""/>
      <w:lvlJc w:val="left"/>
      <w:pPr>
        <w:ind w:left="1080" w:hanging="360"/>
      </w:pPr>
      <w:rPr>
        <w:rFonts w:ascii="Symbol" w:hAnsi="Symbol" w:hint="default"/>
      </w:rPr>
    </w:lvl>
    <w:lvl w:ilvl="2" w:tplc="7B9C8C78">
      <w:numFmt w:val="bullet"/>
      <w:lvlText w:val=""/>
      <w:lvlJc w:val="left"/>
      <w:pPr>
        <w:ind w:left="2328" w:hanging="888"/>
      </w:pPr>
      <w:rPr>
        <w:rFonts w:ascii="Symbol" w:eastAsiaTheme="minorHAnsi" w:hAnsi="Symbol" w:cstheme="minorBidi"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9675095"/>
    <w:multiLevelType w:val="hybridMultilevel"/>
    <w:tmpl w:val="4942E550"/>
    <w:lvl w:ilvl="0" w:tplc="AA76DD2A">
      <w:start w:val="1"/>
      <w:numFmt w:val="bullet"/>
      <w:lvlText w:val=""/>
      <w:lvlJc w:val="left"/>
      <w:pPr>
        <w:ind w:left="360" w:hanging="360"/>
      </w:pPr>
      <w:rPr>
        <w:rFonts w:ascii="Symbol" w:hAnsi="Symbol" w:hint="default"/>
      </w:rPr>
    </w:lvl>
    <w:lvl w:ilvl="1" w:tplc="AA76DD2A">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97E42FF"/>
    <w:multiLevelType w:val="hybridMultilevel"/>
    <w:tmpl w:val="05389A98"/>
    <w:lvl w:ilvl="0" w:tplc="AA76DD2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AD81FB2"/>
    <w:multiLevelType w:val="hybridMultilevel"/>
    <w:tmpl w:val="48C87E4A"/>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6B0270CA"/>
    <w:multiLevelType w:val="hybridMultilevel"/>
    <w:tmpl w:val="A7145E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6C4B351B"/>
    <w:multiLevelType w:val="multilevel"/>
    <w:tmpl w:val="596E60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3">
    <w:nsid w:val="6E3E19D7"/>
    <w:multiLevelType w:val="hybridMultilevel"/>
    <w:tmpl w:val="DC16C0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0FC4459"/>
    <w:multiLevelType w:val="hybridMultilevel"/>
    <w:tmpl w:val="84D44460"/>
    <w:lvl w:ilvl="0" w:tplc="AA76DD2A">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85">
    <w:nsid w:val="720D1B1D"/>
    <w:multiLevelType w:val="hybridMultilevel"/>
    <w:tmpl w:val="67267F00"/>
    <w:lvl w:ilvl="0" w:tplc="B6103BA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727D66F2"/>
    <w:multiLevelType w:val="multilevel"/>
    <w:tmpl w:val="DEC234EA"/>
    <w:styleLink w:val="Styl1"/>
    <w:lvl w:ilvl="0">
      <w:start w:val="1"/>
      <w:numFmt w:val="upperLetter"/>
      <w:lvlText w:val="%1."/>
      <w:lvlJc w:val="left"/>
      <w:pPr>
        <w:ind w:left="360" w:hanging="360"/>
      </w:pPr>
      <w:rPr>
        <w:rFonts w:asciiTheme="majorHAnsi" w:hAnsiTheme="majorHAnsi" w:hint="default"/>
        <w:b/>
        <w:color w:val="F5DD2B" w:themeColor="accent2"/>
        <w:sz w:val="22"/>
      </w:rPr>
    </w:lvl>
    <w:lvl w:ilvl="1">
      <w:start w:val="1"/>
      <w:numFmt w:val="decimal"/>
      <w:lvlText w:val="%1.%2."/>
      <w:lvlJc w:val="left"/>
      <w:pPr>
        <w:ind w:left="1068" w:hanging="360"/>
      </w:pPr>
      <w:rPr>
        <w:rFonts w:asciiTheme="majorHAnsi" w:hAnsiTheme="majorHAnsi" w:hint="default"/>
        <w:b/>
        <w:sz w:val="22"/>
      </w:rPr>
    </w:lvl>
    <w:lvl w:ilvl="2">
      <w:start w:val="1"/>
      <w:numFmt w:val="decimal"/>
      <w:lvlText w:val="%1.%2.%3."/>
      <w:lvlJc w:val="right"/>
      <w:pPr>
        <w:ind w:left="1596" w:hanging="180"/>
      </w:pPr>
      <w:rPr>
        <w:rFonts w:asciiTheme="majorHAnsi" w:hAnsiTheme="majorHAnsi" w:hint="default"/>
        <w:b/>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72FD1B3F"/>
    <w:multiLevelType w:val="hybridMultilevel"/>
    <w:tmpl w:val="5F4C3C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753D050E"/>
    <w:multiLevelType w:val="hybridMultilevel"/>
    <w:tmpl w:val="3392CD80"/>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79F909F0"/>
    <w:multiLevelType w:val="hybridMultilevel"/>
    <w:tmpl w:val="F68AA8B2"/>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7A6716DF"/>
    <w:multiLevelType w:val="hybridMultilevel"/>
    <w:tmpl w:val="58DED7AA"/>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7AAC61C3"/>
    <w:multiLevelType w:val="hybridMultilevel"/>
    <w:tmpl w:val="60921F32"/>
    <w:lvl w:ilvl="0" w:tplc="AA76DD2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7B071C76"/>
    <w:multiLevelType w:val="hybridMultilevel"/>
    <w:tmpl w:val="025AA9B4"/>
    <w:lvl w:ilvl="0" w:tplc="AA76DD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7C96631F"/>
    <w:multiLevelType w:val="hybridMultilevel"/>
    <w:tmpl w:val="CB8A2A86"/>
    <w:lvl w:ilvl="0" w:tplc="AA76DD2A">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94">
    <w:nsid w:val="7D16013D"/>
    <w:multiLevelType w:val="hybridMultilevel"/>
    <w:tmpl w:val="6332DC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73"/>
  </w:num>
  <w:num w:numId="3">
    <w:abstractNumId w:val="50"/>
  </w:num>
  <w:num w:numId="4">
    <w:abstractNumId w:val="24"/>
  </w:num>
  <w:num w:numId="5">
    <w:abstractNumId w:val="9"/>
  </w:num>
  <w:num w:numId="6">
    <w:abstractNumId w:val="54"/>
  </w:num>
  <w:num w:numId="7">
    <w:abstractNumId w:val="42"/>
  </w:num>
  <w:num w:numId="8">
    <w:abstractNumId w:val="85"/>
  </w:num>
  <w:num w:numId="9">
    <w:abstractNumId w:val="69"/>
  </w:num>
  <w:num w:numId="10">
    <w:abstractNumId w:val="82"/>
  </w:num>
  <w:num w:numId="11">
    <w:abstractNumId w:val="34"/>
  </w:num>
  <w:num w:numId="12">
    <w:abstractNumId w:val="30"/>
  </w:num>
  <w:num w:numId="13">
    <w:abstractNumId w:val="11"/>
  </w:num>
  <w:num w:numId="14">
    <w:abstractNumId w:val="44"/>
  </w:num>
  <w:num w:numId="15">
    <w:abstractNumId w:val="12"/>
  </w:num>
  <w:num w:numId="16">
    <w:abstractNumId w:val="8"/>
  </w:num>
  <w:num w:numId="17">
    <w:abstractNumId w:val="57"/>
  </w:num>
  <w:num w:numId="18">
    <w:abstractNumId w:val="68"/>
  </w:num>
  <w:num w:numId="19">
    <w:abstractNumId w:val="37"/>
  </w:num>
  <w:num w:numId="20">
    <w:abstractNumId w:val="89"/>
  </w:num>
  <w:num w:numId="21">
    <w:abstractNumId w:val="91"/>
  </w:num>
  <w:num w:numId="22">
    <w:abstractNumId w:val="64"/>
  </w:num>
  <w:num w:numId="23">
    <w:abstractNumId w:val="1"/>
  </w:num>
  <w:num w:numId="24">
    <w:abstractNumId w:val="70"/>
  </w:num>
  <w:num w:numId="25">
    <w:abstractNumId w:val="53"/>
  </w:num>
  <w:num w:numId="26">
    <w:abstractNumId w:val="17"/>
  </w:num>
  <w:num w:numId="27">
    <w:abstractNumId w:val="72"/>
  </w:num>
  <w:num w:numId="28">
    <w:abstractNumId w:val="49"/>
  </w:num>
  <w:num w:numId="29">
    <w:abstractNumId w:val="80"/>
  </w:num>
  <w:num w:numId="30">
    <w:abstractNumId w:val="76"/>
  </w:num>
  <w:num w:numId="31">
    <w:abstractNumId w:val="6"/>
  </w:num>
  <w:num w:numId="32">
    <w:abstractNumId w:val="62"/>
  </w:num>
  <w:num w:numId="33">
    <w:abstractNumId w:val="79"/>
  </w:num>
  <w:num w:numId="34">
    <w:abstractNumId w:val="61"/>
  </w:num>
  <w:num w:numId="35">
    <w:abstractNumId w:val="84"/>
  </w:num>
  <w:num w:numId="36">
    <w:abstractNumId w:val="75"/>
  </w:num>
  <w:num w:numId="37">
    <w:abstractNumId w:val="63"/>
  </w:num>
  <w:num w:numId="38">
    <w:abstractNumId w:val="93"/>
  </w:num>
  <w:num w:numId="39">
    <w:abstractNumId w:val="67"/>
  </w:num>
  <w:num w:numId="40">
    <w:abstractNumId w:val="35"/>
  </w:num>
  <w:num w:numId="41">
    <w:abstractNumId w:val="65"/>
  </w:num>
  <w:num w:numId="42">
    <w:abstractNumId w:val="29"/>
  </w:num>
  <w:num w:numId="43">
    <w:abstractNumId w:val="46"/>
  </w:num>
  <w:num w:numId="44">
    <w:abstractNumId w:val="51"/>
  </w:num>
  <w:num w:numId="45">
    <w:abstractNumId w:val="40"/>
  </w:num>
  <w:num w:numId="46">
    <w:abstractNumId w:val="43"/>
  </w:num>
  <w:num w:numId="47">
    <w:abstractNumId w:val="22"/>
  </w:num>
  <w:num w:numId="48">
    <w:abstractNumId w:val="36"/>
  </w:num>
  <w:num w:numId="49">
    <w:abstractNumId w:val="28"/>
  </w:num>
  <w:num w:numId="50">
    <w:abstractNumId w:val="15"/>
  </w:num>
  <w:num w:numId="51">
    <w:abstractNumId w:val="58"/>
  </w:num>
  <w:num w:numId="52">
    <w:abstractNumId w:val="88"/>
  </w:num>
  <w:num w:numId="53">
    <w:abstractNumId w:val="16"/>
  </w:num>
  <w:num w:numId="54">
    <w:abstractNumId w:val="32"/>
  </w:num>
  <w:num w:numId="55">
    <w:abstractNumId w:val="78"/>
  </w:num>
  <w:num w:numId="56">
    <w:abstractNumId w:val="4"/>
  </w:num>
  <w:num w:numId="57">
    <w:abstractNumId w:val="27"/>
  </w:num>
  <w:num w:numId="58">
    <w:abstractNumId w:val="31"/>
  </w:num>
  <w:num w:numId="59">
    <w:abstractNumId w:val="33"/>
  </w:num>
  <w:num w:numId="60">
    <w:abstractNumId w:val="7"/>
  </w:num>
  <w:num w:numId="61">
    <w:abstractNumId w:val="77"/>
  </w:num>
  <w:num w:numId="62">
    <w:abstractNumId w:val="59"/>
  </w:num>
  <w:num w:numId="63">
    <w:abstractNumId w:val="90"/>
  </w:num>
  <w:num w:numId="64">
    <w:abstractNumId w:val="25"/>
  </w:num>
  <w:num w:numId="65">
    <w:abstractNumId w:val="60"/>
  </w:num>
  <w:num w:numId="66">
    <w:abstractNumId w:val="19"/>
  </w:num>
  <w:num w:numId="67">
    <w:abstractNumId w:val="18"/>
  </w:num>
  <w:num w:numId="68">
    <w:abstractNumId w:val="56"/>
  </w:num>
  <w:num w:numId="69">
    <w:abstractNumId w:val="92"/>
  </w:num>
  <w:num w:numId="70">
    <w:abstractNumId w:val="52"/>
  </w:num>
  <w:num w:numId="71">
    <w:abstractNumId w:val="55"/>
  </w:num>
  <w:num w:numId="72">
    <w:abstractNumId w:val="13"/>
  </w:num>
  <w:num w:numId="73">
    <w:abstractNumId w:val="23"/>
  </w:num>
  <w:num w:numId="74">
    <w:abstractNumId w:val="21"/>
  </w:num>
  <w:num w:numId="75">
    <w:abstractNumId w:val="94"/>
  </w:num>
  <w:num w:numId="76">
    <w:abstractNumId w:val="14"/>
  </w:num>
  <w:num w:numId="77">
    <w:abstractNumId w:val="41"/>
  </w:num>
  <w:num w:numId="78">
    <w:abstractNumId w:val="48"/>
  </w:num>
  <w:num w:numId="79">
    <w:abstractNumId w:val="74"/>
  </w:num>
  <w:num w:numId="80">
    <w:abstractNumId w:val="81"/>
  </w:num>
  <w:num w:numId="81">
    <w:abstractNumId w:val="5"/>
  </w:num>
  <w:num w:numId="82">
    <w:abstractNumId w:val="38"/>
  </w:num>
  <w:num w:numId="83">
    <w:abstractNumId w:val="26"/>
  </w:num>
  <w:num w:numId="84">
    <w:abstractNumId w:val="71"/>
  </w:num>
  <w:num w:numId="85">
    <w:abstractNumId w:val="10"/>
  </w:num>
  <w:num w:numId="86">
    <w:abstractNumId w:val="20"/>
  </w:num>
  <w:num w:numId="87">
    <w:abstractNumId w:val="39"/>
  </w:num>
  <w:num w:numId="88">
    <w:abstractNumId w:val="87"/>
  </w:num>
  <w:num w:numId="89">
    <w:abstractNumId w:val="83"/>
  </w:num>
  <w:num w:numId="90">
    <w:abstractNumId w:val="47"/>
  </w:num>
  <w:num w:numId="91">
    <w:abstractNumId w:val="66"/>
  </w:num>
  <w:num w:numId="92">
    <w:abstractNumId w:val="45"/>
  </w:num>
  <w:num w:numId="93">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258C"/>
    <w:rsid w:val="0001171D"/>
    <w:rsid w:val="00012320"/>
    <w:rsid w:val="00015E4B"/>
    <w:rsid w:val="00017C13"/>
    <w:rsid w:val="00017CCD"/>
    <w:rsid w:val="00026BC4"/>
    <w:rsid w:val="00032414"/>
    <w:rsid w:val="00035229"/>
    <w:rsid w:val="0003793B"/>
    <w:rsid w:val="00041E45"/>
    <w:rsid w:val="00043E8F"/>
    <w:rsid w:val="00046C79"/>
    <w:rsid w:val="0004717A"/>
    <w:rsid w:val="0005356F"/>
    <w:rsid w:val="0005543C"/>
    <w:rsid w:val="0005785D"/>
    <w:rsid w:val="00071814"/>
    <w:rsid w:val="00074BB9"/>
    <w:rsid w:val="000827AC"/>
    <w:rsid w:val="00087FA1"/>
    <w:rsid w:val="000903DA"/>
    <w:rsid w:val="00091506"/>
    <w:rsid w:val="0009150E"/>
    <w:rsid w:val="0009383C"/>
    <w:rsid w:val="00093943"/>
    <w:rsid w:val="00096359"/>
    <w:rsid w:val="00096BEA"/>
    <w:rsid w:val="000A3107"/>
    <w:rsid w:val="000A517A"/>
    <w:rsid w:val="000B0100"/>
    <w:rsid w:val="000C125B"/>
    <w:rsid w:val="000D25A1"/>
    <w:rsid w:val="000D33CD"/>
    <w:rsid w:val="000D5685"/>
    <w:rsid w:val="000D6013"/>
    <w:rsid w:val="000D66D8"/>
    <w:rsid w:val="000E0D72"/>
    <w:rsid w:val="000E4E10"/>
    <w:rsid w:val="000E60DA"/>
    <w:rsid w:val="000E6D48"/>
    <w:rsid w:val="000E7197"/>
    <w:rsid w:val="000F1803"/>
    <w:rsid w:val="000F590D"/>
    <w:rsid w:val="000F5E19"/>
    <w:rsid w:val="000F7FC5"/>
    <w:rsid w:val="00103668"/>
    <w:rsid w:val="001051BD"/>
    <w:rsid w:val="0010772A"/>
    <w:rsid w:val="00107920"/>
    <w:rsid w:val="00107B71"/>
    <w:rsid w:val="00111789"/>
    <w:rsid w:val="00113333"/>
    <w:rsid w:val="00122A64"/>
    <w:rsid w:val="001314A4"/>
    <w:rsid w:val="001373EE"/>
    <w:rsid w:val="001407CE"/>
    <w:rsid w:val="00140C84"/>
    <w:rsid w:val="00144493"/>
    <w:rsid w:val="0016133C"/>
    <w:rsid w:val="00161F70"/>
    <w:rsid w:val="00163173"/>
    <w:rsid w:val="00164CD4"/>
    <w:rsid w:val="0016544B"/>
    <w:rsid w:val="001667B9"/>
    <w:rsid w:val="0017111E"/>
    <w:rsid w:val="00171AE3"/>
    <w:rsid w:val="00172E81"/>
    <w:rsid w:val="001775B5"/>
    <w:rsid w:val="0018754D"/>
    <w:rsid w:val="0019111A"/>
    <w:rsid w:val="00191297"/>
    <w:rsid w:val="001936F7"/>
    <w:rsid w:val="0019383C"/>
    <w:rsid w:val="00195CF1"/>
    <w:rsid w:val="0019604C"/>
    <w:rsid w:val="00197E13"/>
    <w:rsid w:val="001B1593"/>
    <w:rsid w:val="001B4958"/>
    <w:rsid w:val="001C61E4"/>
    <w:rsid w:val="001C625C"/>
    <w:rsid w:val="001C6807"/>
    <w:rsid w:val="001D10EA"/>
    <w:rsid w:val="001D42F2"/>
    <w:rsid w:val="001D7327"/>
    <w:rsid w:val="001E01A4"/>
    <w:rsid w:val="001E07F7"/>
    <w:rsid w:val="001E1DE7"/>
    <w:rsid w:val="001E2D33"/>
    <w:rsid w:val="001E46C0"/>
    <w:rsid w:val="001E7AD8"/>
    <w:rsid w:val="001F0F05"/>
    <w:rsid w:val="001F3A78"/>
    <w:rsid w:val="001F7EB5"/>
    <w:rsid w:val="00203E34"/>
    <w:rsid w:val="0020786A"/>
    <w:rsid w:val="00207C3E"/>
    <w:rsid w:val="0021592C"/>
    <w:rsid w:val="00216D70"/>
    <w:rsid w:val="00217798"/>
    <w:rsid w:val="00220204"/>
    <w:rsid w:val="00220780"/>
    <w:rsid w:val="002219D1"/>
    <w:rsid w:val="00225136"/>
    <w:rsid w:val="002265A5"/>
    <w:rsid w:val="00231EB1"/>
    <w:rsid w:val="00241001"/>
    <w:rsid w:val="0024469C"/>
    <w:rsid w:val="00250B1D"/>
    <w:rsid w:val="0025258C"/>
    <w:rsid w:val="002538E3"/>
    <w:rsid w:val="00255DE5"/>
    <w:rsid w:val="00261E82"/>
    <w:rsid w:val="002659DF"/>
    <w:rsid w:val="00265DDC"/>
    <w:rsid w:val="002737E2"/>
    <w:rsid w:val="00274ACC"/>
    <w:rsid w:val="00276F62"/>
    <w:rsid w:val="00286C85"/>
    <w:rsid w:val="00293C5F"/>
    <w:rsid w:val="00294B77"/>
    <w:rsid w:val="0029512B"/>
    <w:rsid w:val="002A0B08"/>
    <w:rsid w:val="002A17AE"/>
    <w:rsid w:val="002A5056"/>
    <w:rsid w:val="002A68A9"/>
    <w:rsid w:val="002A704C"/>
    <w:rsid w:val="002B5619"/>
    <w:rsid w:val="002B786A"/>
    <w:rsid w:val="002C3C68"/>
    <w:rsid w:val="002D09C0"/>
    <w:rsid w:val="002D4474"/>
    <w:rsid w:val="002D7607"/>
    <w:rsid w:val="002D7AD7"/>
    <w:rsid w:val="002E393B"/>
    <w:rsid w:val="002E6A1E"/>
    <w:rsid w:val="002F3249"/>
    <w:rsid w:val="00300704"/>
    <w:rsid w:val="0030425F"/>
    <w:rsid w:val="0030475E"/>
    <w:rsid w:val="00304BD6"/>
    <w:rsid w:val="00305BD9"/>
    <w:rsid w:val="00307E66"/>
    <w:rsid w:val="0031610B"/>
    <w:rsid w:val="00320B48"/>
    <w:rsid w:val="0032126C"/>
    <w:rsid w:val="003222DC"/>
    <w:rsid w:val="00322948"/>
    <w:rsid w:val="00330835"/>
    <w:rsid w:val="00336AA9"/>
    <w:rsid w:val="003402E9"/>
    <w:rsid w:val="00342C32"/>
    <w:rsid w:val="003456EB"/>
    <w:rsid w:val="00345968"/>
    <w:rsid w:val="00350295"/>
    <w:rsid w:val="00350464"/>
    <w:rsid w:val="00357F00"/>
    <w:rsid w:val="0036634C"/>
    <w:rsid w:val="00366938"/>
    <w:rsid w:val="003673C4"/>
    <w:rsid w:val="0037197D"/>
    <w:rsid w:val="003720FF"/>
    <w:rsid w:val="00376E95"/>
    <w:rsid w:val="0037706D"/>
    <w:rsid w:val="0038038E"/>
    <w:rsid w:val="00382323"/>
    <w:rsid w:val="003833FD"/>
    <w:rsid w:val="00385620"/>
    <w:rsid w:val="00386850"/>
    <w:rsid w:val="00392918"/>
    <w:rsid w:val="00392AE8"/>
    <w:rsid w:val="00396506"/>
    <w:rsid w:val="00396732"/>
    <w:rsid w:val="00396747"/>
    <w:rsid w:val="00396EC4"/>
    <w:rsid w:val="003A37E9"/>
    <w:rsid w:val="003A6D0A"/>
    <w:rsid w:val="003B4159"/>
    <w:rsid w:val="003B4702"/>
    <w:rsid w:val="003B4927"/>
    <w:rsid w:val="003B4A91"/>
    <w:rsid w:val="003B5504"/>
    <w:rsid w:val="003D1F0F"/>
    <w:rsid w:val="003D7FE1"/>
    <w:rsid w:val="003E051A"/>
    <w:rsid w:val="003F28AD"/>
    <w:rsid w:val="003F57A5"/>
    <w:rsid w:val="003F6994"/>
    <w:rsid w:val="004028FA"/>
    <w:rsid w:val="00410B60"/>
    <w:rsid w:val="00411E47"/>
    <w:rsid w:val="00412AF4"/>
    <w:rsid w:val="0041690A"/>
    <w:rsid w:val="00416C8F"/>
    <w:rsid w:val="00421186"/>
    <w:rsid w:val="00421794"/>
    <w:rsid w:val="004274E1"/>
    <w:rsid w:val="00431A43"/>
    <w:rsid w:val="00431B0B"/>
    <w:rsid w:val="00432481"/>
    <w:rsid w:val="0043415C"/>
    <w:rsid w:val="00434246"/>
    <w:rsid w:val="004348E0"/>
    <w:rsid w:val="0043586B"/>
    <w:rsid w:val="0044478A"/>
    <w:rsid w:val="00453519"/>
    <w:rsid w:val="004540D7"/>
    <w:rsid w:val="00465818"/>
    <w:rsid w:val="00473F08"/>
    <w:rsid w:val="00476D1B"/>
    <w:rsid w:val="0048028A"/>
    <w:rsid w:val="0049380F"/>
    <w:rsid w:val="0049521B"/>
    <w:rsid w:val="00497CE0"/>
    <w:rsid w:val="004A2BAA"/>
    <w:rsid w:val="004A4A31"/>
    <w:rsid w:val="004A7C7E"/>
    <w:rsid w:val="004C1240"/>
    <w:rsid w:val="004C1B46"/>
    <w:rsid w:val="004C1F80"/>
    <w:rsid w:val="004C65D4"/>
    <w:rsid w:val="004C66E3"/>
    <w:rsid w:val="004C7399"/>
    <w:rsid w:val="004D2D9D"/>
    <w:rsid w:val="004D3D87"/>
    <w:rsid w:val="004D698B"/>
    <w:rsid w:val="004D6FDA"/>
    <w:rsid w:val="004E5EC1"/>
    <w:rsid w:val="004F0543"/>
    <w:rsid w:val="004F2BCA"/>
    <w:rsid w:val="004F2BD1"/>
    <w:rsid w:val="004F512E"/>
    <w:rsid w:val="005009A6"/>
    <w:rsid w:val="005019DB"/>
    <w:rsid w:val="005161DA"/>
    <w:rsid w:val="005165E2"/>
    <w:rsid w:val="0051723A"/>
    <w:rsid w:val="00520E6A"/>
    <w:rsid w:val="005238FC"/>
    <w:rsid w:val="005242B7"/>
    <w:rsid w:val="00527798"/>
    <w:rsid w:val="005323AC"/>
    <w:rsid w:val="00534177"/>
    <w:rsid w:val="00537EB0"/>
    <w:rsid w:val="0054415C"/>
    <w:rsid w:val="0054454A"/>
    <w:rsid w:val="0054522A"/>
    <w:rsid w:val="005463A1"/>
    <w:rsid w:val="0054723D"/>
    <w:rsid w:val="00555B73"/>
    <w:rsid w:val="00565265"/>
    <w:rsid w:val="00570211"/>
    <w:rsid w:val="00570770"/>
    <w:rsid w:val="0057086E"/>
    <w:rsid w:val="00571967"/>
    <w:rsid w:val="00573A43"/>
    <w:rsid w:val="0057649C"/>
    <w:rsid w:val="00580E84"/>
    <w:rsid w:val="00592BCB"/>
    <w:rsid w:val="00593CEB"/>
    <w:rsid w:val="005951DC"/>
    <w:rsid w:val="00596A89"/>
    <w:rsid w:val="005A11E0"/>
    <w:rsid w:val="005A2E7A"/>
    <w:rsid w:val="005A3B1A"/>
    <w:rsid w:val="005A41B0"/>
    <w:rsid w:val="005A5AB7"/>
    <w:rsid w:val="005B54BE"/>
    <w:rsid w:val="005B5DD7"/>
    <w:rsid w:val="005B7AD8"/>
    <w:rsid w:val="005C094D"/>
    <w:rsid w:val="005C7126"/>
    <w:rsid w:val="005D1FB0"/>
    <w:rsid w:val="005D737E"/>
    <w:rsid w:val="005D770E"/>
    <w:rsid w:val="005D7E3F"/>
    <w:rsid w:val="005E3B21"/>
    <w:rsid w:val="005F0FF2"/>
    <w:rsid w:val="005F3869"/>
    <w:rsid w:val="005F72D3"/>
    <w:rsid w:val="005F7BF2"/>
    <w:rsid w:val="00602B67"/>
    <w:rsid w:val="00604273"/>
    <w:rsid w:val="00604396"/>
    <w:rsid w:val="0060565C"/>
    <w:rsid w:val="006140B2"/>
    <w:rsid w:val="00615779"/>
    <w:rsid w:val="00622B27"/>
    <w:rsid w:val="00623EA8"/>
    <w:rsid w:val="00627016"/>
    <w:rsid w:val="00631145"/>
    <w:rsid w:val="006319D5"/>
    <w:rsid w:val="00642664"/>
    <w:rsid w:val="00645443"/>
    <w:rsid w:val="00646245"/>
    <w:rsid w:val="00646701"/>
    <w:rsid w:val="00647247"/>
    <w:rsid w:val="006524DF"/>
    <w:rsid w:val="00652DCB"/>
    <w:rsid w:val="006546AC"/>
    <w:rsid w:val="0065750D"/>
    <w:rsid w:val="006603E4"/>
    <w:rsid w:val="00670336"/>
    <w:rsid w:val="00670E76"/>
    <w:rsid w:val="006819C0"/>
    <w:rsid w:val="006955B1"/>
    <w:rsid w:val="00697402"/>
    <w:rsid w:val="006A3318"/>
    <w:rsid w:val="006B369A"/>
    <w:rsid w:val="006B693E"/>
    <w:rsid w:val="006C34B6"/>
    <w:rsid w:val="006C3D62"/>
    <w:rsid w:val="006C3F5C"/>
    <w:rsid w:val="006C5568"/>
    <w:rsid w:val="006C5697"/>
    <w:rsid w:val="006D0536"/>
    <w:rsid w:val="006D3DE6"/>
    <w:rsid w:val="006E11E6"/>
    <w:rsid w:val="006F0909"/>
    <w:rsid w:val="006F0CA9"/>
    <w:rsid w:val="006F1412"/>
    <w:rsid w:val="006F2A21"/>
    <w:rsid w:val="006F3D51"/>
    <w:rsid w:val="006F418F"/>
    <w:rsid w:val="0070780B"/>
    <w:rsid w:val="00707F91"/>
    <w:rsid w:val="00710457"/>
    <w:rsid w:val="007242CC"/>
    <w:rsid w:val="0072688F"/>
    <w:rsid w:val="007315AF"/>
    <w:rsid w:val="00740AFC"/>
    <w:rsid w:val="00745125"/>
    <w:rsid w:val="007477AE"/>
    <w:rsid w:val="00750BFD"/>
    <w:rsid w:val="00762298"/>
    <w:rsid w:val="00766388"/>
    <w:rsid w:val="00771A21"/>
    <w:rsid w:val="00774C35"/>
    <w:rsid w:val="007768E8"/>
    <w:rsid w:val="007915F1"/>
    <w:rsid w:val="00792AD2"/>
    <w:rsid w:val="00793D10"/>
    <w:rsid w:val="007956FE"/>
    <w:rsid w:val="00795A99"/>
    <w:rsid w:val="00797418"/>
    <w:rsid w:val="007A40EE"/>
    <w:rsid w:val="007A5B2A"/>
    <w:rsid w:val="007A6851"/>
    <w:rsid w:val="007A6920"/>
    <w:rsid w:val="007A7FFA"/>
    <w:rsid w:val="007B0848"/>
    <w:rsid w:val="007B2724"/>
    <w:rsid w:val="007B338E"/>
    <w:rsid w:val="007B7032"/>
    <w:rsid w:val="007C1649"/>
    <w:rsid w:val="007C1FD7"/>
    <w:rsid w:val="007C2595"/>
    <w:rsid w:val="007D3524"/>
    <w:rsid w:val="007E7A50"/>
    <w:rsid w:val="007F0F5B"/>
    <w:rsid w:val="007F1A97"/>
    <w:rsid w:val="007F3EDF"/>
    <w:rsid w:val="007F4628"/>
    <w:rsid w:val="007F5A14"/>
    <w:rsid w:val="007F6AA9"/>
    <w:rsid w:val="00815A56"/>
    <w:rsid w:val="00816A2B"/>
    <w:rsid w:val="00820151"/>
    <w:rsid w:val="00820F98"/>
    <w:rsid w:val="00821652"/>
    <w:rsid w:val="00825A79"/>
    <w:rsid w:val="00827012"/>
    <w:rsid w:val="008301E2"/>
    <w:rsid w:val="008321FA"/>
    <w:rsid w:val="00834877"/>
    <w:rsid w:val="00842066"/>
    <w:rsid w:val="008443C5"/>
    <w:rsid w:val="0084530B"/>
    <w:rsid w:val="00846C19"/>
    <w:rsid w:val="00854346"/>
    <w:rsid w:val="00855710"/>
    <w:rsid w:val="008557E9"/>
    <w:rsid w:val="008604D5"/>
    <w:rsid w:val="00871035"/>
    <w:rsid w:val="00871B35"/>
    <w:rsid w:val="00872B5F"/>
    <w:rsid w:val="00876450"/>
    <w:rsid w:val="00883037"/>
    <w:rsid w:val="00886A83"/>
    <w:rsid w:val="008936F7"/>
    <w:rsid w:val="00893D90"/>
    <w:rsid w:val="00894480"/>
    <w:rsid w:val="008A032D"/>
    <w:rsid w:val="008A56F5"/>
    <w:rsid w:val="008B4B12"/>
    <w:rsid w:val="008B54CD"/>
    <w:rsid w:val="008B5DB1"/>
    <w:rsid w:val="008C24D6"/>
    <w:rsid w:val="008C575C"/>
    <w:rsid w:val="008D25EC"/>
    <w:rsid w:val="008D7DA5"/>
    <w:rsid w:val="008E1CE4"/>
    <w:rsid w:val="008E62AE"/>
    <w:rsid w:val="008F4CDE"/>
    <w:rsid w:val="008F7EF5"/>
    <w:rsid w:val="009021C4"/>
    <w:rsid w:val="00905BEE"/>
    <w:rsid w:val="00910EDD"/>
    <w:rsid w:val="00914B51"/>
    <w:rsid w:val="00915C18"/>
    <w:rsid w:val="00921F4A"/>
    <w:rsid w:val="00923FEC"/>
    <w:rsid w:val="009270E0"/>
    <w:rsid w:val="00927C2A"/>
    <w:rsid w:val="00936F7D"/>
    <w:rsid w:val="009375CD"/>
    <w:rsid w:val="00940F4E"/>
    <w:rsid w:val="00943DCF"/>
    <w:rsid w:val="009462EC"/>
    <w:rsid w:val="00950BB0"/>
    <w:rsid w:val="0095191C"/>
    <w:rsid w:val="00957839"/>
    <w:rsid w:val="009578E5"/>
    <w:rsid w:val="0096043B"/>
    <w:rsid w:val="00964B68"/>
    <w:rsid w:val="009660F0"/>
    <w:rsid w:val="00966D12"/>
    <w:rsid w:val="0097287E"/>
    <w:rsid w:val="00981A7D"/>
    <w:rsid w:val="00982F85"/>
    <w:rsid w:val="00984EA3"/>
    <w:rsid w:val="00987530"/>
    <w:rsid w:val="00991C5D"/>
    <w:rsid w:val="009936BC"/>
    <w:rsid w:val="00995D3E"/>
    <w:rsid w:val="00997B2C"/>
    <w:rsid w:val="009A7EA7"/>
    <w:rsid w:val="009B12FA"/>
    <w:rsid w:val="009B339A"/>
    <w:rsid w:val="009B7474"/>
    <w:rsid w:val="009C57EB"/>
    <w:rsid w:val="009C7502"/>
    <w:rsid w:val="009D1B18"/>
    <w:rsid w:val="009E09FF"/>
    <w:rsid w:val="009E3B69"/>
    <w:rsid w:val="009E62DF"/>
    <w:rsid w:val="009F332B"/>
    <w:rsid w:val="009F4A68"/>
    <w:rsid w:val="009F577C"/>
    <w:rsid w:val="009F79A3"/>
    <w:rsid w:val="00A01700"/>
    <w:rsid w:val="00A05A2A"/>
    <w:rsid w:val="00A12C76"/>
    <w:rsid w:val="00A13819"/>
    <w:rsid w:val="00A139EA"/>
    <w:rsid w:val="00A14D3C"/>
    <w:rsid w:val="00A14DC3"/>
    <w:rsid w:val="00A16B43"/>
    <w:rsid w:val="00A23058"/>
    <w:rsid w:val="00A23B92"/>
    <w:rsid w:val="00A259EB"/>
    <w:rsid w:val="00A30D1E"/>
    <w:rsid w:val="00A343BF"/>
    <w:rsid w:val="00A34F1A"/>
    <w:rsid w:val="00A35670"/>
    <w:rsid w:val="00A37316"/>
    <w:rsid w:val="00A42655"/>
    <w:rsid w:val="00A474B3"/>
    <w:rsid w:val="00A52136"/>
    <w:rsid w:val="00A5307F"/>
    <w:rsid w:val="00A53BAD"/>
    <w:rsid w:val="00A62601"/>
    <w:rsid w:val="00A663AB"/>
    <w:rsid w:val="00A756E1"/>
    <w:rsid w:val="00A80A18"/>
    <w:rsid w:val="00A83B7B"/>
    <w:rsid w:val="00A906C3"/>
    <w:rsid w:val="00A92AF1"/>
    <w:rsid w:val="00A92BF7"/>
    <w:rsid w:val="00AA3554"/>
    <w:rsid w:val="00AB0C2C"/>
    <w:rsid w:val="00AB1A80"/>
    <w:rsid w:val="00AB3D95"/>
    <w:rsid w:val="00AB55E9"/>
    <w:rsid w:val="00AC0149"/>
    <w:rsid w:val="00AC1948"/>
    <w:rsid w:val="00AC66E3"/>
    <w:rsid w:val="00AD05CA"/>
    <w:rsid w:val="00AD45A9"/>
    <w:rsid w:val="00AE4588"/>
    <w:rsid w:val="00AE532F"/>
    <w:rsid w:val="00AE575C"/>
    <w:rsid w:val="00AE6A01"/>
    <w:rsid w:val="00AF4E12"/>
    <w:rsid w:val="00B018BD"/>
    <w:rsid w:val="00B049A6"/>
    <w:rsid w:val="00B068F8"/>
    <w:rsid w:val="00B11ED4"/>
    <w:rsid w:val="00B12F1D"/>
    <w:rsid w:val="00B159F9"/>
    <w:rsid w:val="00B177D6"/>
    <w:rsid w:val="00B179B6"/>
    <w:rsid w:val="00B21011"/>
    <w:rsid w:val="00B2342D"/>
    <w:rsid w:val="00B2504E"/>
    <w:rsid w:val="00B4100B"/>
    <w:rsid w:val="00B50F53"/>
    <w:rsid w:val="00B52147"/>
    <w:rsid w:val="00B559B4"/>
    <w:rsid w:val="00B60393"/>
    <w:rsid w:val="00B731C3"/>
    <w:rsid w:val="00B74148"/>
    <w:rsid w:val="00B7550D"/>
    <w:rsid w:val="00B75870"/>
    <w:rsid w:val="00B7645F"/>
    <w:rsid w:val="00B804A8"/>
    <w:rsid w:val="00B81491"/>
    <w:rsid w:val="00B81EE3"/>
    <w:rsid w:val="00B85CB5"/>
    <w:rsid w:val="00B870BC"/>
    <w:rsid w:val="00B9057F"/>
    <w:rsid w:val="00B90660"/>
    <w:rsid w:val="00B92C62"/>
    <w:rsid w:val="00B9719E"/>
    <w:rsid w:val="00BB3361"/>
    <w:rsid w:val="00BB547D"/>
    <w:rsid w:val="00BC0E37"/>
    <w:rsid w:val="00BC1C7E"/>
    <w:rsid w:val="00BC5492"/>
    <w:rsid w:val="00BC612D"/>
    <w:rsid w:val="00BD0F0E"/>
    <w:rsid w:val="00BD63E2"/>
    <w:rsid w:val="00BD7233"/>
    <w:rsid w:val="00BE3C82"/>
    <w:rsid w:val="00BE5789"/>
    <w:rsid w:val="00BF2CEB"/>
    <w:rsid w:val="00C04EB7"/>
    <w:rsid w:val="00C107FB"/>
    <w:rsid w:val="00C11366"/>
    <w:rsid w:val="00C12BCD"/>
    <w:rsid w:val="00C13BF3"/>
    <w:rsid w:val="00C13F93"/>
    <w:rsid w:val="00C159BE"/>
    <w:rsid w:val="00C16C08"/>
    <w:rsid w:val="00C22B06"/>
    <w:rsid w:val="00C33D30"/>
    <w:rsid w:val="00C3598D"/>
    <w:rsid w:val="00C3747A"/>
    <w:rsid w:val="00C37EA4"/>
    <w:rsid w:val="00C42C62"/>
    <w:rsid w:val="00C4301D"/>
    <w:rsid w:val="00C50A36"/>
    <w:rsid w:val="00C52DAE"/>
    <w:rsid w:val="00C53AA8"/>
    <w:rsid w:val="00C61393"/>
    <w:rsid w:val="00C63850"/>
    <w:rsid w:val="00C648E3"/>
    <w:rsid w:val="00C64A92"/>
    <w:rsid w:val="00C65C0B"/>
    <w:rsid w:val="00C67669"/>
    <w:rsid w:val="00C70753"/>
    <w:rsid w:val="00C73052"/>
    <w:rsid w:val="00C74FED"/>
    <w:rsid w:val="00C76BB1"/>
    <w:rsid w:val="00C85491"/>
    <w:rsid w:val="00C90312"/>
    <w:rsid w:val="00CA0A3A"/>
    <w:rsid w:val="00CA1389"/>
    <w:rsid w:val="00CA63BC"/>
    <w:rsid w:val="00CA7798"/>
    <w:rsid w:val="00CB69F8"/>
    <w:rsid w:val="00CB7FA3"/>
    <w:rsid w:val="00CC046C"/>
    <w:rsid w:val="00CD2C05"/>
    <w:rsid w:val="00CD4033"/>
    <w:rsid w:val="00CD7CDC"/>
    <w:rsid w:val="00CE33C3"/>
    <w:rsid w:val="00CE54A1"/>
    <w:rsid w:val="00CF3D12"/>
    <w:rsid w:val="00CF63D1"/>
    <w:rsid w:val="00CF6E19"/>
    <w:rsid w:val="00CF7704"/>
    <w:rsid w:val="00D01272"/>
    <w:rsid w:val="00D06809"/>
    <w:rsid w:val="00D12922"/>
    <w:rsid w:val="00D15D58"/>
    <w:rsid w:val="00D17873"/>
    <w:rsid w:val="00D25927"/>
    <w:rsid w:val="00D26023"/>
    <w:rsid w:val="00D26227"/>
    <w:rsid w:val="00D316A8"/>
    <w:rsid w:val="00D32667"/>
    <w:rsid w:val="00D33195"/>
    <w:rsid w:val="00D34DC7"/>
    <w:rsid w:val="00D36CA5"/>
    <w:rsid w:val="00D44FCD"/>
    <w:rsid w:val="00D473A1"/>
    <w:rsid w:val="00D508A6"/>
    <w:rsid w:val="00D514D3"/>
    <w:rsid w:val="00D5585B"/>
    <w:rsid w:val="00D55881"/>
    <w:rsid w:val="00D6062F"/>
    <w:rsid w:val="00D6255E"/>
    <w:rsid w:val="00D636AA"/>
    <w:rsid w:val="00D63CAA"/>
    <w:rsid w:val="00D66D69"/>
    <w:rsid w:val="00D70A28"/>
    <w:rsid w:val="00D729A1"/>
    <w:rsid w:val="00D73DF1"/>
    <w:rsid w:val="00D75BC3"/>
    <w:rsid w:val="00D7657C"/>
    <w:rsid w:val="00D80973"/>
    <w:rsid w:val="00D80EC1"/>
    <w:rsid w:val="00D80F7F"/>
    <w:rsid w:val="00D810E4"/>
    <w:rsid w:val="00D811FE"/>
    <w:rsid w:val="00D81F11"/>
    <w:rsid w:val="00D83520"/>
    <w:rsid w:val="00D854A4"/>
    <w:rsid w:val="00D8672C"/>
    <w:rsid w:val="00D92876"/>
    <w:rsid w:val="00D9404F"/>
    <w:rsid w:val="00D952AB"/>
    <w:rsid w:val="00DA211E"/>
    <w:rsid w:val="00DA3951"/>
    <w:rsid w:val="00DA7722"/>
    <w:rsid w:val="00DB1EFE"/>
    <w:rsid w:val="00DB26C5"/>
    <w:rsid w:val="00DB4218"/>
    <w:rsid w:val="00DC0BBD"/>
    <w:rsid w:val="00DC4929"/>
    <w:rsid w:val="00DC57AA"/>
    <w:rsid w:val="00DD3C0E"/>
    <w:rsid w:val="00DD59ED"/>
    <w:rsid w:val="00DE2897"/>
    <w:rsid w:val="00DE775B"/>
    <w:rsid w:val="00DF10F3"/>
    <w:rsid w:val="00DF1DA0"/>
    <w:rsid w:val="00DF2F27"/>
    <w:rsid w:val="00DF6928"/>
    <w:rsid w:val="00E011D8"/>
    <w:rsid w:val="00E13D6B"/>
    <w:rsid w:val="00E166A2"/>
    <w:rsid w:val="00E16D2B"/>
    <w:rsid w:val="00E25548"/>
    <w:rsid w:val="00E25FA4"/>
    <w:rsid w:val="00E26FA5"/>
    <w:rsid w:val="00E30CEA"/>
    <w:rsid w:val="00E3207E"/>
    <w:rsid w:val="00E467E3"/>
    <w:rsid w:val="00E467EB"/>
    <w:rsid w:val="00E53CAC"/>
    <w:rsid w:val="00E55A58"/>
    <w:rsid w:val="00E65D55"/>
    <w:rsid w:val="00E6690B"/>
    <w:rsid w:val="00E67434"/>
    <w:rsid w:val="00E73F6C"/>
    <w:rsid w:val="00E92A74"/>
    <w:rsid w:val="00E976B5"/>
    <w:rsid w:val="00EA3502"/>
    <w:rsid w:val="00EA71E8"/>
    <w:rsid w:val="00EB1721"/>
    <w:rsid w:val="00EB6CFA"/>
    <w:rsid w:val="00EC26FE"/>
    <w:rsid w:val="00EC31BF"/>
    <w:rsid w:val="00EC468B"/>
    <w:rsid w:val="00ED0600"/>
    <w:rsid w:val="00ED0ADC"/>
    <w:rsid w:val="00ED2633"/>
    <w:rsid w:val="00ED66C4"/>
    <w:rsid w:val="00EE1991"/>
    <w:rsid w:val="00EE337C"/>
    <w:rsid w:val="00EE4F55"/>
    <w:rsid w:val="00EE7724"/>
    <w:rsid w:val="00EF1442"/>
    <w:rsid w:val="00F02076"/>
    <w:rsid w:val="00F06274"/>
    <w:rsid w:val="00F110D9"/>
    <w:rsid w:val="00F12DAE"/>
    <w:rsid w:val="00F34D35"/>
    <w:rsid w:val="00F37339"/>
    <w:rsid w:val="00F4127D"/>
    <w:rsid w:val="00F473B7"/>
    <w:rsid w:val="00F53715"/>
    <w:rsid w:val="00F53799"/>
    <w:rsid w:val="00F537B0"/>
    <w:rsid w:val="00F578D4"/>
    <w:rsid w:val="00F6022C"/>
    <w:rsid w:val="00F64273"/>
    <w:rsid w:val="00F642F8"/>
    <w:rsid w:val="00F66461"/>
    <w:rsid w:val="00F7040E"/>
    <w:rsid w:val="00F71823"/>
    <w:rsid w:val="00F71E6D"/>
    <w:rsid w:val="00F7634C"/>
    <w:rsid w:val="00F776CA"/>
    <w:rsid w:val="00F81F67"/>
    <w:rsid w:val="00F834B0"/>
    <w:rsid w:val="00F86516"/>
    <w:rsid w:val="00F90F08"/>
    <w:rsid w:val="00F941FF"/>
    <w:rsid w:val="00FA15D6"/>
    <w:rsid w:val="00FA19F2"/>
    <w:rsid w:val="00FA2C2B"/>
    <w:rsid w:val="00FA66EA"/>
    <w:rsid w:val="00FB2746"/>
    <w:rsid w:val="00FB72AB"/>
    <w:rsid w:val="00FC10FA"/>
    <w:rsid w:val="00FC1850"/>
    <w:rsid w:val="00FC189D"/>
    <w:rsid w:val="00FC388C"/>
    <w:rsid w:val="00FD7744"/>
    <w:rsid w:val="00FE1EBB"/>
    <w:rsid w:val="00FE3EA1"/>
    <w:rsid w:val="00FE4E4E"/>
    <w:rsid w:val="00FE76B3"/>
    <w:rsid w:val="00FF0282"/>
    <w:rsid w:val="00FF104E"/>
    <w:rsid w:val="00FF3C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06"/>
        <o:r id="V:Rule2" type="connector" idref="#AutoShape 123"/>
        <o:r id="V:Rule3" type="connector" idref="#AutoShape 70"/>
        <o:r id="V:Rule4" type="connector" idref="#AutoShape 133"/>
        <o:r id="V:Rule5" type="connector" idref="#AutoShape 99"/>
        <o:r id="V:Rule6" type="connector" idref="#AutoShape 91"/>
        <o:r id="V:Rule7" type="connector" idref="#AutoShape 78"/>
        <o:r id="V:Rule8" type="connector" idref="#AutoShape 134"/>
        <o:r id="V:Rule9" type="connector" idref="#AutoShape 81"/>
        <o:r id="V:Rule10" type="connector" idref="#AutoShape 135"/>
        <o:r id="V:Rule11" type="connector" idref="#AutoShape 94"/>
        <o:r id="V:Rule12" type="connector" idref="#AutoShape 111"/>
        <o:r id="V:Rule13" type="connector" idref="#AutoShape 102"/>
        <o:r id="V:Rule14" type="connector" idref="#AutoShape 103"/>
        <o:r id="V:Rule15" type="connector" idref="#AutoShape 89"/>
        <o:r id="V:Rule16" type="connector" idref="#AutoShape 97"/>
        <o:r id="V:Rule17" type="connector" idref="#AutoShape 88"/>
        <o:r id="V:Rule18" type="connector" idref="#AutoShape 86"/>
        <o:r id="V:Rule19" type="connector" idref="#AutoShape 132"/>
        <o:r id="V:Rule20" type="connector" idref="#AutoShape 105"/>
        <o:r id="V:Rule21" type="connector" idref="#AutoShape 72"/>
        <o:r id="V:Rule22" type="connector" idref="#AutoShape 131"/>
        <o:r id="V:Rule23" type="connector" idref="#AutoShape 85"/>
        <o:r id="V:Rule24" type="connector" idref="#AutoShape 96"/>
        <o:r id="V:Rule25" type="connector" idref="#AutoShape 113"/>
        <o:r id="V:Rule26" type="connector" idref="#AutoShape 93"/>
        <o:r id="V:Rule27" type="connector" idref="#AutoShape 104"/>
        <o:r id="V:Rule28" type="connector" idref="#AutoShape 87"/>
        <o:r id="V:Rule29" type="connector" idref="#AutoShape 117"/>
        <o:r id="V:Rule30" type="connector" idref="#AutoShape 98"/>
        <o:r id="V:Rule31" type="connector" idref="#AutoShape 118"/>
        <o:r id="V:Rule32" type="connector" idref="#AutoShape 126"/>
        <o:r id="V:Rule33" type="connector" idref="#AutoShape 101"/>
        <o:r id="V:Rule34" type="connector" idref="#AutoShape 124"/>
        <o:r id="V:Rule35" type="connector" idref="#AutoShape 119"/>
        <o:r id="V:Rule36" type="connector" idref="#AutoShape 112"/>
        <o:r id="V:Rule37" type="connector" idref="#AutoShape 128"/>
        <o:r id="V:Rule38" type="connector" idref="#AutoShape 127"/>
        <o:r id="V:Rule39" type="connector" idref="#AutoShape 84"/>
        <o:r id="V:Rule40" type="connector" idref="#AutoShape 75"/>
        <o:r id="V:Rule41" type="connector" idref="#AutoShape 74"/>
        <o:r id="V:Rule42" type="connector" idref="#AutoShape 125"/>
        <o:r id="V:Rule43" type="connector" idref="#AutoShape 71"/>
        <o:r id="V:Rule44" type="connector" idref="#AutoShape 79"/>
        <o:r id="V:Rule45" type="connector" idref="#AutoShape 77"/>
        <o:r id="V:Rule46" type="connector" idref="#AutoShape 122"/>
        <o:r id="V:Rule47" type="connector" idref="#AutoShape 90"/>
        <o:r id="V:Rule48" type="connector" idref="#AutoShape 110"/>
        <o:r id="V:Rule49" type="connector" idref="#AutoShape 108"/>
        <o:r id="V:Rule50" type="connector" idref="#AutoShape 82"/>
        <o:r id="V:Rule51" type="connector" idref="#AutoShape 95"/>
        <o:r id="V:Rule52" type="connector" idref="#AutoShape 109"/>
        <o:r id="V:Rule53" type="connector" idref="#AutoShape 80"/>
        <o:r id="V:Rule54" type="connector" idref="#AutoShape 116"/>
        <o:r id="V:Rule55" type="connector" idref="#AutoShape 107"/>
        <o:r id="V:Rule56" type="connector" idref="#AutoShape 83"/>
        <o:r id="V:Rule57" type="connector" idref="#AutoShape 121"/>
        <o:r id="V:Rule58" type="connector" idref="#AutoShape 92"/>
        <o:r id="V:Rule59" type="connector" idref="#AutoShape 120"/>
        <o:r id="V:Rule60" type="connector" idref="#AutoShape 1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04D5"/>
    <w:pPr>
      <w:jc w:val="both"/>
    </w:pPr>
    <w:rPr>
      <w:color w:val="000000" w:themeColor="text1"/>
      <w:sz w:val="24"/>
    </w:rPr>
  </w:style>
  <w:style w:type="paragraph" w:styleId="Nagwek1">
    <w:name w:val="heading 1"/>
    <w:basedOn w:val="Normalny"/>
    <w:next w:val="Normalny"/>
    <w:link w:val="Nagwek1Znak"/>
    <w:uiPriority w:val="9"/>
    <w:qFormat/>
    <w:rsid w:val="003456EB"/>
    <w:pPr>
      <w:keepNext/>
      <w:keepLines/>
      <w:spacing w:before="480" w:after="0"/>
      <w:jc w:val="left"/>
      <w:outlineLvl w:val="0"/>
    </w:pPr>
    <w:rPr>
      <w:rFonts w:asciiTheme="majorHAnsi" w:eastAsiaTheme="majorEastAsia" w:hAnsiTheme="majorHAnsi" w:cstheme="majorBidi"/>
      <w:b/>
      <w:bCs/>
      <w:color w:val="084897" w:themeColor="accent1" w:themeShade="BF"/>
      <w:sz w:val="28"/>
      <w:szCs w:val="28"/>
    </w:rPr>
  </w:style>
  <w:style w:type="paragraph" w:styleId="Nagwek2">
    <w:name w:val="heading 2"/>
    <w:basedOn w:val="Normalny"/>
    <w:next w:val="Normalny"/>
    <w:link w:val="Nagwek2Znak"/>
    <w:uiPriority w:val="9"/>
    <w:unhideWhenUsed/>
    <w:qFormat/>
    <w:rsid w:val="003456EB"/>
    <w:pPr>
      <w:keepNext/>
      <w:keepLines/>
      <w:spacing w:before="200" w:after="0"/>
      <w:jc w:val="left"/>
      <w:outlineLvl w:val="1"/>
    </w:pPr>
    <w:rPr>
      <w:rFonts w:asciiTheme="majorHAnsi" w:eastAsiaTheme="majorEastAsia" w:hAnsiTheme="majorHAnsi" w:cstheme="majorBidi"/>
      <w:b/>
      <w:bCs/>
      <w:color w:val="0B62CB" w:themeColor="accent1"/>
      <w:sz w:val="26"/>
      <w:szCs w:val="26"/>
    </w:rPr>
  </w:style>
  <w:style w:type="paragraph" w:styleId="Nagwek3">
    <w:name w:val="heading 3"/>
    <w:basedOn w:val="Normalny"/>
    <w:next w:val="Normalny"/>
    <w:link w:val="Nagwek3Znak"/>
    <w:uiPriority w:val="9"/>
    <w:unhideWhenUsed/>
    <w:qFormat/>
    <w:rsid w:val="003456EB"/>
    <w:pPr>
      <w:keepNext/>
      <w:keepLines/>
      <w:spacing w:before="200" w:after="0"/>
      <w:jc w:val="left"/>
      <w:outlineLvl w:val="2"/>
    </w:pPr>
    <w:rPr>
      <w:rFonts w:asciiTheme="majorHAnsi" w:eastAsiaTheme="majorEastAsia" w:hAnsiTheme="majorHAnsi" w:cstheme="majorBidi"/>
      <w:b/>
      <w:bCs/>
      <w:color w:val="0B62CB" w:themeColor="accent1"/>
    </w:rPr>
  </w:style>
  <w:style w:type="paragraph" w:styleId="Nagwek4">
    <w:name w:val="heading 4"/>
    <w:basedOn w:val="Normalny"/>
    <w:next w:val="Normalny"/>
    <w:link w:val="Nagwek4Znak"/>
    <w:uiPriority w:val="9"/>
    <w:unhideWhenUsed/>
    <w:qFormat/>
    <w:rsid w:val="0029512B"/>
    <w:pPr>
      <w:keepNext/>
      <w:keepLines/>
      <w:spacing w:before="200" w:after="0"/>
      <w:outlineLvl w:val="3"/>
    </w:pPr>
    <w:rPr>
      <w:rFonts w:asciiTheme="majorHAnsi" w:eastAsiaTheme="majorEastAsia" w:hAnsiTheme="majorHAnsi" w:cstheme="majorBidi"/>
      <w:b/>
      <w:bCs/>
      <w:i/>
      <w:iCs/>
      <w:color w:val="0B62CB"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7F6AA9"/>
    <w:pPr>
      <w:numPr>
        <w:numId w:val="1"/>
      </w:numPr>
    </w:pPr>
  </w:style>
  <w:style w:type="paragraph" w:styleId="Nagwek">
    <w:name w:val="header"/>
    <w:basedOn w:val="Normalny"/>
    <w:link w:val="NagwekZnak"/>
    <w:uiPriority w:val="99"/>
    <w:unhideWhenUsed/>
    <w:rsid w:val="002525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258C"/>
  </w:style>
  <w:style w:type="paragraph" w:styleId="Stopka">
    <w:name w:val="footer"/>
    <w:basedOn w:val="Normalny"/>
    <w:link w:val="StopkaZnak"/>
    <w:unhideWhenUsed/>
    <w:rsid w:val="0025258C"/>
    <w:pPr>
      <w:tabs>
        <w:tab w:val="center" w:pos="4536"/>
        <w:tab w:val="right" w:pos="9072"/>
      </w:tabs>
      <w:spacing w:after="0" w:line="240" w:lineRule="auto"/>
    </w:pPr>
  </w:style>
  <w:style w:type="character" w:customStyle="1" w:styleId="StopkaZnak">
    <w:name w:val="Stopka Znak"/>
    <w:basedOn w:val="Domylnaczcionkaakapitu"/>
    <w:link w:val="Stopka"/>
    <w:rsid w:val="0025258C"/>
  </w:style>
  <w:style w:type="character" w:styleId="Hipercze">
    <w:name w:val="Hyperlink"/>
    <w:basedOn w:val="Domylnaczcionkaakapitu"/>
    <w:uiPriority w:val="99"/>
    <w:unhideWhenUsed/>
    <w:rsid w:val="0025258C"/>
    <w:rPr>
      <w:color w:val="0B62CB" w:themeColor="hyperlink"/>
      <w:u w:val="single"/>
    </w:rPr>
  </w:style>
  <w:style w:type="character" w:customStyle="1" w:styleId="Nagwek1Znak">
    <w:name w:val="Nagłówek 1 Znak"/>
    <w:basedOn w:val="Domylnaczcionkaakapitu"/>
    <w:link w:val="Nagwek1"/>
    <w:uiPriority w:val="9"/>
    <w:rsid w:val="003456EB"/>
    <w:rPr>
      <w:rFonts w:asciiTheme="majorHAnsi" w:eastAsiaTheme="majorEastAsia" w:hAnsiTheme="majorHAnsi" w:cstheme="majorBidi"/>
      <w:b/>
      <w:bCs/>
      <w:color w:val="084897" w:themeColor="accent1" w:themeShade="BF"/>
      <w:sz w:val="28"/>
      <w:szCs w:val="28"/>
    </w:rPr>
  </w:style>
  <w:style w:type="character" w:customStyle="1" w:styleId="Nagwek2Znak">
    <w:name w:val="Nagłówek 2 Znak"/>
    <w:basedOn w:val="Domylnaczcionkaakapitu"/>
    <w:link w:val="Nagwek2"/>
    <w:uiPriority w:val="9"/>
    <w:rsid w:val="003456EB"/>
    <w:rPr>
      <w:rFonts w:asciiTheme="majorHAnsi" w:eastAsiaTheme="majorEastAsia" w:hAnsiTheme="majorHAnsi" w:cstheme="majorBidi"/>
      <w:b/>
      <w:bCs/>
      <w:color w:val="0B62CB" w:themeColor="accent1"/>
      <w:sz w:val="26"/>
      <w:szCs w:val="26"/>
    </w:rPr>
  </w:style>
  <w:style w:type="paragraph" w:styleId="Akapitzlist">
    <w:name w:val="List Paragraph"/>
    <w:basedOn w:val="Normalny"/>
    <w:uiPriority w:val="34"/>
    <w:qFormat/>
    <w:rsid w:val="00C33D30"/>
    <w:pPr>
      <w:ind w:left="720"/>
      <w:contextualSpacing/>
    </w:pPr>
  </w:style>
  <w:style w:type="character" w:customStyle="1" w:styleId="Nagwek3Znak">
    <w:name w:val="Nagłówek 3 Znak"/>
    <w:basedOn w:val="Domylnaczcionkaakapitu"/>
    <w:link w:val="Nagwek3"/>
    <w:uiPriority w:val="9"/>
    <w:rsid w:val="003456EB"/>
    <w:rPr>
      <w:rFonts w:asciiTheme="majorHAnsi" w:eastAsiaTheme="majorEastAsia" w:hAnsiTheme="majorHAnsi" w:cstheme="majorBidi"/>
      <w:b/>
      <w:bCs/>
      <w:color w:val="0B62CB" w:themeColor="accent1"/>
      <w:sz w:val="24"/>
    </w:rPr>
  </w:style>
  <w:style w:type="paragraph" w:styleId="Spistreci1">
    <w:name w:val="toc 1"/>
    <w:basedOn w:val="Normalny"/>
    <w:next w:val="Normalny"/>
    <w:autoRedefine/>
    <w:uiPriority w:val="39"/>
    <w:unhideWhenUsed/>
    <w:rsid w:val="00815A56"/>
    <w:pPr>
      <w:tabs>
        <w:tab w:val="left" w:pos="426"/>
        <w:tab w:val="right" w:leader="dot" w:pos="9062"/>
      </w:tabs>
      <w:spacing w:after="100"/>
    </w:pPr>
  </w:style>
  <w:style w:type="paragraph" w:styleId="Spistreci2">
    <w:name w:val="toc 2"/>
    <w:basedOn w:val="Normalny"/>
    <w:next w:val="Normalny"/>
    <w:autoRedefine/>
    <w:uiPriority w:val="39"/>
    <w:unhideWhenUsed/>
    <w:rsid w:val="007F4628"/>
    <w:pPr>
      <w:tabs>
        <w:tab w:val="left" w:pos="851"/>
        <w:tab w:val="right" w:leader="dot" w:pos="9062"/>
      </w:tabs>
      <w:spacing w:after="100"/>
      <w:ind w:left="240"/>
    </w:pPr>
  </w:style>
  <w:style w:type="paragraph" w:styleId="Spistreci3">
    <w:name w:val="toc 3"/>
    <w:basedOn w:val="Normalny"/>
    <w:next w:val="Normalny"/>
    <w:autoRedefine/>
    <w:uiPriority w:val="39"/>
    <w:unhideWhenUsed/>
    <w:rsid w:val="00D70A28"/>
    <w:pPr>
      <w:tabs>
        <w:tab w:val="right" w:leader="dot" w:pos="9062"/>
      </w:tabs>
      <w:spacing w:after="100" w:line="360" w:lineRule="auto"/>
      <w:jc w:val="center"/>
    </w:pPr>
    <w:rPr>
      <w:b/>
      <w:color w:val="0B62CB" w:themeColor="accent1"/>
      <w:szCs w:val="24"/>
    </w:rPr>
  </w:style>
  <w:style w:type="paragraph" w:styleId="Tekstdymka">
    <w:name w:val="Balloon Text"/>
    <w:basedOn w:val="Normalny"/>
    <w:link w:val="TekstdymkaZnak"/>
    <w:uiPriority w:val="99"/>
    <w:semiHidden/>
    <w:unhideWhenUsed/>
    <w:rsid w:val="00107B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7B71"/>
    <w:rPr>
      <w:rFonts w:ascii="Tahoma" w:hAnsi="Tahoma" w:cs="Tahoma"/>
      <w:sz w:val="16"/>
      <w:szCs w:val="16"/>
    </w:rPr>
  </w:style>
  <w:style w:type="paragraph" w:customStyle="1" w:styleId="aardo">
    <w:name w:val="aaźródło"/>
    <w:next w:val="Normalny"/>
    <w:autoRedefine/>
    <w:qFormat/>
    <w:rsid w:val="007F4628"/>
    <w:pPr>
      <w:spacing w:before="120" w:after="240" w:line="240" w:lineRule="auto"/>
      <w:jc w:val="both"/>
    </w:pPr>
    <w:rPr>
      <w:color w:val="74B0F8" w:themeColor="accent4"/>
      <w:sz w:val="20"/>
      <w:szCs w:val="24"/>
    </w:rPr>
  </w:style>
  <w:style w:type="paragraph" w:customStyle="1" w:styleId="aapodpis">
    <w:name w:val="aapodpis"/>
    <w:next w:val="Normalny"/>
    <w:autoRedefine/>
    <w:qFormat/>
    <w:rsid w:val="0051723A"/>
    <w:pPr>
      <w:keepNext/>
      <w:spacing w:before="240" w:after="0" w:line="240" w:lineRule="auto"/>
      <w:jc w:val="both"/>
    </w:pPr>
    <w:rPr>
      <w:b/>
      <w:color w:val="74B0F8" w:themeColor="accent4"/>
      <w:sz w:val="20"/>
      <w:szCs w:val="24"/>
    </w:rPr>
  </w:style>
  <w:style w:type="table" w:customStyle="1" w:styleId="Jasnecieniowanieakcent11">
    <w:name w:val="Jasne cieniowanie — akcent 11"/>
    <w:basedOn w:val="Standardowy"/>
    <w:uiPriority w:val="60"/>
    <w:rsid w:val="00107B71"/>
    <w:pPr>
      <w:spacing w:after="0" w:line="240" w:lineRule="auto"/>
    </w:pPr>
    <w:rPr>
      <w:color w:val="084897" w:themeColor="accent1" w:themeShade="BF"/>
    </w:rPr>
    <w:tblPr>
      <w:tblStyleRowBandSize w:val="1"/>
      <w:tblStyleColBandSize w:val="1"/>
      <w:tblInd w:w="0" w:type="dxa"/>
      <w:tblBorders>
        <w:top w:val="single" w:sz="8" w:space="0" w:color="0B62CB" w:themeColor="accent1"/>
        <w:bottom w:val="single" w:sz="8" w:space="0" w:color="0B62C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B62CB" w:themeColor="accent1"/>
          <w:left w:val="nil"/>
          <w:bottom w:val="single" w:sz="8" w:space="0" w:color="0B62CB" w:themeColor="accent1"/>
          <w:right w:val="nil"/>
          <w:insideH w:val="nil"/>
          <w:insideV w:val="nil"/>
        </w:tcBorders>
      </w:tcPr>
    </w:tblStylePr>
    <w:tblStylePr w:type="lastRow">
      <w:pPr>
        <w:spacing w:before="0" w:after="0" w:line="240" w:lineRule="auto"/>
      </w:pPr>
      <w:rPr>
        <w:b/>
        <w:bCs/>
      </w:rPr>
      <w:tblPr/>
      <w:tcPr>
        <w:tcBorders>
          <w:top w:val="single" w:sz="8" w:space="0" w:color="0B62CB" w:themeColor="accent1"/>
          <w:left w:val="nil"/>
          <w:bottom w:val="single" w:sz="8" w:space="0" w:color="0B62C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7FB" w:themeFill="accent1" w:themeFillTint="3F"/>
      </w:tcPr>
    </w:tblStylePr>
    <w:tblStylePr w:type="band1Horz">
      <w:tblPr/>
      <w:tcPr>
        <w:tcBorders>
          <w:left w:val="nil"/>
          <w:right w:val="nil"/>
          <w:insideH w:val="nil"/>
          <w:insideV w:val="nil"/>
        </w:tcBorders>
        <w:shd w:val="clear" w:color="auto" w:fill="B9D7FB" w:themeFill="accent1" w:themeFillTint="3F"/>
      </w:tcPr>
    </w:tblStylePr>
  </w:style>
  <w:style w:type="character" w:styleId="Odwoanieprzypisudolnego">
    <w:name w:val="footnote reference"/>
    <w:basedOn w:val="Domylnaczcionkaakapitu"/>
    <w:uiPriority w:val="99"/>
    <w:unhideWhenUsed/>
    <w:rsid w:val="00107B71"/>
    <w:rPr>
      <w:vertAlign w:val="superscript"/>
    </w:rPr>
  </w:style>
  <w:style w:type="paragraph" w:customStyle="1" w:styleId="aaardo">
    <w:name w:val="aaaŹródło"/>
    <w:basedOn w:val="Legenda"/>
    <w:next w:val="Normalny"/>
    <w:qFormat/>
    <w:rsid w:val="00855710"/>
    <w:pPr>
      <w:spacing w:before="120" w:after="240"/>
      <w:contextualSpacing/>
      <w:jc w:val="left"/>
    </w:pPr>
    <w:rPr>
      <w:b w:val="0"/>
      <w:color w:val="74B0F8" w:themeColor="accent4"/>
      <w:sz w:val="20"/>
    </w:rPr>
  </w:style>
  <w:style w:type="paragraph" w:styleId="Tekstprzypisudolnego">
    <w:name w:val="footnote text"/>
    <w:basedOn w:val="Normalny"/>
    <w:link w:val="TekstprzypisudolnegoZnak"/>
    <w:uiPriority w:val="99"/>
    <w:unhideWhenUsed/>
    <w:rsid w:val="00107B71"/>
    <w:pPr>
      <w:spacing w:after="0" w:line="240" w:lineRule="auto"/>
      <w:contextualSpacing/>
    </w:pPr>
    <w:rPr>
      <w:sz w:val="20"/>
      <w:szCs w:val="20"/>
    </w:rPr>
  </w:style>
  <w:style w:type="character" w:customStyle="1" w:styleId="TekstprzypisudolnegoZnak">
    <w:name w:val="Tekst przypisu dolnego Znak"/>
    <w:basedOn w:val="Domylnaczcionkaakapitu"/>
    <w:link w:val="Tekstprzypisudolnego"/>
    <w:uiPriority w:val="99"/>
    <w:rsid w:val="00107B71"/>
    <w:rPr>
      <w:sz w:val="20"/>
      <w:szCs w:val="20"/>
    </w:rPr>
  </w:style>
  <w:style w:type="paragraph" w:styleId="Legenda">
    <w:name w:val="caption"/>
    <w:basedOn w:val="Normalny"/>
    <w:next w:val="Normalny"/>
    <w:uiPriority w:val="35"/>
    <w:unhideWhenUsed/>
    <w:qFormat/>
    <w:rsid w:val="00107B71"/>
    <w:pPr>
      <w:spacing w:line="240" w:lineRule="auto"/>
    </w:pPr>
    <w:rPr>
      <w:b/>
      <w:bCs/>
      <w:color w:val="0B62CB" w:themeColor="accent1"/>
      <w:sz w:val="18"/>
      <w:szCs w:val="18"/>
    </w:rPr>
  </w:style>
  <w:style w:type="table" w:styleId="Jasnecieniowanieakcent4">
    <w:name w:val="Light Shading Accent 4"/>
    <w:basedOn w:val="Standardowy"/>
    <w:uiPriority w:val="60"/>
    <w:rsid w:val="00710457"/>
    <w:pPr>
      <w:spacing w:after="0" w:line="240" w:lineRule="auto"/>
      <w:jc w:val="center"/>
    </w:pPr>
    <w:rPr>
      <w:color w:val="1C7DF3" w:themeColor="accent4" w:themeShade="BF"/>
      <w:sz w:val="20"/>
    </w:rPr>
    <w:tblPr>
      <w:tblStyleRowBandSize w:val="1"/>
      <w:tblStyleColBandSize w:val="1"/>
      <w:tblInd w:w="0" w:type="dxa"/>
      <w:tblBorders>
        <w:top w:val="single" w:sz="8" w:space="0" w:color="74B0F8" w:themeColor="accent4"/>
        <w:bottom w:val="single" w:sz="8" w:space="0" w:color="74B0F8" w:themeColor="accent4"/>
      </w:tblBorders>
      <w:tblCellMar>
        <w:top w:w="0" w:type="dxa"/>
        <w:left w:w="108" w:type="dxa"/>
        <w:bottom w:w="0" w:type="dxa"/>
        <w:right w:w="108" w:type="dxa"/>
      </w:tblCellMar>
    </w:tblPr>
    <w:tcPr>
      <w:vAlign w:val="center"/>
    </w:tcPr>
    <w:tblStylePr w:type="firstRow">
      <w:pPr>
        <w:spacing w:before="0" w:after="0" w:line="240" w:lineRule="auto"/>
      </w:pPr>
      <w:rPr>
        <w:b/>
        <w:bCs/>
      </w:rPr>
      <w:tblPr/>
      <w:tcPr>
        <w:tcBorders>
          <w:top w:val="single" w:sz="8" w:space="0" w:color="74B0F8" w:themeColor="accent4"/>
          <w:left w:val="nil"/>
          <w:bottom w:val="single" w:sz="8" w:space="0" w:color="74B0F8" w:themeColor="accent4"/>
          <w:right w:val="nil"/>
          <w:insideH w:val="nil"/>
          <w:insideV w:val="nil"/>
        </w:tcBorders>
      </w:tcPr>
    </w:tblStylePr>
    <w:tblStylePr w:type="lastRow">
      <w:pPr>
        <w:spacing w:before="0" w:after="0" w:line="240" w:lineRule="auto"/>
      </w:pPr>
      <w:rPr>
        <w:b w:val="0"/>
        <w:bCs/>
      </w:rPr>
      <w:tblPr/>
      <w:tcPr>
        <w:tcBorders>
          <w:top w:val="nil"/>
          <w:left w:val="nil"/>
          <w:bottom w:val="single" w:sz="8" w:space="0" w:color="74B0F8" w:themeColor="accent4"/>
          <w:right w:val="nil"/>
          <w:insideH w:val="nil"/>
          <w:insideV w:val="nil"/>
        </w:tcBorders>
      </w:tcPr>
    </w:tblStylePr>
    <w:tblStylePr w:type="firstCol">
      <w:pPr>
        <w:jc w:val="left"/>
      </w:pPr>
      <w:rPr>
        <w:b w:val="0"/>
        <w:bCs/>
      </w:rPr>
    </w:tblStylePr>
    <w:tblStylePr w:type="lastCol">
      <w:rPr>
        <w:b w:val="0"/>
        <w:bCs/>
      </w:rPr>
    </w:tblStylePr>
    <w:tblStylePr w:type="band1Vert">
      <w:rPr>
        <w:color w:val="FFFFFF" w:themeColor="background1"/>
      </w:rPr>
      <w:tblPr/>
      <w:tcPr>
        <w:tcBorders>
          <w:left w:val="nil"/>
          <w:right w:val="nil"/>
          <w:insideH w:val="nil"/>
          <w:insideV w:val="nil"/>
        </w:tcBorders>
        <w:shd w:val="clear" w:color="auto" w:fill="DCEBFD" w:themeFill="accent4" w:themeFillTint="3F"/>
      </w:tcPr>
    </w:tblStylePr>
    <w:tblStylePr w:type="band2Vert">
      <w:rPr>
        <w:color w:val="FFFFFF" w:themeColor="background1"/>
      </w:rPr>
    </w:tblStylePr>
    <w:tblStylePr w:type="band1Horz">
      <w:tblPr/>
      <w:tcPr>
        <w:tcBorders>
          <w:left w:val="nil"/>
          <w:right w:val="nil"/>
          <w:insideH w:val="nil"/>
          <w:insideV w:val="nil"/>
        </w:tcBorders>
        <w:shd w:val="clear" w:color="auto" w:fill="DCEBFD" w:themeFill="accent4" w:themeFillTint="3F"/>
      </w:tcPr>
    </w:tblStylePr>
  </w:style>
  <w:style w:type="character" w:customStyle="1" w:styleId="Nagwek4Znak">
    <w:name w:val="Nagłówek 4 Znak"/>
    <w:basedOn w:val="Domylnaczcionkaakapitu"/>
    <w:link w:val="Nagwek4"/>
    <w:uiPriority w:val="9"/>
    <w:rsid w:val="0029512B"/>
    <w:rPr>
      <w:rFonts w:asciiTheme="majorHAnsi" w:eastAsiaTheme="majorEastAsia" w:hAnsiTheme="majorHAnsi" w:cstheme="majorBidi"/>
      <w:b/>
      <w:bCs/>
      <w:i/>
      <w:iCs/>
      <w:color w:val="0B62CB" w:themeColor="accent1"/>
      <w:sz w:val="24"/>
    </w:rPr>
  </w:style>
  <w:style w:type="paragraph" w:styleId="Spisilustracji">
    <w:name w:val="table of figures"/>
    <w:basedOn w:val="Normalny"/>
    <w:next w:val="Normalny"/>
    <w:uiPriority w:val="99"/>
    <w:unhideWhenUsed/>
    <w:rsid w:val="005951DC"/>
    <w:pPr>
      <w:spacing w:after="0"/>
    </w:pPr>
  </w:style>
  <w:style w:type="character" w:styleId="Pogrubienie">
    <w:name w:val="Strong"/>
    <w:basedOn w:val="Domylnaczcionkaakapitu"/>
    <w:uiPriority w:val="22"/>
    <w:qFormat/>
    <w:rsid w:val="008604D5"/>
    <w:rPr>
      <w:b/>
      <w:bCs/>
    </w:rPr>
  </w:style>
  <w:style w:type="character" w:customStyle="1" w:styleId="apple-converted-space">
    <w:name w:val="apple-converted-space"/>
    <w:basedOn w:val="Domylnaczcionkaakapitu"/>
    <w:rsid w:val="008604D5"/>
  </w:style>
  <w:style w:type="character" w:customStyle="1" w:styleId="luchili">
    <w:name w:val="luc_hili"/>
    <w:basedOn w:val="Domylnaczcionkaakapitu"/>
    <w:rsid w:val="00171AE3"/>
  </w:style>
  <w:style w:type="paragraph" w:styleId="NormalnyWeb">
    <w:name w:val="Normal (Web)"/>
    <w:basedOn w:val="Normalny"/>
    <w:uiPriority w:val="99"/>
    <w:unhideWhenUsed/>
    <w:rsid w:val="0060565C"/>
    <w:pPr>
      <w:spacing w:before="100" w:beforeAutospacing="1" w:after="100" w:afterAutospacing="1" w:line="240" w:lineRule="auto"/>
      <w:jc w:val="left"/>
    </w:pPr>
    <w:rPr>
      <w:rFonts w:ascii="Times New Roman" w:eastAsia="Times New Roman" w:hAnsi="Times New Roman" w:cs="Times New Roman"/>
      <w:color w:val="auto"/>
      <w:szCs w:val="24"/>
      <w:lang w:eastAsia="pl-PL"/>
    </w:rPr>
  </w:style>
  <w:style w:type="character" w:styleId="Uwydatnienie">
    <w:name w:val="Emphasis"/>
    <w:basedOn w:val="Domylnaczcionkaakapitu"/>
    <w:uiPriority w:val="20"/>
    <w:qFormat/>
    <w:rsid w:val="006D3DE6"/>
    <w:rPr>
      <w:i/>
      <w:iCs/>
    </w:rPr>
  </w:style>
  <w:style w:type="table" w:styleId="Tabela-Siatka">
    <w:name w:val="Table Grid"/>
    <w:basedOn w:val="Standardowy"/>
    <w:uiPriority w:val="59"/>
    <w:rsid w:val="00914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5F0FF2"/>
    <w:rPr>
      <w:sz w:val="16"/>
      <w:szCs w:val="16"/>
    </w:rPr>
  </w:style>
  <w:style w:type="paragraph" w:styleId="Tekstkomentarza">
    <w:name w:val="annotation text"/>
    <w:basedOn w:val="Normalny"/>
    <w:link w:val="TekstkomentarzaZnak"/>
    <w:uiPriority w:val="99"/>
    <w:semiHidden/>
    <w:unhideWhenUsed/>
    <w:rsid w:val="005F0F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FF2"/>
    <w:rPr>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5F0FF2"/>
    <w:rPr>
      <w:b/>
      <w:bCs/>
    </w:rPr>
  </w:style>
  <w:style w:type="character" w:customStyle="1" w:styleId="TematkomentarzaZnak">
    <w:name w:val="Temat komentarza Znak"/>
    <w:basedOn w:val="TekstkomentarzaZnak"/>
    <w:link w:val="Tematkomentarza"/>
    <w:uiPriority w:val="99"/>
    <w:semiHidden/>
    <w:rsid w:val="005F0FF2"/>
    <w:rPr>
      <w:b/>
      <w:bCs/>
      <w:color w:val="000000" w:themeColor="text1"/>
      <w:sz w:val="20"/>
      <w:szCs w:val="20"/>
    </w:rPr>
  </w:style>
  <w:style w:type="paragraph" w:customStyle="1" w:styleId="Default">
    <w:name w:val="Default"/>
    <w:uiPriority w:val="99"/>
    <w:rsid w:val="00107920"/>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aliases w:val="anita1,Brødtekst Tegn Tegn"/>
    <w:basedOn w:val="Normalny"/>
    <w:link w:val="TekstpodstawowyZnak"/>
    <w:rsid w:val="002C3C68"/>
    <w:pPr>
      <w:autoSpaceDE w:val="0"/>
      <w:autoSpaceDN w:val="0"/>
      <w:adjustRightInd w:val="0"/>
      <w:spacing w:after="0" w:line="240" w:lineRule="auto"/>
    </w:pPr>
    <w:rPr>
      <w:rFonts w:ascii="Times New Roman" w:eastAsia="Times New Roman" w:hAnsi="Times New Roman" w:cs="Times New Roman"/>
      <w:b/>
      <w:bCs/>
      <w:i/>
      <w:iCs/>
      <w:color w:val="auto"/>
      <w:szCs w:val="13"/>
      <w:lang w:eastAsia="pl-PL"/>
    </w:rPr>
  </w:style>
  <w:style w:type="character" w:customStyle="1" w:styleId="TekstpodstawowyZnak">
    <w:name w:val="Tekst podstawowy Znak"/>
    <w:aliases w:val="anita1 Znak,Brødtekst Tegn Tegn Znak"/>
    <w:basedOn w:val="Domylnaczcionkaakapitu"/>
    <w:link w:val="Tekstpodstawowy"/>
    <w:rsid w:val="002C3C68"/>
    <w:rPr>
      <w:rFonts w:ascii="Times New Roman" w:eastAsia="Times New Roman" w:hAnsi="Times New Roman" w:cs="Times New Roman"/>
      <w:b/>
      <w:bCs/>
      <w:i/>
      <w:iCs/>
      <w:sz w:val="24"/>
      <w:szCs w:val="13"/>
      <w:lang w:eastAsia="pl-PL"/>
    </w:rPr>
  </w:style>
  <w:style w:type="table" w:customStyle="1" w:styleId="Jasnecieniowanieakcent12">
    <w:name w:val="Jasne cieniowanie — akcent 12"/>
    <w:basedOn w:val="Standardowy"/>
    <w:uiPriority w:val="60"/>
    <w:rsid w:val="00E92A74"/>
    <w:pPr>
      <w:spacing w:after="0" w:line="240" w:lineRule="auto"/>
    </w:pPr>
    <w:rPr>
      <w:color w:val="084897" w:themeColor="accent1" w:themeShade="BF"/>
    </w:rPr>
    <w:tblPr>
      <w:tblStyleRowBandSize w:val="1"/>
      <w:tblStyleColBandSize w:val="1"/>
      <w:tblInd w:w="0" w:type="dxa"/>
      <w:tblBorders>
        <w:top w:val="single" w:sz="8" w:space="0" w:color="0B62CB" w:themeColor="accent1"/>
        <w:bottom w:val="single" w:sz="8" w:space="0" w:color="0B62C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B62CB" w:themeColor="accent1"/>
          <w:left w:val="nil"/>
          <w:bottom w:val="single" w:sz="8" w:space="0" w:color="0B62CB" w:themeColor="accent1"/>
          <w:right w:val="nil"/>
          <w:insideH w:val="nil"/>
          <w:insideV w:val="nil"/>
        </w:tcBorders>
      </w:tcPr>
    </w:tblStylePr>
    <w:tblStylePr w:type="lastRow">
      <w:pPr>
        <w:spacing w:before="0" w:after="0" w:line="240" w:lineRule="auto"/>
      </w:pPr>
      <w:rPr>
        <w:b/>
        <w:bCs/>
      </w:rPr>
      <w:tblPr/>
      <w:tcPr>
        <w:tcBorders>
          <w:top w:val="single" w:sz="8" w:space="0" w:color="0B62CB" w:themeColor="accent1"/>
          <w:left w:val="nil"/>
          <w:bottom w:val="single" w:sz="8" w:space="0" w:color="0B62C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7FB" w:themeFill="accent1" w:themeFillTint="3F"/>
      </w:tcPr>
    </w:tblStylePr>
    <w:tblStylePr w:type="band1Horz">
      <w:tblPr/>
      <w:tcPr>
        <w:tcBorders>
          <w:left w:val="nil"/>
          <w:right w:val="nil"/>
          <w:insideH w:val="nil"/>
          <w:insideV w:val="nil"/>
        </w:tcBorders>
        <w:shd w:val="clear" w:color="auto" w:fill="B9D7FB" w:themeFill="accent1" w:themeFillTint="3F"/>
      </w:tcPr>
    </w:tblStylePr>
  </w:style>
  <w:style w:type="paragraph" w:styleId="Tekstprzypisukocowego">
    <w:name w:val="endnote text"/>
    <w:basedOn w:val="Normalny"/>
    <w:link w:val="TekstprzypisukocowegoZnak"/>
    <w:uiPriority w:val="99"/>
    <w:semiHidden/>
    <w:unhideWhenUsed/>
    <w:rsid w:val="008557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5710"/>
    <w:rPr>
      <w:color w:val="000000" w:themeColor="text1"/>
      <w:sz w:val="20"/>
      <w:szCs w:val="20"/>
    </w:rPr>
  </w:style>
  <w:style w:type="character" w:styleId="Odwoanieprzypisukocowego">
    <w:name w:val="endnote reference"/>
    <w:basedOn w:val="Domylnaczcionkaakapitu"/>
    <w:uiPriority w:val="99"/>
    <w:semiHidden/>
    <w:unhideWhenUsed/>
    <w:rsid w:val="00855710"/>
    <w:rPr>
      <w:vertAlign w:val="superscript"/>
    </w:rPr>
  </w:style>
  <w:style w:type="paragraph" w:customStyle="1" w:styleId="western">
    <w:name w:val="western"/>
    <w:basedOn w:val="Normalny"/>
    <w:rsid w:val="003A37E9"/>
    <w:pPr>
      <w:spacing w:before="100" w:beforeAutospacing="1" w:after="0" w:line="240" w:lineRule="auto"/>
    </w:pPr>
    <w:rPr>
      <w:rFonts w:ascii="Arial" w:eastAsia="Times New Roman" w:hAnsi="Arial" w:cs="Arial"/>
      <w:color w:val="000000"/>
      <w:sz w:val="28"/>
      <w:szCs w:val="28"/>
      <w:lang w:eastAsia="pl-PL"/>
    </w:rPr>
  </w:style>
  <w:style w:type="paragraph" w:styleId="Tekstpodstawowywcity">
    <w:name w:val="Body Text Indent"/>
    <w:basedOn w:val="Normalny"/>
    <w:link w:val="TekstpodstawowywcityZnak"/>
    <w:uiPriority w:val="99"/>
    <w:semiHidden/>
    <w:unhideWhenUsed/>
    <w:rsid w:val="00AE532F"/>
    <w:pPr>
      <w:spacing w:after="120"/>
      <w:ind w:left="283"/>
    </w:pPr>
  </w:style>
  <w:style w:type="character" w:customStyle="1" w:styleId="TekstpodstawowywcityZnak">
    <w:name w:val="Tekst podstawowy wcięty Znak"/>
    <w:basedOn w:val="Domylnaczcionkaakapitu"/>
    <w:link w:val="Tekstpodstawowywcity"/>
    <w:uiPriority w:val="99"/>
    <w:semiHidden/>
    <w:rsid w:val="00AE532F"/>
    <w:rPr>
      <w:color w:val="000000" w:themeColor="text1"/>
      <w:sz w:val="24"/>
    </w:rPr>
  </w:style>
  <w:style w:type="table" w:customStyle="1" w:styleId="Zwykatabela41">
    <w:name w:val="Zwykła tabela 41"/>
    <w:basedOn w:val="Standardowy"/>
    <w:uiPriority w:val="44"/>
    <w:rsid w:val="00D34D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listy4akcent31">
    <w:name w:val="Tabela listy 4 — akcent 31"/>
    <w:basedOn w:val="Standardowy"/>
    <w:uiPriority w:val="49"/>
    <w:rsid w:val="00225136"/>
    <w:pPr>
      <w:spacing w:after="0" w:line="240" w:lineRule="auto"/>
    </w:pPr>
    <w:tblPr>
      <w:tblStyleRowBandSize w:val="1"/>
      <w:tblStyleColBandSize w:val="1"/>
      <w:tblInd w:w="0" w:type="dxa"/>
      <w:tblBorders>
        <w:top w:val="single" w:sz="4" w:space="0" w:color="F8C787" w:themeColor="accent3" w:themeTint="99"/>
        <w:left w:val="single" w:sz="4" w:space="0" w:color="F8C787" w:themeColor="accent3" w:themeTint="99"/>
        <w:bottom w:val="single" w:sz="4" w:space="0" w:color="F8C787" w:themeColor="accent3" w:themeTint="99"/>
        <w:right w:val="single" w:sz="4" w:space="0" w:color="F8C787" w:themeColor="accent3" w:themeTint="99"/>
        <w:insideH w:val="single" w:sz="4" w:space="0" w:color="F8C78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4A338" w:themeColor="accent3"/>
          <w:left w:val="single" w:sz="4" w:space="0" w:color="F4A338" w:themeColor="accent3"/>
          <w:bottom w:val="single" w:sz="4" w:space="0" w:color="F4A338" w:themeColor="accent3"/>
          <w:right w:val="single" w:sz="4" w:space="0" w:color="F4A338" w:themeColor="accent3"/>
          <w:insideH w:val="nil"/>
        </w:tcBorders>
        <w:shd w:val="clear" w:color="auto" w:fill="F4A338" w:themeFill="accent3"/>
      </w:tcPr>
    </w:tblStylePr>
    <w:tblStylePr w:type="lastRow">
      <w:rPr>
        <w:b/>
        <w:bCs/>
      </w:rPr>
      <w:tblPr/>
      <w:tcPr>
        <w:tcBorders>
          <w:top w:val="double" w:sz="4" w:space="0" w:color="F8C787" w:themeColor="accent3" w:themeTint="99"/>
        </w:tcBorders>
      </w:tcPr>
    </w:tblStylePr>
    <w:tblStylePr w:type="firstCol">
      <w:rPr>
        <w:b/>
        <w:bCs/>
      </w:rPr>
    </w:tblStylePr>
    <w:tblStylePr w:type="lastCol">
      <w:rPr>
        <w:b/>
        <w:bCs/>
      </w:rPr>
    </w:tblStylePr>
    <w:tblStylePr w:type="band1Vert">
      <w:tblPr/>
      <w:tcPr>
        <w:shd w:val="clear" w:color="auto" w:fill="FCECD7" w:themeFill="accent3" w:themeFillTint="33"/>
      </w:tcPr>
    </w:tblStylePr>
    <w:tblStylePr w:type="band1Horz">
      <w:tblPr/>
      <w:tcPr>
        <w:shd w:val="clear" w:color="auto" w:fill="FCECD7" w:themeFill="accent3" w:themeFillTint="33"/>
      </w:tcPr>
    </w:tblStylePr>
  </w:style>
  <w:style w:type="paragraph" w:customStyle="1" w:styleId="Style14">
    <w:name w:val="Style14"/>
    <w:basedOn w:val="Normalny"/>
    <w:uiPriority w:val="99"/>
    <w:rsid w:val="003F6994"/>
    <w:pPr>
      <w:widowControl w:val="0"/>
      <w:autoSpaceDE w:val="0"/>
      <w:autoSpaceDN w:val="0"/>
      <w:adjustRightInd w:val="0"/>
      <w:spacing w:after="0" w:line="437" w:lineRule="exact"/>
    </w:pPr>
    <w:rPr>
      <w:rFonts w:ascii="Palatino Linotype" w:eastAsia="Times New Roman" w:hAnsi="Palatino Linotype" w:cs="Times New Roman"/>
      <w:color w:val="auto"/>
      <w:szCs w:val="24"/>
      <w:lang w:eastAsia="pl-PL"/>
    </w:rPr>
  </w:style>
  <w:style w:type="paragraph" w:customStyle="1" w:styleId="Style19">
    <w:name w:val="Style19"/>
    <w:basedOn w:val="Normalny"/>
    <w:uiPriority w:val="99"/>
    <w:rsid w:val="003F6994"/>
    <w:pPr>
      <w:widowControl w:val="0"/>
      <w:autoSpaceDE w:val="0"/>
      <w:autoSpaceDN w:val="0"/>
      <w:adjustRightInd w:val="0"/>
      <w:spacing w:after="0" w:line="442" w:lineRule="exact"/>
      <w:ind w:hanging="355"/>
    </w:pPr>
    <w:rPr>
      <w:rFonts w:ascii="Palatino Linotype" w:eastAsia="Times New Roman" w:hAnsi="Palatino Linotype" w:cs="Times New Roman"/>
      <w:color w:val="auto"/>
      <w:szCs w:val="24"/>
      <w:lang w:eastAsia="pl-PL"/>
    </w:rPr>
  </w:style>
  <w:style w:type="character" w:customStyle="1" w:styleId="FontStyle50">
    <w:name w:val="Font Style50"/>
    <w:basedOn w:val="Domylnaczcionkaakapitu"/>
    <w:uiPriority w:val="99"/>
    <w:rsid w:val="003F6994"/>
    <w:rPr>
      <w:rFonts w:ascii="Calibri" w:hAnsi="Calibri" w:cs="Calibri"/>
      <w:color w:val="000000"/>
      <w:sz w:val="22"/>
      <w:szCs w:val="22"/>
    </w:rPr>
  </w:style>
  <w:style w:type="paragraph" w:customStyle="1" w:styleId="Style23">
    <w:name w:val="Style23"/>
    <w:basedOn w:val="Normalny"/>
    <w:uiPriority w:val="99"/>
    <w:rsid w:val="00261E82"/>
    <w:pPr>
      <w:widowControl w:val="0"/>
      <w:autoSpaceDE w:val="0"/>
      <w:autoSpaceDN w:val="0"/>
      <w:adjustRightInd w:val="0"/>
      <w:spacing w:after="0" w:line="240" w:lineRule="auto"/>
      <w:jc w:val="left"/>
    </w:pPr>
    <w:rPr>
      <w:rFonts w:ascii="Palatino Linotype" w:eastAsia="Times New Roman" w:hAnsi="Palatino Linotype" w:cs="Times New Roman"/>
      <w:color w:val="auto"/>
      <w:szCs w:val="24"/>
      <w:lang w:eastAsia="pl-PL"/>
    </w:rPr>
  </w:style>
  <w:style w:type="paragraph" w:customStyle="1" w:styleId="Style26">
    <w:name w:val="Style26"/>
    <w:basedOn w:val="Normalny"/>
    <w:uiPriority w:val="99"/>
    <w:rsid w:val="00261E82"/>
    <w:pPr>
      <w:widowControl w:val="0"/>
      <w:autoSpaceDE w:val="0"/>
      <w:autoSpaceDN w:val="0"/>
      <w:adjustRightInd w:val="0"/>
      <w:spacing w:after="0" w:line="240" w:lineRule="auto"/>
      <w:jc w:val="left"/>
    </w:pPr>
    <w:rPr>
      <w:rFonts w:ascii="Palatino Linotype" w:eastAsia="Times New Roman" w:hAnsi="Palatino Linotype" w:cs="Times New Roman"/>
      <w:color w:val="auto"/>
      <w:szCs w:val="24"/>
      <w:lang w:eastAsia="pl-PL"/>
    </w:rPr>
  </w:style>
  <w:style w:type="paragraph" w:customStyle="1" w:styleId="Style27">
    <w:name w:val="Style27"/>
    <w:basedOn w:val="Normalny"/>
    <w:uiPriority w:val="99"/>
    <w:rsid w:val="00261E82"/>
    <w:pPr>
      <w:widowControl w:val="0"/>
      <w:autoSpaceDE w:val="0"/>
      <w:autoSpaceDN w:val="0"/>
      <w:adjustRightInd w:val="0"/>
      <w:spacing w:after="0" w:line="240" w:lineRule="auto"/>
      <w:jc w:val="left"/>
    </w:pPr>
    <w:rPr>
      <w:rFonts w:ascii="Palatino Linotype" w:eastAsia="Times New Roman" w:hAnsi="Palatino Linotype" w:cs="Times New Roman"/>
      <w:color w:val="auto"/>
      <w:szCs w:val="24"/>
      <w:lang w:eastAsia="pl-PL"/>
    </w:rPr>
  </w:style>
  <w:style w:type="character" w:customStyle="1" w:styleId="FontStyle41">
    <w:name w:val="Font Style41"/>
    <w:basedOn w:val="Domylnaczcionkaakapitu"/>
    <w:uiPriority w:val="99"/>
    <w:rsid w:val="00261E82"/>
    <w:rPr>
      <w:rFonts w:ascii="Calibri" w:hAnsi="Calibri" w:cs="Calibri"/>
      <w:color w:val="000000"/>
      <w:sz w:val="18"/>
      <w:szCs w:val="18"/>
    </w:rPr>
  </w:style>
  <w:style w:type="character" w:customStyle="1" w:styleId="FontStyle44">
    <w:name w:val="Font Style44"/>
    <w:basedOn w:val="Domylnaczcionkaakapitu"/>
    <w:uiPriority w:val="99"/>
    <w:rsid w:val="00261E82"/>
    <w:rPr>
      <w:rFonts w:ascii="Calibri" w:hAnsi="Calibri" w:cs="Calibri"/>
      <w:color w:val="000000"/>
      <w:sz w:val="20"/>
      <w:szCs w:val="20"/>
    </w:rPr>
  </w:style>
  <w:style w:type="paragraph" w:customStyle="1" w:styleId="Style8">
    <w:name w:val="Style8"/>
    <w:basedOn w:val="Normalny"/>
    <w:uiPriority w:val="99"/>
    <w:rsid w:val="00261E82"/>
    <w:pPr>
      <w:widowControl w:val="0"/>
      <w:autoSpaceDE w:val="0"/>
      <w:autoSpaceDN w:val="0"/>
      <w:adjustRightInd w:val="0"/>
      <w:spacing w:after="0" w:line="269" w:lineRule="exact"/>
      <w:jc w:val="left"/>
    </w:pPr>
    <w:rPr>
      <w:rFonts w:ascii="Palatino Linotype" w:eastAsia="Times New Roman" w:hAnsi="Palatino Linotype" w:cs="Times New Roman"/>
      <w:color w:val="auto"/>
      <w:szCs w:val="24"/>
      <w:lang w:eastAsia="pl-PL"/>
    </w:rPr>
  </w:style>
  <w:style w:type="paragraph" w:customStyle="1" w:styleId="Style9">
    <w:name w:val="Style9"/>
    <w:basedOn w:val="Normalny"/>
    <w:uiPriority w:val="99"/>
    <w:rsid w:val="00261E82"/>
    <w:pPr>
      <w:widowControl w:val="0"/>
      <w:autoSpaceDE w:val="0"/>
      <w:autoSpaceDN w:val="0"/>
      <w:adjustRightInd w:val="0"/>
      <w:spacing w:after="0" w:line="240" w:lineRule="auto"/>
      <w:jc w:val="center"/>
    </w:pPr>
    <w:rPr>
      <w:rFonts w:ascii="Palatino Linotype" w:eastAsia="Times New Roman" w:hAnsi="Palatino Linotype" w:cs="Times New Roman"/>
      <w:color w:val="auto"/>
      <w:szCs w:val="24"/>
      <w:lang w:eastAsia="pl-PL"/>
    </w:rPr>
  </w:style>
  <w:style w:type="paragraph" w:customStyle="1" w:styleId="Style15">
    <w:name w:val="Style15"/>
    <w:basedOn w:val="Normalny"/>
    <w:uiPriority w:val="99"/>
    <w:rsid w:val="00261E82"/>
    <w:pPr>
      <w:widowControl w:val="0"/>
      <w:autoSpaceDE w:val="0"/>
      <w:autoSpaceDN w:val="0"/>
      <w:adjustRightInd w:val="0"/>
      <w:spacing w:after="0" w:line="240" w:lineRule="auto"/>
      <w:jc w:val="left"/>
    </w:pPr>
    <w:rPr>
      <w:rFonts w:ascii="Palatino Linotype" w:eastAsia="Times New Roman" w:hAnsi="Palatino Linotype" w:cs="Times New Roman"/>
      <w:color w:val="auto"/>
      <w:szCs w:val="24"/>
      <w:lang w:eastAsia="pl-PL"/>
    </w:rPr>
  </w:style>
  <w:style w:type="paragraph" w:customStyle="1" w:styleId="Style16">
    <w:name w:val="Style16"/>
    <w:basedOn w:val="Normalny"/>
    <w:uiPriority w:val="99"/>
    <w:rsid w:val="00261E82"/>
    <w:pPr>
      <w:widowControl w:val="0"/>
      <w:autoSpaceDE w:val="0"/>
      <w:autoSpaceDN w:val="0"/>
      <w:adjustRightInd w:val="0"/>
      <w:spacing w:after="0" w:line="240" w:lineRule="auto"/>
      <w:jc w:val="left"/>
    </w:pPr>
    <w:rPr>
      <w:rFonts w:ascii="Palatino Linotype" w:eastAsia="Times New Roman" w:hAnsi="Palatino Linotype" w:cs="Times New Roman"/>
      <w:color w:val="auto"/>
      <w:szCs w:val="24"/>
      <w:lang w:eastAsia="pl-PL"/>
    </w:rPr>
  </w:style>
  <w:style w:type="character" w:customStyle="1" w:styleId="FontStyle45">
    <w:name w:val="Font Style45"/>
    <w:basedOn w:val="Domylnaczcionkaakapitu"/>
    <w:uiPriority w:val="99"/>
    <w:rsid w:val="00261E82"/>
    <w:rPr>
      <w:rFonts w:ascii="Calibri" w:hAnsi="Calibri" w:cs="Calibri"/>
      <w:b/>
      <w:bCs/>
      <w:color w:val="000000"/>
      <w:sz w:val="20"/>
      <w:szCs w:val="20"/>
    </w:rPr>
  </w:style>
  <w:style w:type="character" w:customStyle="1" w:styleId="FontStyle46">
    <w:name w:val="Font Style46"/>
    <w:basedOn w:val="Domylnaczcionkaakapitu"/>
    <w:uiPriority w:val="99"/>
    <w:rsid w:val="00261E82"/>
    <w:rPr>
      <w:rFonts w:ascii="Calibri" w:hAnsi="Calibri" w:cs="Calibri"/>
      <w:b/>
      <w:bCs/>
      <w:color w:val="000000"/>
      <w:sz w:val="22"/>
      <w:szCs w:val="22"/>
    </w:rPr>
  </w:style>
  <w:style w:type="character" w:styleId="UyteHipercze">
    <w:name w:val="FollowedHyperlink"/>
    <w:basedOn w:val="Domylnaczcionkaakapitu"/>
    <w:uiPriority w:val="99"/>
    <w:semiHidden/>
    <w:unhideWhenUsed/>
    <w:rsid w:val="00BD0F0E"/>
    <w:rPr>
      <w:color w:val="0B62CB" w:themeColor="followedHyperlink"/>
      <w:u w:val="single"/>
    </w:rPr>
  </w:style>
  <w:style w:type="paragraph" w:styleId="Spistreci4">
    <w:name w:val="toc 4"/>
    <w:basedOn w:val="Normalny"/>
    <w:next w:val="Normalny"/>
    <w:autoRedefine/>
    <w:uiPriority w:val="39"/>
    <w:unhideWhenUsed/>
    <w:rsid w:val="00E26FA5"/>
    <w:pPr>
      <w:spacing w:after="100"/>
      <w:ind w:left="720"/>
    </w:pPr>
  </w:style>
  <w:style w:type="table" w:customStyle="1" w:styleId="Tabelalisty2akcent41">
    <w:name w:val="Tabela listy 2 — akcent 41"/>
    <w:basedOn w:val="Standardowy"/>
    <w:uiPriority w:val="47"/>
    <w:rsid w:val="00FA66EA"/>
    <w:pPr>
      <w:spacing w:after="0" w:line="240" w:lineRule="auto"/>
    </w:pPr>
    <w:tblPr>
      <w:tblStyleRowBandSize w:val="1"/>
      <w:tblStyleColBandSize w:val="1"/>
      <w:tblInd w:w="0" w:type="dxa"/>
      <w:tblBorders>
        <w:top w:val="single" w:sz="4" w:space="0" w:color="ABCFFA" w:themeColor="accent4" w:themeTint="99"/>
        <w:bottom w:val="single" w:sz="4" w:space="0" w:color="ABCFFA" w:themeColor="accent4" w:themeTint="99"/>
        <w:insideH w:val="single" w:sz="4" w:space="0" w:color="ABCFFA"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FFD" w:themeFill="accent4" w:themeFillTint="33"/>
      </w:tcPr>
    </w:tblStylePr>
    <w:tblStylePr w:type="band1Horz">
      <w:tblPr/>
      <w:tcPr>
        <w:shd w:val="clear" w:color="auto" w:fill="E3EFFD"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128">
      <w:bodyDiv w:val="1"/>
      <w:marLeft w:val="0"/>
      <w:marRight w:val="0"/>
      <w:marTop w:val="0"/>
      <w:marBottom w:val="0"/>
      <w:divBdr>
        <w:top w:val="none" w:sz="0" w:space="0" w:color="auto"/>
        <w:left w:val="none" w:sz="0" w:space="0" w:color="auto"/>
        <w:bottom w:val="none" w:sz="0" w:space="0" w:color="auto"/>
        <w:right w:val="none" w:sz="0" w:space="0" w:color="auto"/>
      </w:divBdr>
    </w:div>
    <w:div w:id="25914482">
      <w:bodyDiv w:val="1"/>
      <w:marLeft w:val="0"/>
      <w:marRight w:val="0"/>
      <w:marTop w:val="0"/>
      <w:marBottom w:val="0"/>
      <w:divBdr>
        <w:top w:val="none" w:sz="0" w:space="0" w:color="auto"/>
        <w:left w:val="none" w:sz="0" w:space="0" w:color="auto"/>
        <w:bottom w:val="none" w:sz="0" w:space="0" w:color="auto"/>
        <w:right w:val="none" w:sz="0" w:space="0" w:color="auto"/>
      </w:divBdr>
    </w:div>
    <w:div w:id="63141137">
      <w:bodyDiv w:val="1"/>
      <w:marLeft w:val="0"/>
      <w:marRight w:val="0"/>
      <w:marTop w:val="0"/>
      <w:marBottom w:val="0"/>
      <w:divBdr>
        <w:top w:val="none" w:sz="0" w:space="0" w:color="auto"/>
        <w:left w:val="none" w:sz="0" w:space="0" w:color="auto"/>
        <w:bottom w:val="none" w:sz="0" w:space="0" w:color="auto"/>
        <w:right w:val="none" w:sz="0" w:space="0" w:color="auto"/>
      </w:divBdr>
    </w:div>
    <w:div w:id="105273649">
      <w:bodyDiv w:val="1"/>
      <w:marLeft w:val="0"/>
      <w:marRight w:val="0"/>
      <w:marTop w:val="0"/>
      <w:marBottom w:val="0"/>
      <w:divBdr>
        <w:top w:val="none" w:sz="0" w:space="0" w:color="auto"/>
        <w:left w:val="none" w:sz="0" w:space="0" w:color="auto"/>
        <w:bottom w:val="none" w:sz="0" w:space="0" w:color="auto"/>
        <w:right w:val="none" w:sz="0" w:space="0" w:color="auto"/>
      </w:divBdr>
    </w:div>
    <w:div w:id="138042500">
      <w:bodyDiv w:val="1"/>
      <w:marLeft w:val="0"/>
      <w:marRight w:val="0"/>
      <w:marTop w:val="0"/>
      <w:marBottom w:val="0"/>
      <w:divBdr>
        <w:top w:val="none" w:sz="0" w:space="0" w:color="auto"/>
        <w:left w:val="none" w:sz="0" w:space="0" w:color="auto"/>
        <w:bottom w:val="none" w:sz="0" w:space="0" w:color="auto"/>
        <w:right w:val="none" w:sz="0" w:space="0" w:color="auto"/>
      </w:divBdr>
    </w:div>
    <w:div w:id="198589228">
      <w:bodyDiv w:val="1"/>
      <w:marLeft w:val="0"/>
      <w:marRight w:val="0"/>
      <w:marTop w:val="0"/>
      <w:marBottom w:val="0"/>
      <w:divBdr>
        <w:top w:val="none" w:sz="0" w:space="0" w:color="auto"/>
        <w:left w:val="none" w:sz="0" w:space="0" w:color="auto"/>
        <w:bottom w:val="none" w:sz="0" w:space="0" w:color="auto"/>
        <w:right w:val="none" w:sz="0" w:space="0" w:color="auto"/>
      </w:divBdr>
    </w:div>
    <w:div w:id="203951912">
      <w:bodyDiv w:val="1"/>
      <w:marLeft w:val="0"/>
      <w:marRight w:val="0"/>
      <w:marTop w:val="0"/>
      <w:marBottom w:val="0"/>
      <w:divBdr>
        <w:top w:val="none" w:sz="0" w:space="0" w:color="auto"/>
        <w:left w:val="none" w:sz="0" w:space="0" w:color="auto"/>
        <w:bottom w:val="none" w:sz="0" w:space="0" w:color="auto"/>
        <w:right w:val="none" w:sz="0" w:space="0" w:color="auto"/>
      </w:divBdr>
    </w:div>
    <w:div w:id="206798634">
      <w:bodyDiv w:val="1"/>
      <w:marLeft w:val="0"/>
      <w:marRight w:val="0"/>
      <w:marTop w:val="0"/>
      <w:marBottom w:val="0"/>
      <w:divBdr>
        <w:top w:val="none" w:sz="0" w:space="0" w:color="auto"/>
        <w:left w:val="none" w:sz="0" w:space="0" w:color="auto"/>
        <w:bottom w:val="none" w:sz="0" w:space="0" w:color="auto"/>
        <w:right w:val="none" w:sz="0" w:space="0" w:color="auto"/>
      </w:divBdr>
    </w:div>
    <w:div w:id="215359948">
      <w:bodyDiv w:val="1"/>
      <w:marLeft w:val="0"/>
      <w:marRight w:val="0"/>
      <w:marTop w:val="0"/>
      <w:marBottom w:val="0"/>
      <w:divBdr>
        <w:top w:val="none" w:sz="0" w:space="0" w:color="auto"/>
        <w:left w:val="none" w:sz="0" w:space="0" w:color="auto"/>
        <w:bottom w:val="none" w:sz="0" w:space="0" w:color="auto"/>
        <w:right w:val="none" w:sz="0" w:space="0" w:color="auto"/>
      </w:divBdr>
    </w:div>
    <w:div w:id="220287182">
      <w:bodyDiv w:val="1"/>
      <w:marLeft w:val="0"/>
      <w:marRight w:val="0"/>
      <w:marTop w:val="0"/>
      <w:marBottom w:val="0"/>
      <w:divBdr>
        <w:top w:val="none" w:sz="0" w:space="0" w:color="auto"/>
        <w:left w:val="none" w:sz="0" w:space="0" w:color="auto"/>
        <w:bottom w:val="none" w:sz="0" w:space="0" w:color="auto"/>
        <w:right w:val="none" w:sz="0" w:space="0" w:color="auto"/>
      </w:divBdr>
    </w:div>
    <w:div w:id="305209008">
      <w:bodyDiv w:val="1"/>
      <w:marLeft w:val="0"/>
      <w:marRight w:val="0"/>
      <w:marTop w:val="0"/>
      <w:marBottom w:val="0"/>
      <w:divBdr>
        <w:top w:val="none" w:sz="0" w:space="0" w:color="auto"/>
        <w:left w:val="none" w:sz="0" w:space="0" w:color="auto"/>
        <w:bottom w:val="none" w:sz="0" w:space="0" w:color="auto"/>
        <w:right w:val="none" w:sz="0" w:space="0" w:color="auto"/>
      </w:divBdr>
      <w:divsChild>
        <w:div w:id="1381515312">
          <w:marLeft w:val="0"/>
          <w:marRight w:val="0"/>
          <w:marTop w:val="0"/>
          <w:marBottom w:val="0"/>
          <w:divBdr>
            <w:top w:val="none" w:sz="0" w:space="0" w:color="auto"/>
            <w:left w:val="none" w:sz="0" w:space="0" w:color="auto"/>
            <w:bottom w:val="none" w:sz="0" w:space="0" w:color="auto"/>
            <w:right w:val="none" w:sz="0" w:space="0" w:color="auto"/>
          </w:divBdr>
          <w:divsChild>
            <w:div w:id="18033816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10016697">
      <w:bodyDiv w:val="1"/>
      <w:marLeft w:val="0"/>
      <w:marRight w:val="0"/>
      <w:marTop w:val="0"/>
      <w:marBottom w:val="0"/>
      <w:divBdr>
        <w:top w:val="none" w:sz="0" w:space="0" w:color="auto"/>
        <w:left w:val="none" w:sz="0" w:space="0" w:color="auto"/>
        <w:bottom w:val="none" w:sz="0" w:space="0" w:color="auto"/>
        <w:right w:val="none" w:sz="0" w:space="0" w:color="auto"/>
      </w:divBdr>
    </w:div>
    <w:div w:id="338317358">
      <w:bodyDiv w:val="1"/>
      <w:marLeft w:val="0"/>
      <w:marRight w:val="0"/>
      <w:marTop w:val="0"/>
      <w:marBottom w:val="0"/>
      <w:divBdr>
        <w:top w:val="none" w:sz="0" w:space="0" w:color="auto"/>
        <w:left w:val="none" w:sz="0" w:space="0" w:color="auto"/>
        <w:bottom w:val="none" w:sz="0" w:space="0" w:color="auto"/>
        <w:right w:val="none" w:sz="0" w:space="0" w:color="auto"/>
      </w:divBdr>
    </w:div>
    <w:div w:id="357507781">
      <w:bodyDiv w:val="1"/>
      <w:marLeft w:val="0"/>
      <w:marRight w:val="0"/>
      <w:marTop w:val="0"/>
      <w:marBottom w:val="0"/>
      <w:divBdr>
        <w:top w:val="none" w:sz="0" w:space="0" w:color="auto"/>
        <w:left w:val="none" w:sz="0" w:space="0" w:color="auto"/>
        <w:bottom w:val="none" w:sz="0" w:space="0" w:color="auto"/>
        <w:right w:val="none" w:sz="0" w:space="0" w:color="auto"/>
      </w:divBdr>
    </w:div>
    <w:div w:id="361445458">
      <w:bodyDiv w:val="1"/>
      <w:marLeft w:val="0"/>
      <w:marRight w:val="0"/>
      <w:marTop w:val="0"/>
      <w:marBottom w:val="0"/>
      <w:divBdr>
        <w:top w:val="none" w:sz="0" w:space="0" w:color="auto"/>
        <w:left w:val="none" w:sz="0" w:space="0" w:color="auto"/>
        <w:bottom w:val="none" w:sz="0" w:space="0" w:color="auto"/>
        <w:right w:val="none" w:sz="0" w:space="0" w:color="auto"/>
      </w:divBdr>
    </w:div>
    <w:div w:id="364716154">
      <w:bodyDiv w:val="1"/>
      <w:marLeft w:val="0"/>
      <w:marRight w:val="0"/>
      <w:marTop w:val="0"/>
      <w:marBottom w:val="0"/>
      <w:divBdr>
        <w:top w:val="none" w:sz="0" w:space="0" w:color="auto"/>
        <w:left w:val="none" w:sz="0" w:space="0" w:color="auto"/>
        <w:bottom w:val="none" w:sz="0" w:space="0" w:color="auto"/>
        <w:right w:val="none" w:sz="0" w:space="0" w:color="auto"/>
      </w:divBdr>
    </w:div>
    <w:div w:id="411583766">
      <w:bodyDiv w:val="1"/>
      <w:marLeft w:val="0"/>
      <w:marRight w:val="0"/>
      <w:marTop w:val="0"/>
      <w:marBottom w:val="0"/>
      <w:divBdr>
        <w:top w:val="none" w:sz="0" w:space="0" w:color="auto"/>
        <w:left w:val="none" w:sz="0" w:space="0" w:color="auto"/>
        <w:bottom w:val="none" w:sz="0" w:space="0" w:color="auto"/>
        <w:right w:val="none" w:sz="0" w:space="0" w:color="auto"/>
      </w:divBdr>
    </w:div>
    <w:div w:id="414127602">
      <w:bodyDiv w:val="1"/>
      <w:marLeft w:val="0"/>
      <w:marRight w:val="0"/>
      <w:marTop w:val="0"/>
      <w:marBottom w:val="0"/>
      <w:divBdr>
        <w:top w:val="none" w:sz="0" w:space="0" w:color="auto"/>
        <w:left w:val="none" w:sz="0" w:space="0" w:color="auto"/>
        <w:bottom w:val="none" w:sz="0" w:space="0" w:color="auto"/>
        <w:right w:val="none" w:sz="0" w:space="0" w:color="auto"/>
      </w:divBdr>
    </w:div>
    <w:div w:id="422840739">
      <w:bodyDiv w:val="1"/>
      <w:marLeft w:val="0"/>
      <w:marRight w:val="0"/>
      <w:marTop w:val="0"/>
      <w:marBottom w:val="0"/>
      <w:divBdr>
        <w:top w:val="none" w:sz="0" w:space="0" w:color="auto"/>
        <w:left w:val="none" w:sz="0" w:space="0" w:color="auto"/>
        <w:bottom w:val="none" w:sz="0" w:space="0" w:color="auto"/>
        <w:right w:val="none" w:sz="0" w:space="0" w:color="auto"/>
      </w:divBdr>
    </w:div>
    <w:div w:id="425032754">
      <w:bodyDiv w:val="1"/>
      <w:marLeft w:val="0"/>
      <w:marRight w:val="0"/>
      <w:marTop w:val="0"/>
      <w:marBottom w:val="0"/>
      <w:divBdr>
        <w:top w:val="none" w:sz="0" w:space="0" w:color="auto"/>
        <w:left w:val="none" w:sz="0" w:space="0" w:color="auto"/>
        <w:bottom w:val="none" w:sz="0" w:space="0" w:color="auto"/>
        <w:right w:val="none" w:sz="0" w:space="0" w:color="auto"/>
      </w:divBdr>
    </w:div>
    <w:div w:id="460072993">
      <w:bodyDiv w:val="1"/>
      <w:marLeft w:val="0"/>
      <w:marRight w:val="0"/>
      <w:marTop w:val="0"/>
      <w:marBottom w:val="0"/>
      <w:divBdr>
        <w:top w:val="none" w:sz="0" w:space="0" w:color="auto"/>
        <w:left w:val="none" w:sz="0" w:space="0" w:color="auto"/>
        <w:bottom w:val="none" w:sz="0" w:space="0" w:color="auto"/>
        <w:right w:val="none" w:sz="0" w:space="0" w:color="auto"/>
      </w:divBdr>
    </w:div>
    <w:div w:id="485976698">
      <w:bodyDiv w:val="1"/>
      <w:marLeft w:val="0"/>
      <w:marRight w:val="0"/>
      <w:marTop w:val="0"/>
      <w:marBottom w:val="0"/>
      <w:divBdr>
        <w:top w:val="none" w:sz="0" w:space="0" w:color="auto"/>
        <w:left w:val="none" w:sz="0" w:space="0" w:color="auto"/>
        <w:bottom w:val="none" w:sz="0" w:space="0" w:color="auto"/>
        <w:right w:val="none" w:sz="0" w:space="0" w:color="auto"/>
      </w:divBdr>
    </w:div>
    <w:div w:id="497886589">
      <w:bodyDiv w:val="1"/>
      <w:marLeft w:val="0"/>
      <w:marRight w:val="0"/>
      <w:marTop w:val="0"/>
      <w:marBottom w:val="0"/>
      <w:divBdr>
        <w:top w:val="none" w:sz="0" w:space="0" w:color="auto"/>
        <w:left w:val="none" w:sz="0" w:space="0" w:color="auto"/>
        <w:bottom w:val="none" w:sz="0" w:space="0" w:color="auto"/>
        <w:right w:val="none" w:sz="0" w:space="0" w:color="auto"/>
      </w:divBdr>
    </w:div>
    <w:div w:id="502284450">
      <w:bodyDiv w:val="1"/>
      <w:marLeft w:val="0"/>
      <w:marRight w:val="0"/>
      <w:marTop w:val="0"/>
      <w:marBottom w:val="0"/>
      <w:divBdr>
        <w:top w:val="none" w:sz="0" w:space="0" w:color="auto"/>
        <w:left w:val="none" w:sz="0" w:space="0" w:color="auto"/>
        <w:bottom w:val="none" w:sz="0" w:space="0" w:color="auto"/>
        <w:right w:val="none" w:sz="0" w:space="0" w:color="auto"/>
      </w:divBdr>
    </w:div>
    <w:div w:id="513689023">
      <w:bodyDiv w:val="1"/>
      <w:marLeft w:val="0"/>
      <w:marRight w:val="0"/>
      <w:marTop w:val="0"/>
      <w:marBottom w:val="0"/>
      <w:divBdr>
        <w:top w:val="none" w:sz="0" w:space="0" w:color="auto"/>
        <w:left w:val="none" w:sz="0" w:space="0" w:color="auto"/>
        <w:bottom w:val="none" w:sz="0" w:space="0" w:color="auto"/>
        <w:right w:val="none" w:sz="0" w:space="0" w:color="auto"/>
      </w:divBdr>
    </w:div>
    <w:div w:id="534123322">
      <w:bodyDiv w:val="1"/>
      <w:marLeft w:val="0"/>
      <w:marRight w:val="0"/>
      <w:marTop w:val="0"/>
      <w:marBottom w:val="0"/>
      <w:divBdr>
        <w:top w:val="none" w:sz="0" w:space="0" w:color="auto"/>
        <w:left w:val="none" w:sz="0" w:space="0" w:color="auto"/>
        <w:bottom w:val="none" w:sz="0" w:space="0" w:color="auto"/>
        <w:right w:val="none" w:sz="0" w:space="0" w:color="auto"/>
      </w:divBdr>
    </w:div>
    <w:div w:id="540559122">
      <w:bodyDiv w:val="1"/>
      <w:marLeft w:val="0"/>
      <w:marRight w:val="0"/>
      <w:marTop w:val="0"/>
      <w:marBottom w:val="0"/>
      <w:divBdr>
        <w:top w:val="none" w:sz="0" w:space="0" w:color="auto"/>
        <w:left w:val="none" w:sz="0" w:space="0" w:color="auto"/>
        <w:bottom w:val="none" w:sz="0" w:space="0" w:color="auto"/>
        <w:right w:val="none" w:sz="0" w:space="0" w:color="auto"/>
      </w:divBdr>
    </w:div>
    <w:div w:id="562831254">
      <w:bodyDiv w:val="1"/>
      <w:marLeft w:val="0"/>
      <w:marRight w:val="0"/>
      <w:marTop w:val="0"/>
      <w:marBottom w:val="0"/>
      <w:divBdr>
        <w:top w:val="none" w:sz="0" w:space="0" w:color="auto"/>
        <w:left w:val="none" w:sz="0" w:space="0" w:color="auto"/>
        <w:bottom w:val="none" w:sz="0" w:space="0" w:color="auto"/>
        <w:right w:val="none" w:sz="0" w:space="0" w:color="auto"/>
      </w:divBdr>
    </w:div>
    <w:div w:id="576324618">
      <w:bodyDiv w:val="1"/>
      <w:marLeft w:val="0"/>
      <w:marRight w:val="0"/>
      <w:marTop w:val="0"/>
      <w:marBottom w:val="0"/>
      <w:divBdr>
        <w:top w:val="none" w:sz="0" w:space="0" w:color="auto"/>
        <w:left w:val="none" w:sz="0" w:space="0" w:color="auto"/>
        <w:bottom w:val="none" w:sz="0" w:space="0" w:color="auto"/>
        <w:right w:val="none" w:sz="0" w:space="0" w:color="auto"/>
      </w:divBdr>
      <w:divsChild>
        <w:div w:id="457576653">
          <w:marLeft w:val="0"/>
          <w:marRight w:val="0"/>
          <w:marTop w:val="0"/>
          <w:marBottom w:val="96"/>
          <w:divBdr>
            <w:top w:val="none" w:sz="0" w:space="0" w:color="auto"/>
            <w:left w:val="none" w:sz="0" w:space="0" w:color="auto"/>
            <w:bottom w:val="none" w:sz="0" w:space="0" w:color="auto"/>
            <w:right w:val="none" w:sz="0" w:space="0" w:color="auto"/>
          </w:divBdr>
          <w:divsChild>
            <w:div w:id="13852539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7927467">
      <w:bodyDiv w:val="1"/>
      <w:marLeft w:val="0"/>
      <w:marRight w:val="0"/>
      <w:marTop w:val="0"/>
      <w:marBottom w:val="0"/>
      <w:divBdr>
        <w:top w:val="none" w:sz="0" w:space="0" w:color="auto"/>
        <w:left w:val="none" w:sz="0" w:space="0" w:color="auto"/>
        <w:bottom w:val="none" w:sz="0" w:space="0" w:color="auto"/>
        <w:right w:val="none" w:sz="0" w:space="0" w:color="auto"/>
      </w:divBdr>
    </w:div>
    <w:div w:id="659967278">
      <w:bodyDiv w:val="1"/>
      <w:marLeft w:val="0"/>
      <w:marRight w:val="0"/>
      <w:marTop w:val="0"/>
      <w:marBottom w:val="0"/>
      <w:divBdr>
        <w:top w:val="none" w:sz="0" w:space="0" w:color="auto"/>
        <w:left w:val="none" w:sz="0" w:space="0" w:color="auto"/>
        <w:bottom w:val="none" w:sz="0" w:space="0" w:color="auto"/>
        <w:right w:val="none" w:sz="0" w:space="0" w:color="auto"/>
      </w:divBdr>
    </w:div>
    <w:div w:id="660154899">
      <w:bodyDiv w:val="1"/>
      <w:marLeft w:val="0"/>
      <w:marRight w:val="0"/>
      <w:marTop w:val="0"/>
      <w:marBottom w:val="0"/>
      <w:divBdr>
        <w:top w:val="none" w:sz="0" w:space="0" w:color="auto"/>
        <w:left w:val="none" w:sz="0" w:space="0" w:color="auto"/>
        <w:bottom w:val="none" w:sz="0" w:space="0" w:color="auto"/>
        <w:right w:val="none" w:sz="0" w:space="0" w:color="auto"/>
      </w:divBdr>
    </w:div>
    <w:div w:id="670137017">
      <w:bodyDiv w:val="1"/>
      <w:marLeft w:val="0"/>
      <w:marRight w:val="0"/>
      <w:marTop w:val="0"/>
      <w:marBottom w:val="0"/>
      <w:divBdr>
        <w:top w:val="none" w:sz="0" w:space="0" w:color="auto"/>
        <w:left w:val="none" w:sz="0" w:space="0" w:color="auto"/>
        <w:bottom w:val="none" w:sz="0" w:space="0" w:color="auto"/>
        <w:right w:val="none" w:sz="0" w:space="0" w:color="auto"/>
      </w:divBdr>
    </w:div>
    <w:div w:id="700398055">
      <w:bodyDiv w:val="1"/>
      <w:marLeft w:val="0"/>
      <w:marRight w:val="0"/>
      <w:marTop w:val="0"/>
      <w:marBottom w:val="0"/>
      <w:divBdr>
        <w:top w:val="none" w:sz="0" w:space="0" w:color="auto"/>
        <w:left w:val="none" w:sz="0" w:space="0" w:color="auto"/>
        <w:bottom w:val="none" w:sz="0" w:space="0" w:color="auto"/>
        <w:right w:val="none" w:sz="0" w:space="0" w:color="auto"/>
      </w:divBdr>
    </w:div>
    <w:div w:id="717969073">
      <w:bodyDiv w:val="1"/>
      <w:marLeft w:val="0"/>
      <w:marRight w:val="0"/>
      <w:marTop w:val="0"/>
      <w:marBottom w:val="0"/>
      <w:divBdr>
        <w:top w:val="none" w:sz="0" w:space="0" w:color="auto"/>
        <w:left w:val="none" w:sz="0" w:space="0" w:color="auto"/>
        <w:bottom w:val="none" w:sz="0" w:space="0" w:color="auto"/>
        <w:right w:val="none" w:sz="0" w:space="0" w:color="auto"/>
      </w:divBdr>
    </w:div>
    <w:div w:id="784621614">
      <w:bodyDiv w:val="1"/>
      <w:marLeft w:val="0"/>
      <w:marRight w:val="0"/>
      <w:marTop w:val="0"/>
      <w:marBottom w:val="0"/>
      <w:divBdr>
        <w:top w:val="none" w:sz="0" w:space="0" w:color="auto"/>
        <w:left w:val="none" w:sz="0" w:space="0" w:color="auto"/>
        <w:bottom w:val="none" w:sz="0" w:space="0" w:color="auto"/>
        <w:right w:val="none" w:sz="0" w:space="0" w:color="auto"/>
      </w:divBdr>
    </w:div>
    <w:div w:id="804350732">
      <w:bodyDiv w:val="1"/>
      <w:marLeft w:val="0"/>
      <w:marRight w:val="0"/>
      <w:marTop w:val="0"/>
      <w:marBottom w:val="0"/>
      <w:divBdr>
        <w:top w:val="none" w:sz="0" w:space="0" w:color="auto"/>
        <w:left w:val="none" w:sz="0" w:space="0" w:color="auto"/>
        <w:bottom w:val="none" w:sz="0" w:space="0" w:color="auto"/>
        <w:right w:val="none" w:sz="0" w:space="0" w:color="auto"/>
      </w:divBdr>
    </w:div>
    <w:div w:id="809445478">
      <w:bodyDiv w:val="1"/>
      <w:marLeft w:val="0"/>
      <w:marRight w:val="0"/>
      <w:marTop w:val="0"/>
      <w:marBottom w:val="0"/>
      <w:divBdr>
        <w:top w:val="none" w:sz="0" w:space="0" w:color="auto"/>
        <w:left w:val="none" w:sz="0" w:space="0" w:color="auto"/>
        <w:bottom w:val="none" w:sz="0" w:space="0" w:color="auto"/>
        <w:right w:val="none" w:sz="0" w:space="0" w:color="auto"/>
      </w:divBdr>
    </w:div>
    <w:div w:id="830294710">
      <w:bodyDiv w:val="1"/>
      <w:marLeft w:val="0"/>
      <w:marRight w:val="0"/>
      <w:marTop w:val="0"/>
      <w:marBottom w:val="0"/>
      <w:divBdr>
        <w:top w:val="none" w:sz="0" w:space="0" w:color="auto"/>
        <w:left w:val="none" w:sz="0" w:space="0" w:color="auto"/>
        <w:bottom w:val="none" w:sz="0" w:space="0" w:color="auto"/>
        <w:right w:val="none" w:sz="0" w:space="0" w:color="auto"/>
      </w:divBdr>
    </w:div>
    <w:div w:id="831485951">
      <w:bodyDiv w:val="1"/>
      <w:marLeft w:val="0"/>
      <w:marRight w:val="0"/>
      <w:marTop w:val="0"/>
      <w:marBottom w:val="0"/>
      <w:divBdr>
        <w:top w:val="none" w:sz="0" w:space="0" w:color="auto"/>
        <w:left w:val="none" w:sz="0" w:space="0" w:color="auto"/>
        <w:bottom w:val="none" w:sz="0" w:space="0" w:color="auto"/>
        <w:right w:val="none" w:sz="0" w:space="0" w:color="auto"/>
      </w:divBdr>
    </w:div>
    <w:div w:id="836774717">
      <w:bodyDiv w:val="1"/>
      <w:marLeft w:val="0"/>
      <w:marRight w:val="0"/>
      <w:marTop w:val="0"/>
      <w:marBottom w:val="0"/>
      <w:divBdr>
        <w:top w:val="none" w:sz="0" w:space="0" w:color="auto"/>
        <w:left w:val="none" w:sz="0" w:space="0" w:color="auto"/>
        <w:bottom w:val="none" w:sz="0" w:space="0" w:color="auto"/>
        <w:right w:val="none" w:sz="0" w:space="0" w:color="auto"/>
      </w:divBdr>
    </w:div>
    <w:div w:id="840200099">
      <w:bodyDiv w:val="1"/>
      <w:marLeft w:val="0"/>
      <w:marRight w:val="0"/>
      <w:marTop w:val="0"/>
      <w:marBottom w:val="0"/>
      <w:divBdr>
        <w:top w:val="none" w:sz="0" w:space="0" w:color="auto"/>
        <w:left w:val="none" w:sz="0" w:space="0" w:color="auto"/>
        <w:bottom w:val="none" w:sz="0" w:space="0" w:color="auto"/>
        <w:right w:val="none" w:sz="0" w:space="0" w:color="auto"/>
      </w:divBdr>
    </w:div>
    <w:div w:id="855583411">
      <w:bodyDiv w:val="1"/>
      <w:marLeft w:val="0"/>
      <w:marRight w:val="0"/>
      <w:marTop w:val="0"/>
      <w:marBottom w:val="0"/>
      <w:divBdr>
        <w:top w:val="none" w:sz="0" w:space="0" w:color="auto"/>
        <w:left w:val="none" w:sz="0" w:space="0" w:color="auto"/>
        <w:bottom w:val="none" w:sz="0" w:space="0" w:color="auto"/>
        <w:right w:val="none" w:sz="0" w:space="0" w:color="auto"/>
      </w:divBdr>
    </w:div>
    <w:div w:id="939264960">
      <w:bodyDiv w:val="1"/>
      <w:marLeft w:val="0"/>
      <w:marRight w:val="0"/>
      <w:marTop w:val="0"/>
      <w:marBottom w:val="0"/>
      <w:divBdr>
        <w:top w:val="none" w:sz="0" w:space="0" w:color="auto"/>
        <w:left w:val="none" w:sz="0" w:space="0" w:color="auto"/>
        <w:bottom w:val="none" w:sz="0" w:space="0" w:color="auto"/>
        <w:right w:val="none" w:sz="0" w:space="0" w:color="auto"/>
      </w:divBdr>
    </w:div>
    <w:div w:id="952857408">
      <w:bodyDiv w:val="1"/>
      <w:marLeft w:val="0"/>
      <w:marRight w:val="0"/>
      <w:marTop w:val="0"/>
      <w:marBottom w:val="0"/>
      <w:divBdr>
        <w:top w:val="none" w:sz="0" w:space="0" w:color="auto"/>
        <w:left w:val="none" w:sz="0" w:space="0" w:color="auto"/>
        <w:bottom w:val="none" w:sz="0" w:space="0" w:color="auto"/>
        <w:right w:val="none" w:sz="0" w:space="0" w:color="auto"/>
      </w:divBdr>
    </w:div>
    <w:div w:id="964384313">
      <w:bodyDiv w:val="1"/>
      <w:marLeft w:val="0"/>
      <w:marRight w:val="0"/>
      <w:marTop w:val="0"/>
      <w:marBottom w:val="0"/>
      <w:divBdr>
        <w:top w:val="none" w:sz="0" w:space="0" w:color="auto"/>
        <w:left w:val="none" w:sz="0" w:space="0" w:color="auto"/>
        <w:bottom w:val="none" w:sz="0" w:space="0" w:color="auto"/>
        <w:right w:val="none" w:sz="0" w:space="0" w:color="auto"/>
      </w:divBdr>
    </w:div>
    <w:div w:id="975992650">
      <w:bodyDiv w:val="1"/>
      <w:marLeft w:val="0"/>
      <w:marRight w:val="0"/>
      <w:marTop w:val="0"/>
      <w:marBottom w:val="0"/>
      <w:divBdr>
        <w:top w:val="none" w:sz="0" w:space="0" w:color="auto"/>
        <w:left w:val="none" w:sz="0" w:space="0" w:color="auto"/>
        <w:bottom w:val="none" w:sz="0" w:space="0" w:color="auto"/>
        <w:right w:val="none" w:sz="0" w:space="0" w:color="auto"/>
      </w:divBdr>
    </w:div>
    <w:div w:id="1002664705">
      <w:bodyDiv w:val="1"/>
      <w:marLeft w:val="0"/>
      <w:marRight w:val="0"/>
      <w:marTop w:val="0"/>
      <w:marBottom w:val="0"/>
      <w:divBdr>
        <w:top w:val="none" w:sz="0" w:space="0" w:color="auto"/>
        <w:left w:val="none" w:sz="0" w:space="0" w:color="auto"/>
        <w:bottom w:val="none" w:sz="0" w:space="0" w:color="auto"/>
        <w:right w:val="none" w:sz="0" w:space="0" w:color="auto"/>
      </w:divBdr>
      <w:divsChild>
        <w:div w:id="854731155">
          <w:marLeft w:val="0"/>
          <w:marRight w:val="0"/>
          <w:marTop w:val="0"/>
          <w:marBottom w:val="96"/>
          <w:divBdr>
            <w:top w:val="none" w:sz="0" w:space="0" w:color="auto"/>
            <w:left w:val="none" w:sz="0" w:space="0" w:color="auto"/>
            <w:bottom w:val="none" w:sz="0" w:space="0" w:color="auto"/>
            <w:right w:val="none" w:sz="0" w:space="0" w:color="auto"/>
          </w:divBdr>
          <w:divsChild>
            <w:div w:id="15003888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07296264">
      <w:bodyDiv w:val="1"/>
      <w:marLeft w:val="0"/>
      <w:marRight w:val="0"/>
      <w:marTop w:val="0"/>
      <w:marBottom w:val="0"/>
      <w:divBdr>
        <w:top w:val="none" w:sz="0" w:space="0" w:color="auto"/>
        <w:left w:val="none" w:sz="0" w:space="0" w:color="auto"/>
        <w:bottom w:val="none" w:sz="0" w:space="0" w:color="auto"/>
        <w:right w:val="none" w:sz="0" w:space="0" w:color="auto"/>
      </w:divBdr>
    </w:div>
    <w:div w:id="1069115795">
      <w:bodyDiv w:val="1"/>
      <w:marLeft w:val="0"/>
      <w:marRight w:val="0"/>
      <w:marTop w:val="0"/>
      <w:marBottom w:val="0"/>
      <w:divBdr>
        <w:top w:val="none" w:sz="0" w:space="0" w:color="auto"/>
        <w:left w:val="none" w:sz="0" w:space="0" w:color="auto"/>
        <w:bottom w:val="none" w:sz="0" w:space="0" w:color="auto"/>
        <w:right w:val="none" w:sz="0" w:space="0" w:color="auto"/>
      </w:divBdr>
    </w:div>
    <w:div w:id="1074742146">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128089874">
      <w:bodyDiv w:val="1"/>
      <w:marLeft w:val="0"/>
      <w:marRight w:val="0"/>
      <w:marTop w:val="0"/>
      <w:marBottom w:val="0"/>
      <w:divBdr>
        <w:top w:val="none" w:sz="0" w:space="0" w:color="auto"/>
        <w:left w:val="none" w:sz="0" w:space="0" w:color="auto"/>
        <w:bottom w:val="none" w:sz="0" w:space="0" w:color="auto"/>
        <w:right w:val="none" w:sz="0" w:space="0" w:color="auto"/>
      </w:divBdr>
    </w:div>
    <w:div w:id="1130561967">
      <w:bodyDiv w:val="1"/>
      <w:marLeft w:val="0"/>
      <w:marRight w:val="0"/>
      <w:marTop w:val="0"/>
      <w:marBottom w:val="0"/>
      <w:divBdr>
        <w:top w:val="none" w:sz="0" w:space="0" w:color="auto"/>
        <w:left w:val="none" w:sz="0" w:space="0" w:color="auto"/>
        <w:bottom w:val="none" w:sz="0" w:space="0" w:color="auto"/>
        <w:right w:val="none" w:sz="0" w:space="0" w:color="auto"/>
      </w:divBdr>
    </w:div>
    <w:div w:id="1186746569">
      <w:bodyDiv w:val="1"/>
      <w:marLeft w:val="0"/>
      <w:marRight w:val="0"/>
      <w:marTop w:val="0"/>
      <w:marBottom w:val="0"/>
      <w:divBdr>
        <w:top w:val="none" w:sz="0" w:space="0" w:color="auto"/>
        <w:left w:val="none" w:sz="0" w:space="0" w:color="auto"/>
        <w:bottom w:val="none" w:sz="0" w:space="0" w:color="auto"/>
        <w:right w:val="none" w:sz="0" w:space="0" w:color="auto"/>
      </w:divBdr>
    </w:div>
    <w:div w:id="1196701285">
      <w:bodyDiv w:val="1"/>
      <w:marLeft w:val="0"/>
      <w:marRight w:val="0"/>
      <w:marTop w:val="0"/>
      <w:marBottom w:val="0"/>
      <w:divBdr>
        <w:top w:val="none" w:sz="0" w:space="0" w:color="auto"/>
        <w:left w:val="none" w:sz="0" w:space="0" w:color="auto"/>
        <w:bottom w:val="none" w:sz="0" w:space="0" w:color="auto"/>
        <w:right w:val="none" w:sz="0" w:space="0" w:color="auto"/>
      </w:divBdr>
    </w:div>
    <w:div w:id="1202479727">
      <w:bodyDiv w:val="1"/>
      <w:marLeft w:val="0"/>
      <w:marRight w:val="0"/>
      <w:marTop w:val="0"/>
      <w:marBottom w:val="0"/>
      <w:divBdr>
        <w:top w:val="none" w:sz="0" w:space="0" w:color="auto"/>
        <w:left w:val="none" w:sz="0" w:space="0" w:color="auto"/>
        <w:bottom w:val="none" w:sz="0" w:space="0" w:color="auto"/>
        <w:right w:val="none" w:sz="0" w:space="0" w:color="auto"/>
      </w:divBdr>
    </w:div>
    <w:div w:id="1232077463">
      <w:bodyDiv w:val="1"/>
      <w:marLeft w:val="0"/>
      <w:marRight w:val="0"/>
      <w:marTop w:val="0"/>
      <w:marBottom w:val="0"/>
      <w:divBdr>
        <w:top w:val="none" w:sz="0" w:space="0" w:color="auto"/>
        <w:left w:val="none" w:sz="0" w:space="0" w:color="auto"/>
        <w:bottom w:val="none" w:sz="0" w:space="0" w:color="auto"/>
        <w:right w:val="none" w:sz="0" w:space="0" w:color="auto"/>
      </w:divBdr>
    </w:div>
    <w:div w:id="1235823199">
      <w:bodyDiv w:val="1"/>
      <w:marLeft w:val="0"/>
      <w:marRight w:val="0"/>
      <w:marTop w:val="0"/>
      <w:marBottom w:val="0"/>
      <w:divBdr>
        <w:top w:val="none" w:sz="0" w:space="0" w:color="auto"/>
        <w:left w:val="none" w:sz="0" w:space="0" w:color="auto"/>
        <w:bottom w:val="none" w:sz="0" w:space="0" w:color="auto"/>
        <w:right w:val="none" w:sz="0" w:space="0" w:color="auto"/>
      </w:divBdr>
    </w:div>
    <w:div w:id="1260871915">
      <w:bodyDiv w:val="1"/>
      <w:marLeft w:val="0"/>
      <w:marRight w:val="0"/>
      <w:marTop w:val="0"/>
      <w:marBottom w:val="0"/>
      <w:divBdr>
        <w:top w:val="none" w:sz="0" w:space="0" w:color="auto"/>
        <w:left w:val="none" w:sz="0" w:space="0" w:color="auto"/>
        <w:bottom w:val="none" w:sz="0" w:space="0" w:color="auto"/>
        <w:right w:val="none" w:sz="0" w:space="0" w:color="auto"/>
      </w:divBdr>
    </w:div>
    <w:div w:id="1285115236">
      <w:bodyDiv w:val="1"/>
      <w:marLeft w:val="0"/>
      <w:marRight w:val="0"/>
      <w:marTop w:val="0"/>
      <w:marBottom w:val="0"/>
      <w:divBdr>
        <w:top w:val="none" w:sz="0" w:space="0" w:color="auto"/>
        <w:left w:val="none" w:sz="0" w:space="0" w:color="auto"/>
        <w:bottom w:val="none" w:sz="0" w:space="0" w:color="auto"/>
        <w:right w:val="none" w:sz="0" w:space="0" w:color="auto"/>
      </w:divBdr>
    </w:div>
    <w:div w:id="1295216940">
      <w:bodyDiv w:val="1"/>
      <w:marLeft w:val="0"/>
      <w:marRight w:val="0"/>
      <w:marTop w:val="0"/>
      <w:marBottom w:val="0"/>
      <w:divBdr>
        <w:top w:val="none" w:sz="0" w:space="0" w:color="auto"/>
        <w:left w:val="none" w:sz="0" w:space="0" w:color="auto"/>
        <w:bottom w:val="none" w:sz="0" w:space="0" w:color="auto"/>
        <w:right w:val="none" w:sz="0" w:space="0" w:color="auto"/>
      </w:divBdr>
    </w:div>
    <w:div w:id="1296256787">
      <w:bodyDiv w:val="1"/>
      <w:marLeft w:val="0"/>
      <w:marRight w:val="0"/>
      <w:marTop w:val="0"/>
      <w:marBottom w:val="0"/>
      <w:divBdr>
        <w:top w:val="none" w:sz="0" w:space="0" w:color="auto"/>
        <w:left w:val="none" w:sz="0" w:space="0" w:color="auto"/>
        <w:bottom w:val="none" w:sz="0" w:space="0" w:color="auto"/>
        <w:right w:val="none" w:sz="0" w:space="0" w:color="auto"/>
      </w:divBdr>
    </w:div>
    <w:div w:id="1308557652">
      <w:bodyDiv w:val="1"/>
      <w:marLeft w:val="0"/>
      <w:marRight w:val="0"/>
      <w:marTop w:val="0"/>
      <w:marBottom w:val="0"/>
      <w:divBdr>
        <w:top w:val="none" w:sz="0" w:space="0" w:color="auto"/>
        <w:left w:val="none" w:sz="0" w:space="0" w:color="auto"/>
        <w:bottom w:val="none" w:sz="0" w:space="0" w:color="auto"/>
        <w:right w:val="none" w:sz="0" w:space="0" w:color="auto"/>
      </w:divBdr>
    </w:div>
    <w:div w:id="1309437775">
      <w:bodyDiv w:val="1"/>
      <w:marLeft w:val="0"/>
      <w:marRight w:val="0"/>
      <w:marTop w:val="0"/>
      <w:marBottom w:val="0"/>
      <w:divBdr>
        <w:top w:val="none" w:sz="0" w:space="0" w:color="auto"/>
        <w:left w:val="none" w:sz="0" w:space="0" w:color="auto"/>
        <w:bottom w:val="none" w:sz="0" w:space="0" w:color="auto"/>
        <w:right w:val="none" w:sz="0" w:space="0" w:color="auto"/>
      </w:divBdr>
    </w:div>
    <w:div w:id="1323659319">
      <w:bodyDiv w:val="1"/>
      <w:marLeft w:val="0"/>
      <w:marRight w:val="0"/>
      <w:marTop w:val="0"/>
      <w:marBottom w:val="0"/>
      <w:divBdr>
        <w:top w:val="none" w:sz="0" w:space="0" w:color="auto"/>
        <w:left w:val="none" w:sz="0" w:space="0" w:color="auto"/>
        <w:bottom w:val="none" w:sz="0" w:space="0" w:color="auto"/>
        <w:right w:val="none" w:sz="0" w:space="0" w:color="auto"/>
      </w:divBdr>
    </w:div>
    <w:div w:id="1349522571">
      <w:bodyDiv w:val="1"/>
      <w:marLeft w:val="0"/>
      <w:marRight w:val="0"/>
      <w:marTop w:val="0"/>
      <w:marBottom w:val="0"/>
      <w:divBdr>
        <w:top w:val="none" w:sz="0" w:space="0" w:color="auto"/>
        <w:left w:val="none" w:sz="0" w:space="0" w:color="auto"/>
        <w:bottom w:val="none" w:sz="0" w:space="0" w:color="auto"/>
        <w:right w:val="none" w:sz="0" w:space="0" w:color="auto"/>
      </w:divBdr>
    </w:div>
    <w:div w:id="1361932050">
      <w:bodyDiv w:val="1"/>
      <w:marLeft w:val="0"/>
      <w:marRight w:val="0"/>
      <w:marTop w:val="0"/>
      <w:marBottom w:val="0"/>
      <w:divBdr>
        <w:top w:val="none" w:sz="0" w:space="0" w:color="auto"/>
        <w:left w:val="none" w:sz="0" w:space="0" w:color="auto"/>
        <w:bottom w:val="none" w:sz="0" w:space="0" w:color="auto"/>
        <w:right w:val="none" w:sz="0" w:space="0" w:color="auto"/>
      </w:divBdr>
    </w:div>
    <w:div w:id="1374884802">
      <w:bodyDiv w:val="1"/>
      <w:marLeft w:val="0"/>
      <w:marRight w:val="0"/>
      <w:marTop w:val="0"/>
      <w:marBottom w:val="0"/>
      <w:divBdr>
        <w:top w:val="none" w:sz="0" w:space="0" w:color="auto"/>
        <w:left w:val="none" w:sz="0" w:space="0" w:color="auto"/>
        <w:bottom w:val="none" w:sz="0" w:space="0" w:color="auto"/>
        <w:right w:val="none" w:sz="0" w:space="0" w:color="auto"/>
      </w:divBdr>
    </w:div>
    <w:div w:id="1391349247">
      <w:bodyDiv w:val="1"/>
      <w:marLeft w:val="0"/>
      <w:marRight w:val="0"/>
      <w:marTop w:val="0"/>
      <w:marBottom w:val="0"/>
      <w:divBdr>
        <w:top w:val="none" w:sz="0" w:space="0" w:color="auto"/>
        <w:left w:val="none" w:sz="0" w:space="0" w:color="auto"/>
        <w:bottom w:val="none" w:sz="0" w:space="0" w:color="auto"/>
        <w:right w:val="none" w:sz="0" w:space="0" w:color="auto"/>
      </w:divBdr>
    </w:div>
    <w:div w:id="1418818446">
      <w:bodyDiv w:val="1"/>
      <w:marLeft w:val="0"/>
      <w:marRight w:val="0"/>
      <w:marTop w:val="0"/>
      <w:marBottom w:val="0"/>
      <w:divBdr>
        <w:top w:val="none" w:sz="0" w:space="0" w:color="auto"/>
        <w:left w:val="none" w:sz="0" w:space="0" w:color="auto"/>
        <w:bottom w:val="none" w:sz="0" w:space="0" w:color="auto"/>
        <w:right w:val="none" w:sz="0" w:space="0" w:color="auto"/>
      </w:divBdr>
    </w:div>
    <w:div w:id="1448281851">
      <w:bodyDiv w:val="1"/>
      <w:marLeft w:val="0"/>
      <w:marRight w:val="0"/>
      <w:marTop w:val="0"/>
      <w:marBottom w:val="0"/>
      <w:divBdr>
        <w:top w:val="none" w:sz="0" w:space="0" w:color="auto"/>
        <w:left w:val="none" w:sz="0" w:space="0" w:color="auto"/>
        <w:bottom w:val="none" w:sz="0" w:space="0" w:color="auto"/>
        <w:right w:val="none" w:sz="0" w:space="0" w:color="auto"/>
      </w:divBdr>
    </w:div>
    <w:div w:id="1458068479">
      <w:bodyDiv w:val="1"/>
      <w:marLeft w:val="0"/>
      <w:marRight w:val="0"/>
      <w:marTop w:val="0"/>
      <w:marBottom w:val="0"/>
      <w:divBdr>
        <w:top w:val="none" w:sz="0" w:space="0" w:color="auto"/>
        <w:left w:val="none" w:sz="0" w:space="0" w:color="auto"/>
        <w:bottom w:val="none" w:sz="0" w:space="0" w:color="auto"/>
        <w:right w:val="none" w:sz="0" w:space="0" w:color="auto"/>
      </w:divBdr>
    </w:div>
    <w:div w:id="1465349265">
      <w:bodyDiv w:val="1"/>
      <w:marLeft w:val="0"/>
      <w:marRight w:val="0"/>
      <w:marTop w:val="0"/>
      <w:marBottom w:val="0"/>
      <w:divBdr>
        <w:top w:val="none" w:sz="0" w:space="0" w:color="auto"/>
        <w:left w:val="none" w:sz="0" w:space="0" w:color="auto"/>
        <w:bottom w:val="none" w:sz="0" w:space="0" w:color="auto"/>
        <w:right w:val="none" w:sz="0" w:space="0" w:color="auto"/>
      </w:divBdr>
    </w:div>
    <w:div w:id="1481271322">
      <w:bodyDiv w:val="1"/>
      <w:marLeft w:val="0"/>
      <w:marRight w:val="0"/>
      <w:marTop w:val="0"/>
      <w:marBottom w:val="0"/>
      <w:divBdr>
        <w:top w:val="none" w:sz="0" w:space="0" w:color="auto"/>
        <w:left w:val="none" w:sz="0" w:space="0" w:color="auto"/>
        <w:bottom w:val="none" w:sz="0" w:space="0" w:color="auto"/>
        <w:right w:val="none" w:sz="0" w:space="0" w:color="auto"/>
      </w:divBdr>
    </w:div>
    <w:div w:id="1505315375">
      <w:bodyDiv w:val="1"/>
      <w:marLeft w:val="0"/>
      <w:marRight w:val="0"/>
      <w:marTop w:val="0"/>
      <w:marBottom w:val="0"/>
      <w:divBdr>
        <w:top w:val="none" w:sz="0" w:space="0" w:color="auto"/>
        <w:left w:val="none" w:sz="0" w:space="0" w:color="auto"/>
        <w:bottom w:val="none" w:sz="0" w:space="0" w:color="auto"/>
        <w:right w:val="none" w:sz="0" w:space="0" w:color="auto"/>
      </w:divBdr>
    </w:div>
    <w:div w:id="1554384402">
      <w:bodyDiv w:val="1"/>
      <w:marLeft w:val="0"/>
      <w:marRight w:val="0"/>
      <w:marTop w:val="0"/>
      <w:marBottom w:val="0"/>
      <w:divBdr>
        <w:top w:val="none" w:sz="0" w:space="0" w:color="auto"/>
        <w:left w:val="none" w:sz="0" w:space="0" w:color="auto"/>
        <w:bottom w:val="none" w:sz="0" w:space="0" w:color="auto"/>
        <w:right w:val="none" w:sz="0" w:space="0" w:color="auto"/>
      </w:divBdr>
    </w:div>
    <w:div w:id="1554736336">
      <w:bodyDiv w:val="1"/>
      <w:marLeft w:val="0"/>
      <w:marRight w:val="0"/>
      <w:marTop w:val="0"/>
      <w:marBottom w:val="0"/>
      <w:divBdr>
        <w:top w:val="none" w:sz="0" w:space="0" w:color="auto"/>
        <w:left w:val="none" w:sz="0" w:space="0" w:color="auto"/>
        <w:bottom w:val="none" w:sz="0" w:space="0" w:color="auto"/>
        <w:right w:val="none" w:sz="0" w:space="0" w:color="auto"/>
      </w:divBdr>
    </w:div>
    <w:div w:id="1558511805">
      <w:bodyDiv w:val="1"/>
      <w:marLeft w:val="0"/>
      <w:marRight w:val="0"/>
      <w:marTop w:val="0"/>
      <w:marBottom w:val="0"/>
      <w:divBdr>
        <w:top w:val="none" w:sz="0" w:space="0" w:color="auto"/>
        <w:left w:val="none" w:sz="0" w:space="0" w:color="auto"/>
        <w:bottom w:val="none" w:sz="0" w:space="0" w:color="auto"/>
        <w:right w:val="none" w:sz="0" w:space="0" w:color="auto"/>
      </w:divBdr>
    </w:div>
    <w:div w:id="1573663100">
      <w:bodyDiv w:val="1"/>
      <w:marLeft w:val="0"/>
      <w:marRight w:val="0"/>
      <w:marTop w:val="0"/>
      <w:marBottom w:val="0"/>
      <w:divBdr>
        <w:top w:val="none" w:sz="0" w:space="0" w:color="auto"/>
        <w:left w:val="none" w:sz="0" w:space="0" w:color="auto"/>
        <w:bottom w:val="none" w:sz="0" w:space="0" w:color="auto"/>
        <w:right w:val="none" w:sz="0" w:space="0" w:color="auto"/>
      </w:divBdr>
    </w:div>
    <w:div w:id="1590306662">
      <w:bodyDiv w:val="1"/>
      <w:marLeft w:val="0"/>
      <w:marRight w:val="0"/>
      <w:marTop w:val="0"/>
      <w:marBottom w:val="0"/>
      <w:divBdr>
        <w:top w:val="none" w:sz="0" w:space="0" w:color="auto"/>
        <w:left w:val="none" w:sz="0" w:space="0" w:color="auto"/>
        <w:bottom w:val="none" w:sz="0" w:space="0" w:color="auto"/>
        <w:right w:val="none" w:sz="0" w:space="0" w:color="auto"/>
      </w:divBdr>
    </w:div>
    <w:div w:id="1605579283">
      <w:bodyDiv w:val="1"/>
      <w:marLeft w:val="0"/>
      <w:marRight w:val="0"/>
      <w:marTop w:val="0"/>
      <w:marBottom w:val="0"/>
      <w:divBdr>
        <w:top w:val="none" w:sz="0" w:space="0" w:color="auto"/>
        <w:left w:val="none" w:sz="0" w:space="0" w:color="auto"/>
        <w:bottom w:val="none" w:sz="0" w:space="0" w:color="auto"/>
        <w:right w:val="none" w:sz="0" w:space="0" w:color="auto"/>
      </w:divBdr>
      <w:divsChild>
        <w:div w:id="633945668">
          <w:marLeft w:val="0"/>
          <w:marRight w:val="0"/>
          <w:marTop w:val="0"/>
          <w:marBottom w:val="0"/>
          <w:divBdr>
            <w:top w:val="none" w:sz="0" w:space="0" w:color="auto"/>
            <w:left w:val="none" w:sz="0" w:space="0" w:color="auto"/>
            <w:bottom w:val="none" w:sz="0" w:space="0" w:color="auto"/>
            <w:right w:val="none" w:sz="0" w:space="0" w:color="auto"/>
          </w:divBdr>
          <w:divsChild>
            <w:div w:id="3345039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18685140">
      <w:bodyDiv w:val="1"/>
      <w:marLeft w:val="0"/>
      <w:marRight w:val="0"/>
      <w:marTop w:val="0"/>
      <w:marBottom w:val="0"/>
      <w:divBdr>
        <w:top w:val="none" w:sz="0" w:space="0" w:color="auto"/>
        <w:left w:val="none" w:sz="0" w:space="0" w:color="auto"/>
        <w:bottom w:val="none" w:sz="0" w:space="0" w:color="auto"/>
        <w:right w:val="none" w:sz="0" w:space="0" w:color="auto"/>
      </w:divBdr>
    </w:div>
    <w:div w:id="1689716538">
      <w:bodyDiv w:val="1"/>
      <w:marLeft w:val="0"/>
      <w:marRight w:val="0"/>
      <w:marTop w:val="0"/>
      <w:marBottom w:val="0"/>
      <w:divBdr>
        <w:top w:val="none" w:sz="0" w:space="0" w:color="auto"/>
        <w:left w:val="none" w:sz="0" w:space="0" w:color="auto"/>
        <w:bottom w:val="none" w:sz="0" w:space="0" w:color="auto"/>
        <w:right w:val="none" w:sz="0" w:space="0" w:color="auto"/>
      </w:divBdr>
    </w:div>
    <w:div w:id="1694454177">
      <w:bodyDiv w:val="1"/>
      <w:marLeft w:val="0"/>
      <w:marRight w:val="0"/>
      <w:marTop w:val="0"/>
      <w:marBottom w:val="0"/>
      <w:divBdr>
        <w:top w:val="none" w:sz="0" w:space="0" w:color="auto"/>
        <w:left w:val="none" w:sz="0" w:space="0" w:color="auto"/>
        <w:bottom w:val="none" w:sz="0" w:space="0" w:color="auto"/>
        <w:right w:val="none" w:sz="0" w:space="0" w:color="auto"/>
      </w:divBdr>
    </w:div>
    <w:div w:id="1731490063">
      <w:bodyDiv w:val="1"/>
      <w:marLeft w:val="0"/>
      <w:marRight w:val="0"/>
      <w:marTop w:val="0"/>
      <w:marBottom w:val="0"/>
      <w:divBdr>
        <w:top w:val="none" w:sz="0" w:space="0" w:color="auto"/>
        <w:left w:val="none" w:sz="0" w:space="0" w:color="auto"/>
        <w:bottom w:val="none" w:sz="0" w:space="0" w:color="auto"/>
        <w:right w:val="none" w:sz="0" w:space="0" w:color="auto"/>
      </w:divBdr>
    </w:div>
    <w:div w:id="1779761340">
      <w:bodyDiv w:val="1"/>
      <w:marLeft w:val="0"/>
      <w:marRight w:val="0"/>
      <w:marTop w:val="0"/>
      <w:marBottom w:val="0"/>
      <w:divBdr>
        <w:top w:val="none" w:sz="0" w:space="0" w:color="auto"/>
        <w:left w:val="none" w:sz="0" w:space="0" w:color="auto"/>
        <w:bottom w:val="none" w:sz="0" w:space="0" w:color="auto"/>
        <w:right w:val="none" w:sz="0" w:space="0" w:color="auto"/>
      </w:divBdr>
    </w:div>
    <w:div w:id="1847208329">
      <w:bodyDiv w:val="1"/>
      <w:marLeft w:val="0"/>
      <w:marRight w:val="0"/>
      <w:marTop w:val="0"/>
      <w:marBottom w:val="0"/>
      <w:divBdr>
        <w:top w:val="none" w:sz="0" w:space="0" w:color="auto"/>
        <w:left w:val="none" w:sz="0" w:space="0" w:color="auto"/>
        <w:bottom w:val="none" w:sz="0" w:space="0" w:color="auto"/>
        <w:right w:val="none" w:sz="0" w:space="0" w:color="auto"/>
      </w:divBdr>
    </w:div>
    <w:div w:id="1904103929">
      <w:bodyDiv w:val="1"/>
      <w:marLeft w:val="0"/>
      <w:marRight w:val="0"/>
      <w:marTop w:val="0"/>
      <w:marBottom w:val="0"/>
      <w:divBdr>
        <w:top w:val="none" w:sz="0" w:space="0" w:color="auto"/>
        <w:left w:val="none" w:sz="0" w:space="0" w:color="auto"/>
        <w:bottom w:val="none" w:sz="0" w:space="0" w:color="auto"/>
        <w:right w:val="none" w:sz="0" w:space="0" w:color="auto"/>
      </w:divBdr>
    </w:div>
    <w:div w:id="1923486831">
      <w:bodyDiv w:val="1"/>
      <w:marLeft w:val="0"/>
      <w:marRight w:val="0"/>
      <w:marTop w:val="0"/>
      <w:marBottom w:val="0"/>
      <w:divBdr>
        <w:top w:val="none" w:sz="0" w:space="0" w:color="auto"/>
        <w:left w:val="none" w:sz="0" w:space="0" w:color="auto"/>
        <w:bottom w:val="none" w:sz="0" w:space="0" w:color="auto"/>
        <w:right w:val="none" w:sz="0" w:space="0" w:color="auto"/>
      </w:divBdr>
    </w:div>
    <w:div w:id="1952125072">
      <w:bodyDiv w:val="1"/>
      <w:marLeft w:val="0"/>
      <w:marRight w:val="0"/>
      <w:marTop w:val="0"/>
      <w:marBottom w:val="0"/>
      <w:divBdr>
        <w:top w:val="none" w:sz="0" w:space="0" w:color="auto"/>
        <w:left w:val="none" w:sz="0" w:space="0" w:color="auto"/>
        <w:bottom w:val="none" w:sz="0" w:space="0" w:color="auto"/>
        <w:right w:val="none" w:sz="0" w:space="0" w:color="auto"/>
      </w:divBdr>
    </w:div>
    <w:div w:id="1959681509">
      <w:bodyDiv w:val="1"/>
      <w:marLeft w:val="0"/>
      <w:marRight w:val="0"/>
      <w:marTop w:val="0"/>
      <w:marBottom w:val="0"/>
      <w:divBdr>
        <w:top w:val="none" w:sz="0" w:space="0" w:color="auto"/>
        <w:left w:val="none" w:sz="0" w:space="0" w:color="auto"/>
        <w:bottom w:val="none" w:sz="0" w:space="0" w:color="auto"/>
        <w:right w:val="none" w:sz="0" w:space="0" w:color="auto"/>
      </w:divBdr>
    </w:div>
    <w:div w:id="2017491324">
      <w:bodyDiv w:val="1"/>
      <w:marLeft w:val="0"/>
      <w:marRight w:val="0"/>
      <w:marTop w:val="0"/>
      <w:marBottom w:val="0"/>
      <w:divBdr>
        <w:top w:val="none" w:sz="0" w:space="0" w:color="auto"/>
        <w:left w:val="none" w:sz="0" w:space="0" w:color="auto"/>
        <w:bottom w:val="none" w:sz="0" w:space="0" w:color="auto"/>
        <w:right w:val="none" w:sz="0" w:space="0" w:color="auto"/>
      </w:divBdr>
    </w:div>
    <w:div w:id="2020157456">
      <w:bodyDiv w:val="1"/>
      <w:marLeft w:val="0"/>
      <w:marRight w:val="0"/>
      <w:marTop w:val="0"/>
      <w:marBottom w:val="0"/>
      <w:divBdr>
        <w:top w:val="none" w:sz="0" w:space="0" w:color="auto"/>
        <w:left w:val="none" w:sz="0" w:space="0" w:color="auto"/>
        <w:bottom w:val="none" w:sz="0" w:space="0" w:color="auto"/>
        <w:right w:val="none" w:sz="0" w:space="0" w:color="auto"/>
      </w:divBdr>
    </w:div>
    <w:div w:id="2031635766">
      <w:bodyDiv w:val="1"/>
      <w:marLeft w:val="0"/>
      <w:marRight w:val="0"/>
      <w:marTop w:val="0"/>
      <w:marBottom w:val="0"/>
      <w:divBdr>
        <w:top w:val="none" w:sz="0" w:space="0" w:color="auto"/>
        <w:left w:val="none" w:sz="0" w:space="0" w:color="auto"/>
        <w:bottom w:val="none" w:sz="0" w:space="0" w:color="auto"/>
        <w:right w:val="none" w:sz="0" w:space="0" w:color="auto"/>
      </w:divBdr>
    </w:div>
    <w:div w:id="2045594253">
      <w:bodyDiv w:val="1"/>
      <w:marLeft w:val="0"/>
      <w:marRight w:val="0"/>
      <w:marTop w:val="0"/>
      <w:marBottom w:val="0"/>
      <w:divBdr>
        <w:top w:val="none" w:sz="0" w:space="0" w:color="auto"/>
        <w:left w:val="none" w:sz="0" w:space="0" w:color="auto"/>
        <w:bottom w:val="none" w:sz="0" w:space="0" w:color="auto"/>
        <w:right w:val="none" w:sz="0" w:space="0" w:color="auto"/>
      </w:divBdr>
    </w:div>
    <w:div w:id="2052993203">
      <w:bodyDiv w:val="1"/>
      <w:marLeft w:val="0"/>
      <w:marRight w:val="0"/>
      <w:marTop w:val="0"/>
      <w:marBottom w:val="0"/>
      <w:divBdr>
        <w:top w:val="none" w:sz="0" w:space="0" w:color="auto"/>
        <w:left w:val="none" w:sz="0" w:space="0" w:color="auto"/>
        <w:bottom w:val="none" w:sz="0" w:space="0" w:color="auto"/>
        <w:right w:val="none" w:sz="0" w:space="0" w:color="auto"/>
      </w:divBdr>
    </w:div>
    <w:div w:id="2080319039">
      <w:bodyDiv w:val="1"/>
      <w:marLeft w:val="0"/>
      <w:marRight w:val="0"/>
      <w:marTop w:val="0"/>
      <w:marBottom w:val="0"/>
      <w:divBdr>
        <w:top w:val="none" w:sz="0" w:space="0" w:color="auto"/>
        <w:left w:val="none" w:sz="0" w:space="0" w:color="auto"/>
        <w:bottom w:val="none" w:sz="0" w:space="0" w:color="auto"/>
        <w:right w:val="none" w:sz="0" w:space="0" w:color="auto"/>
      </w:divBdr>
    </w:div>
    <w:div w:id="2093890425">
      <w:bodyDiv w:val="1"/>
      <w:marLeft w:val="0"/>
      <w:marRight w:val="0"/>
      <w:marTop w:val="0"/>
      <w:marBottom w:val="0"/>
      <w:divBdr>
        <w:top w:val="none" w:sz="0" w:space="0" w:color="auto"/>
        <w:left w:val="none" w:sz="0" w:space="0" w:color="auto"/>
        <w:bottom w:val="none" w:sz="0" w:space="0" w:color="auto"/>
        <w:right w:val="none" w:sz="0" w:space="0" w:color="auto"/>
      </w:divBdr>
    </w:div>
    <w:div w:id="2104763204">
      <w:bodyDiv w:val="1"/>
      <w:marLeft w:val="0"/>
      <w:marRight w:val="0"/>
      <w:marTop w:val="0"/>
      <w:marBottom w:val="0"/>
      <w:divBdr>
        <w:top w:val="none" w:sz="0" w:space="0" w:color="auto"/>
        <w:left w:val="none" w:sz="0" w:space="0" w:color="auto"/>
        <w:bottom w:val="none" w:sz="0" w:space="0" w:color="auto"/>
        <w:right w:val="none" w:sz="0" w:space="0" w:color="auto"/>
      </w:divBdr>
    </w:div>
    <w:div w:id="211906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4.xml"/><Relationship Id="rId26" Type="http://schemas.openxmlformats.org/officeDocument/2006/relationships/footer" Target="footer2.xml"/><Relationship Id="rId39" Type="http://schemas.openxmlformats.org/officeDocument/2006/relationships/hyperlink" Target="https://pl.wikipedia.org/wiki/Kryzys_psychiczny" TargetMode="External"/><Relationship Id="rId21" Type="http://schemas.openxmlformats.org/officeDocument/2006/relationships/chart" Target="charts/chart7.xml"/><Relationship Id="rId34" Type="http://schemas.openxmlformats.org/officeDocument/2006/relationships/chart" Target="charts/chart17.xml"/><Relationship Id="rId42" Type="http://schemas.openxmlformats.org/officeDocument/2006/relationships/hyperlink" Target="https://pl.wikipedia.org/wiki/Rola_spo%C5%82eczna" TargetMode="External"/><Relationship Id="rId47" Type="http://schemas.openxmlformats.org/officeDocument/2006/relationships/hyperlink" Target="https://pl.wikipedia.org/wiki/Gmina" TargetMode="External"/><Relationship Id="rId50" Type="http://schemas.openxmlformats.org/officeDocument/2006/relationships/hyperlink" Target="https://pl.wikipedia.org/wiki/Renta" TargetMode="External"/><Relationship Id="rId55" Type="http://schemas.openxmlformats.org/officeDocument/2006/relationships/diagramColors" Target="diagrams/colors1.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2.xml"/><Relationship Id="rId41" Type="http://schemas.openxmlformats.org/officeDocument/2006/relationships/hyperlink" Target="https://pl.wikipedia.org/wiki/%C5%9Arodowisko" TargetMode="External"/><Relationship Id="rId54" Type="http://schemas.openxmlformats.org/officeDocument/2006/relationships/diagramQuickStyle" Target="diagrams/quickStyle1.xm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google.pl" TargetMode="External"/><Relationship Id="rId24" Type="http://schemas.openxmlformats.org/officeDocument/2006/relationships/footer" Target="footer1.xml"/><Relationship Id="rId32" Type="http://schemas.openxmlformats.org/officeDocument/2006/relationships/chart" Target="charts/chart15.xml"/><Relationship Id="rId37" Type="http://schemas.openxmlformats.org/officeDocument/2006/relationships/hyperlink" Target="http://www.tryncza.eu" TargetMode="External"/><Relationship Id="rId40" Type="http://schemas.openxmlformats.org/officeDocument/2006/relationships/hyperlink" Target="https://pl.wikipedia.org/wiki/Potrzeba" TargetMode="External"/><Relationship Id="rId45" Type="http://schemas.openxmlformats.org/officeDocument/2006/relationships/hyperlink" Target="https://pl.wikipedia.org/wiki/Zak%C5%82ad_karny" TargetMode="External"/><Relationship Id="rId53" Type="http://schemas.openxmlformats.org/officeDocument/2006/relationships/diagramLayout" Target="diagrams/layout1.xml"/><Relationship Id="rId58" Type="http://schemas.openxmlformats.org/officeDocument/2006/relationships/hyperlink" Target="http://www.tryncza.eu"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1.xml"/><Relationship Id="rId36" Type="http://schemas.openxmlformats.org/officeDocument/2006/relationships/hyperlink" Target="http://incontext.pl/st.js?t=c&amp;c=2725&amp;w=niezb%C4%99dne&amp;s=5034" TargetMode="External"/><Relationship Id="rId49" Type="http://schemas.openxmlformats.org/officeDocument/2006/relationships/hyperlink" Target="https://pl.wikipedia.org/wiki/Emerytura" TargetMode="External"/><Relationship Id="rId57" Type="http://schemas.openxmlformats.org/officeDocument/2006/relationships/hyperlink" Target="http://www.naszakasa.org.pl" TargetMode="External"/><Relationship Id="rId61"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5.xml"/><Relationship Id="rId31" Type="http://schemas.openxmlformats.org/officeDocument/2006/relationships/chart" Target="charts/chart14.xml"/><Relationship Id="rId44" Type="http://schemas.openxmlformats.org/officeDocument/2006/relationships/hyperlink" Target="https://pl.wikipedia.org/wiki/Rodzina_(socjologia)" TargetMode="External"/><Relationship Id="rId52" Type="http://schemas.openxmlformats.org/officeDocument/2006/relationships/diagramData" Target="diagrams/data1.xm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sp.org.pl" TargetMode="External"/><Relationship Id="rId22" Type="http://schemas.openxmlformats.org/officeDocument/2006/relationships/chart" Target="charts/chart8.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yperlink" Target="http://www.naszakasa.org.pl" TargetMode="External"/><Relationship Id="rId43" Type="http://schemas.openxmlformats.org/officeDocument/2006/relationships/hyperlink" Target="https://pl.wikipedia.org/w/index.php?title=Deprywacja_potrzeby&amp;action=edit&amp;redlink=1" TargetMode="External"/><Relationship Id="rId48" Type="http://schemas.openxmlformats.org/officeDocument/2006/relationships/hyperlink" Target="https://pl.wikipedia.org/wiki/Pomoc_spo%C5%82eczna" TargetMode="External"/><Relationship Id="rId56" Type="http://schemas.microsoft.com/office/2007/relationships/diagramDrawing" Target="diagrams/drawing1.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pl.wikipedia.org/wiki/Fundusz_Ubezpiecze%C5%84_Spo%C5%82ecznych" TargetMode="External"/><Relationship Id="rId3" Type="http://schemas.openxmlformats.org/officeDocument/2006/relationships/styles" Target="styles.xml"/><Relationship Id="rId12" Type="http://schemas.openxmlformats.org/officeDocument/2006/relationships/hyperlink" Target="https://pl.wikipedia.org/wiki/Grodzisko_Dolne_%28gmina%29" TargetMode="External"/><Relationship Id="rId17" Type="http://schemas.openxmlformats.org/officeDocument/2006/relationships/chart" Target="charts/chart3.xml"/><Relationship Id="rId25" Type="http://schemas.openxmlformats.org/officeDocument/2006/relationships/header" Target="header1.xml"/><Relationship Id="rId33" Type="http://schemas.openxmlformats.org/officeDocument/2006/relationships/chart" Target="charts/chart16.xml"/><Relationship Id="rId38" Type="http://schemas.openxmlformats.org/officeDocument/2006/relationships/hyperlink" Target="https://pl.wikipedia.org/wiki/Psychologia" TargetMode="External"/><Relationship Id="rId46" Type="http://schemas.openxmlformats.org/officeDocument/2006/relationships/hyperlink" Target="https://pl.wikipedia.org/wiki/Uzale%C5%BCnienie" TargetMode="External"/><Relationship Id="rId59" Type="http://schemas.openxmlformats.org/officeDocument/2006/relationships/hyperlink" Target="http://www.zosprp.p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Arkusz_programu_Microsoft_Excel3.xlsx"/></Relationships>
</file>

<file path=word/charts/_rels/chart1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DP_20151113_151714.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DP_20151113_152028.xls" TargetMode="External"/></Relationships>
</file>

<file path=word/charts/_rels/chart16.xml.rels><?xml version="1.0" encoding="UTF-8" standalone="yes"?>
<Relationships xmlns="http://schemas.openxmlformats.org/package/2006/relationships"><Relationship Id="rId1" Type="http://schemas.openxmlformats.org/officeDocument/2006/relationships/package" Target="../embeddings/Arkusz_programu_Microsoft_Excel4.xlsx"/></Relationships>
</file>

<file path=word/charts/_rels/chart17.xml.rels><?xml version="1.0" encoding="UTF-8" standalone="yes"?>
<Relationships xmlns="http://schemas.openxmlformats.org/package/2006/relationships"><Relationship Id="rId1" Type="http://schemas.openxmlformats.org/officeDocument/2006/relationships/oleObject" Target="file:///D:\Documents%20and%20Settings\polchowska\Pulpit\DP_20151119_104144.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Lech\Downloads\DP_20151115_10382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cuments%20and%20Settings\polchowska\Moje%20dokumenty\Dropbox\Paulina%20Olchowska\Gmina%20Try&#324;cza\portret%20gmin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9643117526975823E-2"/>
          <c:y val="8.5333333333333344E-2"/>
          <c:w val="0.89489391951006314"/>
          <c:h val="0.82500451443569878"/>
        </c:manualLayout>
      </c:layout>
      <c:lineChart>
        <c:grouping val="standard"/>
        <c:varyColors val="0"/>
        <c:ser>
          <c:idx val="0"/>
          <c:order val="0"/>
          <c:tx>
            <c:strRef>
              <c:f>Arkusz1!$B$1</c:f>
              <c:strCache>
                <c:ptCount val="1"/>
                <c:pt idx="0">
                  <c:v>Seria 1</c:v>
                </c:pt>
              </c:strCache>
            </c:strRef>
          </c:tx>
          <c:dLbls>
            <c:spPr>
              <a:noFill/>
              <a:ln>
                <a:noFill/>
              </a:ln>
              <a:effectLst/>
            </c:spPr>
            <c:txPr>
              <a:bodyPr rot="0" vert="horz"/>
              <a:lstStyle/>
              <a:p>
                <a:pPr>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Arkusz1!$A$2:$A$8</c:f>
              <c:numCache>
                <c:formatCode>General</c:formatCode>
                <c:ptCount val="7"/>
                <c:pt idx="0">
                  <c:v>2008</c:v>
                </c:pt>
                <c:pt idx="1">
                  <c:v>2009</c:v>
                </c:pt>
                <c:pt idx="2">
                  <c:v>2010</c:v>
                </c:pt>
                <c:pt idx="3">
                  <c:v>2011</c:v>
                </c:pt>
                <c:pt idx="4">
                  <c:v>2012</c:v>
                </c:pt>
                <c:pt idx="5">
                  <c:v>2013</c:v>
                </c:pt>
                <c:pt idx="6">
                  <c:v>2014</c:v>
                </c:pt>
              </c:numCache>
            </c:numRef>
          </c:cat>
          <c:val>
            <c:numRef>
              <c:f>Arkusz1!$B$2:$B$8</c:f>
              <c:numCache>
                <c:formatCode>#,##0</c:formatCode>
                <c:ptCount val="7"/>
                <c:pt idx="0">
                  <c:v>8356</c:v>
                </c:pt>
                <c:pt idx="1">
                  <c:v>8418</c:v>
                </c:pt>
                <c:pt idx="2">
                  <c:v>8461</c:v>
                </c:pt>
                <c:pt idx="3">
                  <c:v>8426</c:v>
                </c:pt>
                <c:pt idx="4">
                  <c:v>8411</c:v>
                </c:pt>
                <c:pt idx="5">
                  <c:v>8450</c:v>
                </c:pt>
                <c:pt idx="6">
                  <c:v>8490</c:v>
                </c:pt>
              </c:numCache>
            </c:numRef>
          </c:val>
          <c:smooth val="0"/>
        </c:ser>
        <c:dLbls>
          <c:showLegendKey val="0"/>
          <c:showVal val="0"/>
          <c:showCatName val="0"/>
          <c:showSerName val="0"/>
          <c:showPercent val="0"/>
          <c:showBubbleSize val="0"/>
        </c:dLbls>
        <c:marker val="1"/>
        <c:smooth val="0"/>
        <c:axId val="132541056"/>
        <c:axId val="133264128"/>
      </c:lineChart>
      <c:catAx>
        <c:axId val="132541056"/>
        <c:scaling>
          <c:orientation val="minMax"/>
        </c:scaling>
        <c:delete val="0"/>
        <c:axPos val="b"/>
        <c:numFmt formatCode="General" sourceLinked="1"/>
        <c:majorTickMark val="none"/>
        <c:minorTickMark val="none"/>
        <c:tickLblPos val="nextTo"/>
        <c:txPr>
          <a:bodyPr rot="-60000000" vert="horz"/>
          <a:lstStyle/>
          <a:p>
            <a:pPr>
              <a:defRPr/>
            </a:pPr>
            <a:endParaRPr lang="pl-PL"/>
          </a:p>
        </c:txPr>
        <c:crossAx val="133264128"/>
        <c:crosses val="autoZero"/>
        <c:auto val="1"/>
        <c:lblAlgn val="ctr"/>
        <c:lblOffset val="100"/>
        <c:noMultiLvlLbl val="0"/>
      </c:catAx>
      <c:valAx>
        <c:axId val="133264128"/>
        <c:scaling>
          <c:orientation val="minMax"/>
        </c:scaling>
        <c:delete val="0"/>
        <c:axPos val="l"/>
        <c:numFmt formatCode="#,##0" sourceLinked="1"/>
        <c:majorTickMark val="none"/>
        <c:minorTickMark val="none"/>
        <c:tickLblPos val="nextTo"/>
        <c:txPr>
          <a:bodyPr rot="-60000000" vert="horz"/>
          <a:lstStyle/>
          <a:p>
            <a:pPr>
              <a:defRPr/>
            </a:pPr>
            <a:endParaRPr lang="pl-PL"/>
          </a:p>
        </c:txPr>
        <c:crossAx val="132541056"/>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2.5462962962962982E-2"/>
          <c:y val="0.24264709394498241"/>
          <c:w val="0.94907407407407696"/>
          <c:h val="0.43527102177961885"/>
        </c:manualLayout>
      </c:layout>
      <c:barChart>
        <c:barDir val="col"/>
        <c:grouping val="clustered"/>
        <c:varyColors val="0"/>
        <c:ser>
          <c:idx val="0"/>
          <c:order val="0"/>
          <c:tx>
            <c:strRef>
              <c:f>Arkusz1!$B$1</c:f>
              <c:strCache>
                <c:ptCount val="1"/>
                <c:pt idx="0">
                  <c:v>gmina Tryńcza</c:v>
                </c:pt>
              </c:strCache>
            </c:strRef>
          </c:tx>
          <c:invertIfNegative val="0"/>
          <c:dLbls>
            <c:spPr>
              <a:noFill/>
              <a:ln>
                <a:noFill/>
              </a:ln>
              <a:effectLst/>
            </c:spPr>
            <c:txPr>
              <a:bodyPr rot="-540000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wybory samorządowe 2014 r.</c:v>
                </c:pt>
                <c:pt idx="1">
                  <c:v>wybory Prezydenta RP 2015 r. (I tura)</c:v>
                </c:pt>
                <c:pt idx="2">
                  <c:v>wybory Prezydenta RP 2015 r. (II tura)</c:v>
                </c:pt>
                <c:pt idx="3">
                  <c:v>wybory parlamentarne 2015 r.</c:v>
                </c:pt>
              </c:strCache>
            </c:strRef>
          </c:cat>
          <c:val>
            <c:numRef>
              <c:f>Arkusz1!$B$2:$B$5</c:f>
              <c:numCache>
                <c:formatCode>0.00%</c:formatCode>
                <c:ptCount val="4"/>
                <c:pt idx="0">
                  <c:v>0.48270000000000002</c:v>
                </c:pt>
                <c:pt idx="1">
                  <c:v>0.48510000000000031</c:v>
                </c:pt>
                <c:pt idx="2">
                  <c:v>0.55930000000000002</c:v>
                </c:pt>
                <c:pt idx="3">
                  <c:v>0.50890000000000002</c:v>
                </c:pt>
              </c:numCache>
            </c:numRef>
          </c:val>
        </c:ser>
        <c:ser>
          <c:idx val="1"/>
          <c:order val="1"/>
          <c:tx>
            <c:strRef>
              <c:f>Arkusz1!$C$1</c:f>
              <c:strCache>
                <c:ptCount val="1"/>
                <c:pt idx="0">
                  <c:v>powiat przeworski</c:v>
                </c:pt>
              </c:strCache>
            </c:strRef>
          </c:tx>
          <c:invertIfNegative val="0"/>
          <c:dLbls>
            <c:spPr>
              <a:noFill/>
              <a:ln>
                <a:noFill/>
              </a:ln>
              <a:effectLst/>
            </c:spPr>
            <c:txPr>
              <a:bodyPr rot="-540000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wybory samorządowe 2014 r.</c:v>
                </c:pt>
                <c:pt idx="1">
                  <c:v>wybory Prezydenta RP 2015 r. (I tura)</c:v>
                </c:pt>
                <c:pt idx="2">
                  <c:v>wybory Prezydenta RP 2015 r. (II tura)</c:v>
                </c:pt>
                <c:pt idx="3">
                  <c:v>wybory parlamentarne 2015 r.</c:v>
                </c:pt>
              </c:strCache>
            </c:strRef>
          </c:cat>
          <c:val>
            <c:numRef>
              <c:f>Arkusz1!$C$2:$C$5</c:f>
              <c:numCache>
                <c:formatCode>0.00%</c:formatCode>
                <c:ptCount val="4"/>
                <c:pt idx="0">
                  <c:v>0.49910000000000032</c:v>
                </c:pt>
                <c:pt idx="1">
                  <c:v>0.47250000000000031</c:v>
                </c:pt>
                <c:pt idx="2">
                  <c:v>0.54420000000000002</c:v>
                </c:pt>
                <c:pt idx="3">
                  <c:v>0.48730000000000107</c:v>
                </c:pt>
              </c:numCache>
            </c:numRef>
          </c:val>
        </c:ser>
        <c:ser>
          <c:idx val="2"/>
          <c:order val="2"/>
          <c:tx>
            <c:strRef>
              <c:f>Arkusz1!$D$1</c:f>
              <c:strCache>
                <c:ptCount val="1"/>
                <c:pt idx="0">
                  <c:v>województwo podkarpackie</c:v>
                </c:pt>
              </c:strCache>
            </c:strRef>
          </c:tx>
          <c:invertIfNegative val="0"/>
          <c:dLbls>
            <c:spPr>
              <a:noFill/>
              <a:ln>
                <a:noFill/>
              </a:ln>
              <a:effectLst/>
            </c:spPr>
            <c:txPr>
              <a:bodyPr rot="-540000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wybory samorządowe 2014 r.</c:v>
                </c:pt>
                <c:pt idx="1">
                  <c:v>wybory Prezydenta RP 2015 r. (I tura)</c:v>
                </c:pt>
                <c:pt idx="2">
                  <c:v>wybory Prezydenta RP 2015 r. (II tura)</c:v>
                </c:pt>
                <c:pt idx="3">
                  <c:v>wybory parlamentarne 2015 r.</c:v>
                </c:pt>
              </c:strCache>
            </c:strRef>
          </c:cat>
          <c:val>
            <c:numRef>
              <c:f>Arkusz1!$D$2:$D$5</c:f>
              <c:numCache>
                <c:formatCode>0.00%</c:formatCode>
                <c:ptCount val="4"/>
                <c:pt idx="0">
                  <c:v>0.43850000000000094</c:v>
                </c:pt>
                <c:pt idx="1">
                  <c:v>0.49540000000000106</c:v>
                </c:pt>
                <c:pt idx="2">
                  <c:v>0.55649999999999999</c:v>
                </c:pt>
                <c:pt idx="3">
                  <c:v>0.50429999999999997</c:v>
                </c:pt>
              </c:numCache>
            </c:numRef>
          </c:val>
        </c:ser>
        <c:dLbls>
          <c:showLegendKey val="0"/>
          <c:showVal val="1"/>
          <c:showCatName val="0"/>
          <c:showSerName val="0"/>
          <c:showPercent val="0"/>
          <c:showBubbleSize val="0"/>
        </c:dLbls>
        <c:gapWidth val="150"/>
        <c:axId val="142060544"/>
        <c:axId val="142070528"/>
      </c:barChart>
      <c:catAx>
        <c:axId val="142060544"/>
        <c:scaling>
          <c:orientation val="minMax"/>
        </c:scaling>
        <c:delete val="0"/>
        <c:axPos val="b"/>
        <c:numFmt formatCode="General" sourceLinked="0"/>
        <c:majorTickMark val="out"/>
        <c:minorTickMark val="none"/>
        <c:tickLblPos val="nextTo"/>
        <c:crossAx val="142070528"/>
        <c:crosses val="autoZero"/>
        <c:auto val="1"/>
        <c:lblAlgn val="ctr"/>
        <c:lblOffset val="100"/>
        <c:noMultiLvlLbl val="0"/>
      </c:catAx>
      <c:valAx>
        <c:axId val="142070528"/>
        <c:scaling>
          <c:orientation val="minMax"/>
          <c:min val="0.4"/>
        </c:scaling>
        <c:delete val="1"/>
        <c:axPos val="l"/>
        <c:numFmt formatCode="0.00%" sourceLinked="1"/>
        <c:majorTickMark val="out"/>
        <c:minorTickMark val="none"/>
        <c:tickLblPos val="none"/>
        <c:crossAx val="14206054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percentStacked"/>
        <c:varyColors val="0"/>
        <c:ser>
          <c:idx val="0"/>
          <c:order val="0"/>
          <c:tx>
            <c:strRef>
              <c:f>Arkusz1!$A$2</c:f>
              <c:strCache>
                <c:ptCount val="1"/>
                <c:pt idx="0">
                  <c:v>Szkoły Podstawowe</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Arkusz1!$B$2:$H$2</c:f>
              <c:numCache>
                <c:formatCode>0</c:formatCode>
                <c:ptCount val="7"/>
                <c:pt idx="0">
                  <c:v>3857724</c:v>
                </c:pt>
                <c:pt idx="1">
                  <c:v>4014161</c:v>
                </c:pt>
                <c:pt idx="2">
                  <c:v>4315778</c:v>
                </c:pt>
                <c:pt idx="3">
                  <c:v>4903672</c:v>
                </c:pt>
                <c:pt idx="4">
                  <c:v>4751968</c:v>
                </c:pt>
                <c:pt idx="5">
                  <c:v>4552251</c:v>
                </c:pt>
                <c:pt idx="6">
                  <c:v>4266414</c:v>
                </c:pt>
              </c:numCache>
            </c:numRef>
          </c:val>
        </c:ser>
        <c:ser>
          <c:idx val="1"/>
          <c:order val="1"/>
          <c:tx>
            <c:strRef>
              <c:f>Arkusz1!$A$3</c:f>
              <c:strCache>
                <c:ptCount val="1"/>
                <c:pt idx="0">
                  <c:v>Gimnazja</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Arkusz1!$B$3:$H$3</c:f>
              <c:numCache>
                <c:formatCode>0</c:formatCode>
                <c:ptCount val="7"/>
                <c:pt idx="0">
                  <c:v>1846058</c:v>
                </c:pt>
                <c:pt idx="1">
                  <c:v>1918649</c:v>
                </c:pt>
                <c:pt idx="2">
                  <c:v>2082528</c:v>
                </c:pt>
                <c:pt idx="3">
                  <c:v>2487715</c:v>
                </c:pt>
                <c:pt idx="4">
                  <c:v>2522688</c:v>
                </c:pt>
                <c:pt idx="5">
                  <c:v>2691164</c:v>
                </c:pt>
                <c:pt idx="6">
                  <c:v>2714493</c:v>
                </c:pt>
              </c:numCache>
            </c:numRef>
          </c:val>
        </c:ser>
        <c:ser>
          <c:idx val="2"/>
          <c:order val="2"/>
          <c:tx>
            <c:strRef>
              <c:f>Arkusz1!$A$4</c:f>
              <c:strCache>
                <c:ptCount val="1"/>
                <c:pt idx="0">
                  <c:v>Przedszkola przy szkołach podstawowych</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Arkusz1!$B$4:$H$4</c:f>
              <c:numCache>
                <c:formatCode>0</c:formatCode>
                <c:ptCount val="7"/>
                <c:pt idx="0">
                  <c:v>173157</c:v>
                </c:pt>
                <c:pt idx="1">
                  <c:v>219379</c:v>
                </c:pt>
                <c:pt idx="2">
                  <c:v>254114</c:v>
                </c:pt>
                <c:pt idx="3">
                  <c:v>336277</c:v>
                </c:pt>
                <c:pt idx="4">
                  <c:v>409384</c:v>
                </c:pt>
                <c:pt idx="5">
                  <c:v>505179</c:v>
                </c:pt>
                <c:pt idx="6">
                  <c:v>460703</c:v>
                </c:pt>
              </c:numCache>
            </c:numRef>
          </c:val>
        </c:ser>
        <c:ser>
          <c:idx val="3"/>
          <c:order val="3"/>
          <c:tx>
            <c:strRef>
              <c:f>Arkusz1!$A$5</c:f>
              <c:strCache>
                <c:ptCount val="1"/>
                <c:pt idx="0">
                  <c:v>Oddziały przedszkolne</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Arkusz1!$B$5:$H$5</c:f>
              <c:numCache>
                <c:formatCode>0</c:formatCode>
                <c:ptCount val="7"/>
                <c:pt idx="0">
                  <c:v>341374</c:v>
                </c:pt>
                <c:pt idx="1">
                  <c:v>344493</c:v>
                </c:pt>
                <c:pt idx="2">
                  <c:v>365659</c:v>
                </c:pt>
                <c:pt idx="3">
                  <c:v>391385</c:v>
                </c:pt>
                <c:pt idx="4">
                  <c:v>417029</c:v>
                </c:pt>
                <c:pt idx="5">
                  <c:v>438440</c:v>
                </c:pt>
                <c:pt idx="6">
                  <c:v>445479</c:v>
                </c:pt>
              </c:numCache>
            </c:numRef>
          </c:val>
        </c:ser>
        <c:ser>
          <c:idx val="4"/>
          <c:order val="4"/>
          <c:tx>
            <c:strRef>
              <c:f>Arkusz1!$A$6</c:f>
              <c:strCache>
                <c:ptCount val="1"/>
                <c:pt idx="0">
                  <c:v>Zespoły ekonomiczno-administracyjne szkół</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Arkusz1!$B$6:$H$6</c:f>
              <c:numCache>
                <c:formatCode>0</c:formatCode>
                <c:ptCount val="7"/>
                <c:pt idx="0">
                  <c:v>198651</c:v>
                </c:pt>
                <c:pt idx="1">
                  <c:v>224985</c:v>
                </c:pt>
                <c:pt idx="2">
                  <c:v>320675</c:v>
                </c:pt>
                <c:pt idx="3">
                  <c:v>354595</c:v>
                </c:pt>
                <c:pt idx="4">
                  <c:v>363826</c:v>
                </c:pt>
                <c:pt idx="5">
                  <c:v>355902</c:v>
                </c:pt>
                <c:pt idx="6">
                  <c:v>353898</c:v>
                </c:pt>
              </c:numCache>
            </c:numRef>
          </c:val>
        </c:ser>
        <c:ser>
          <c:idx val="5"/>
          <c:order val="5"/>
          <c:tx>
            <c:strRef>
              <c:f>Arkusz1!$A$7</c:f>
              <c:strCache>
                <c:ptCount val="1"/>
                <c:pt idx="0">
                  <c:v>Dowożenie uczniów do szkół</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Arkusz1!$B$7:$H$7</c:f>
              <c:numCache>
                <c:formatCode>0</c:formatCode>
                <c:ptCount val="7"/>
                <c:pt idx="0">
                  <c:v>122427</c:v>
                </c:pt>
                <c:pt idx="1">
                  <c:v>159075</c:v>
                </c:pt>
                <c:pt idx="2">
                  <c:v>98478</c:v>
                </c:pt>
                <c:pt idx="3">
                  <c:v>76130</c:v>
                </c:pt>
                <c:pt idx="4">
                  <c:v>67657</c:v>
                </c:pt>
                <c:pt idx="5">
                  <c:v>78945</c:v>
                </c:pt>
                <c:pt idx="6">
                  <c:v>83363</c:v>
                </c:pt>
              </c:numCache>
            </c:numRef>
          </c:val>
        </c:ser>
        <c:ser>
          <c:idx val="6"/>
          <c:order val="6"/>
          <c:tx>
            <c:strRef>
              <c:f>Arkusz1!$A$8</c:f>
              <c:strCache>
                <c:ptCount val="1"/>
                <c:pt idx="0">
                  <c:v> Pozostała działalność</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Arkusz1!$B$8:$H$8</c:f>
              <c:numCache>
                <c:formatCode>0</c:formatCode>
                <c:ptCount val="7"/>
                <c:pt idx="0">
                  <c:v>48856</c:v>
                </c:pt>
                <c:pt idx="1">
                  <c:v>35246</c:v>
                </c:pt>
                <c:pt idx="2">
                  <c:v>39900</c:v>
                </c:pt>
                <c:pt idx="3">
                  <c:v>40280</c:v>
                </c:pt>
                <c:pt idx="4">
                  <c:v>47300</c:v>
                </c:pt>
                <c:pt idx="5">
                  <c:v>48600</c:v>
                </c:pt>
                <c:pt idx="6">
                  <c:v>53661</c:v>
                </c:pt>
              </c:numCache>
            </c:numRef>
          </c:val>
        </c:ser>
        <c:ser>
          <c:idx val="7"/>
          <c:order val="7"/>
          <c:tx>
            <c:strRef>
              <c:f>Arkusz1!$A$9</c:f>
              <c:strCache>
                <c:ptCount val="1"/>
                <c:pt idx="0">
                  <c:v>Dokształcanie i doskonalenie nauczycieli</c:v>
                </c:pt>
              </c:strCache>
            </c:strRef>
          </c:tx>
          <c:invertIfNegative val="0"/>
          <c:cat>
            <c:numRef>
              <c:f>Arkusz1!$B$1:$H$1</c:f>
              <c:numCache>
                <c:formatCode>General</c:formatCode>
                <c:ptCount val="7"/>
                <c:pt idx="0">
                  <c:v>2008</c:v>
                </c:pt>
                <c:pt idx="1">
                  <c:v>2009</c:v>
                </c:pt>
                <c:pt idx="2">
                  <c:v>2010</c:v>
                </c:pt>
                <c:pt idx="3">
                  <c:v>2011</c:v>
                </c:pt>
                <c:pt idx="4">
                  <c:v>2012</c:v>
                </c:pt>
                <c:pt idx="5">
                  <c:v>2013</c:v>
                </c:pt>
                <c:pt idx="6">
                  <c:v>2014</c:v>
                </c:pt>
              </c:numCache>
            </c:numRef>
          </c:cat>
          <c:val>
            <c:numRef>
              <c:f>Arkusz1!$B$9:$H$9</c:f>
              <c:numCache>
                <c:formatCode>0</c:formatCode>
                <c:ptCount val="7"/>
                <c:pt idx="0">
                  <c:v>15839</c:v>
                </c:pt>
                <c:pt idx="1">
                  <c:v>27937</c:v>
                </c:pt>
                <c:pt idx="2">
                  <c:v>7534</c:v>
                </c:pt>
                <c:pt idx="3">
                  <c:v>14011</c:v>
                </c:pt>
                <c:pt idx="4">
                  <c:v>9279</c:v>
                </c:pt>
                <c:pt idx="5">
                  <c:v>9986</c:v>
                </c:pt>
                <c:pt idx="6">
                  <c:v>14495</c:v>
                </c:pt>
              </c:numCache>
            </c:numRef>
          </c:val>
        </c:ser>
        <c:dLbls>
          <c:showLegendKey val="0"/>
          <c:showVal val="0"/>
          <c:showCatName val="0"/>
          <c:showSerName val="0"/>
          <c:showPercent val="0"/>
          <c:showBubbleSize val="0"/>
        </c:dLbls>
        <c:gapWidth val="150"/>
        <c:overlap val="100"/>
        <c:axId val="142391168"/>
        <c:axId val="142392704"/>
      </c:barChart>
      <c:catAx>
        <c:axId val="142391168"/>
        <c:scaling>
          <c:orientation val="minMax"/>
        </c:scaling>
        <c:delete val="0"/>
        <c:axPos val="l"/>
        <c:numFmt formatCode="General" sourceLinked="1"/>
        <c:majorTickMark val="out"/>
        <c:minorTickMark val="none"/>
        <c:tickLblPos val="nextTo"/>
        <c:crossAx val="142392704"/>
        <c:crosses val="autoZero"/>
        <c:auto val="1"/>
        <c:lblAlgn val="ctr"/>
        <c:lblOffset val="100"/>
        <c:noMultiLvlLbl val="0"/>
      </c:catAx>
      <c:valAx>
        <c:axId val="142392704"/>
        <c:scaling>
          <c:orientation val="minMax"/>
        </c:scaling>
        <c:delete val="0"/>
        <c:axPos val="b"/>
        <c:numFmt formatCode="0%" sourceLinked="1"/>
        <c:majorTickMark val="out"/>
        <c:minorTickMark val="none"/>
        <c:tickLblPos val="nextTo"/>
        <c:crossAx val="14239116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DATA!$A$63</c:f>
              <c:strCache>
                <c:ptCount val="1"/>
                <c:pt idx="0">
                  <c:v>mieszkania</c:v>
                </c:pt>
              </c:strCache>
            </c:strRef>
          </c:tx>
          <c:invertIfNegative val="0"/>
          <c:dLbls>
            <c:spPr>
              <a:noFill/>
              <a:ln>
                <a:noFill/>
              </a:ln>
              <a:effectLst/>
            </c:spPr>
            <c:txPr>
              <a:bodyPr rot="-5400000" vert="horz"/>
              <a:lstStyle/>
              <a:p>
                <a:pPr>
                  <a:defRPr>
                    <a:solidFill>
                      <a:schemeClr val="bg1"/>
                    </a:solidFill>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DATA!$B$63:$F$63</c:f>
              <c:numCache>
                <c:formatCode>#,##0</c:formatCode>
                <c:ptCount val="5"/>
                <c:pt idx="0">
                  <c:v>2238</c:v>
                </c:pt>
                <c:pt idx="1">
                  <c:v>2246</c:v>
                </c:pt>
                <c:pt idx="2">
                  <c:v>2276</c:v>
                </c:pt>
                <c:pt idx="3">
                  <c:v>2286</c:v>
                </c:pt>
                <c:pt idx="4">
                  <c:v>2302</c:v>
                </c:pt>
              </c:numCache>
            </c:numRef>
          </c:val>
        </c:ser>
        <c:dLbls>
          <c:showLegendKey val="0"/>
          <c:showVal val="0"/>
          <c:showCatName val="0"/>
          <c:showSerName val="0"/>
          <c:showPercent val="0"/>
          <c:showBubbleSize val="0"/>
        </c:dLbls>
        <c:gapWidth val="150"/>
        <c:axId val="142428032"/>
        <c:axId val="142429568"/>
      </c:barChart>
      <c:lineChart>
        <c:grouping val="standard"/>
        <c:varyColors val="0"/>
        <c:ser>
          <c:idx val="1"/>
          <c:order val="1"/>
          <c:tx>
            <c:strRef>
              <c:f>DATA!$A$64</c:f>
              <c:strCache>
                <c:ptCount val="1"/>
                <c:pt idx="0">
                  <c:v>powierzchnia użytkowa mieszkań</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DATA!$B$64:$F$64</c:f>
              <c:numCache>
                <c:formatCode>#,##0</c:formatCode>
                <c:ptCount val="5"/>
                <c:pt idx="0">
                  <c:v>201786</c:v>
                </c:pt>
                <c:pt idx="1">
                  <c:v>202764</c:v>
                </c:pt>
                <c:pt idx="2">
                  <c:v>206643</c:v>
                </c:pt>
                <c:pt idx="3">
                  <c:v>208258</c:v>
                </c:pt>
                <c:pt idx="4">
                  <c:v>210557</c:v>
                </c:pt>
              </c:numCache>
            </c:numRef>
          </c:val>
          <c:smooth val="0"/>
        </c:ser>
        <c:dLbls>
          <c:showLegendKey val="0"/>
          <c:showVal val="0"/>
          <c:showCatName val="0"/>
          <c:showSerName val="0"/>
          <c:showPercent val="0"/>
          <c:showBubbleSize val="0"/>
        </c:dLbls>
        <c:marker val="1"/>
        <c:smooth val="0"/>
        <c:axId val="142453376"/>
        <c:axId val="142451840"/>
      </c:lineChart>
      <c:catAx>
        <c:axId val="142428032"/>
        <c:scaling>
          <c:orientation val="minMax"/>
        </c:scaling>
        <c:delete val="0"/>
        <c:axPos val="b"/>
        <c:numFmt formatCode="General" sourceLinked="0"/>
        <c:majorTickMark val="out"/>
        <c:minorTickMark val="none"/>
        <c:tickLblPos val="nextTo"/>
        <c:crossAx val="142429568"/>
        <c:crosses val="autoZero"/>
        <c:auto val="1"/>
        <c:lblAlgn val="ctr"/>
        <c:lblOffset val="100"/>
        <c:noMultiLvlLbl val="0"/>
      </c:catAx>
      <c:valAx>
        <c:axId val="142429568"/>
        <c:scaling>
          <c:orientation val="minMax"/>
        </c:scaling>
        <c:delete val="0"/>
        <c:axPos val="l"/>
        <c:numFmt formatCode="#,##0" sourceLinked="1"/>
        <c:majorTickMark val="out"/>
        <c:minorTickMark val="none"/>
        <c:tickLblPos val="nextTo"/>
        <c:crossAx val="142428032"/>
        <c:crosses val="autoZero"/>
        <c:crossBetween val="between"/>
      </c:valAx>
      <c:valAx>
        <c:axId val="142451840"/>
        <c:scaling>
          <c:orientation val="minMax"/>
        </c:scaling>
        <c:delete val="0"/>
        <c:axPos val="r"/>
        <c:numFmt formatCode="#,##0" sourceLinked="1"/>
        <c:majorTickMark val="out"/>
        <c:minorTickMark val="none"/>
        <c:tickLblPos val="nextTo"/>
        <c:crossAx val="142453376"/>
        <c:crosses val="max"/>
        <c:crossBetween val="between"/>
      </c:valAx>
      <c:catAx>
        <c:axId val="142453376"/>
        <c:scaling>
          <c:orientation val="minMax"/>
        </c:scaling>
        <c:delete val="1"/>
        <c:axPos val="b"/>
        <c:majorTickMark val="out"/>
        <c:minorTickMark val="none"/>
        <c:tickLblPos val="none"/>
        <c:crossAx val="142451840"/>
        <c:crosses val="autoZero"/>
        <c:auto val="1"/>
        <c:lblAlgn val="ctr"/>
        <c:lblOffset val="100"/>
        <c:noMultiLvlLbl val="0"/>
      </c:catAx>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a:solidFill>
                      <a:schemeClr val="bg1"/>
                    </a:solidFill>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DATA!$B$258:$F$258</c:f>
              <c:numCache>
                <c:formatCode>0</c:formatCode>
                <c:ptCount val="5"/>
                <c:pt idx="0">
                  <c:v>333</c:v>
                </c:pt>
                <c:pt idx="1">
                  <c:v>315</c:v>
                </c:pt>
                <c:pt idx="2">
                  <c:v>325</c:v>
                </c:pt>
                <c:pt idx="3">
                  <c:v>349</c:v>
                </c:pt>
                <c:pt idx="4">
                  <c:v>370</c:v>
                </c:pt>
              </c:numCache>
            </c:numRef>
          </c:val>
        </c:ser>
        <c:dLbls>
          <c:showLegendKey val="0"/>
          <c:showVal val="1"/>
          <c:showCatName val="0"/>
          <c:showSerName val="0"/>
          <c:showPercent val="0"/>
          <c:showBubbleSize val="0"/>
        </c:dLbls>
        <c:gapWidth val="150"/>
        <c:axId val="142464512"/>
        <c:axId val="142475648"/>
      </c:barChart>
      <c:catAx>
        <c:axId val="142464512"/>
        <c:scaling>
          <c:orientation val="minMax"/>
        </c:scaling>
        <c:delete val="0"/>
        <c:axPos val="b"/>
        <c:numFmt formatCode="General" sourceLinked="0"/>
        <c:majorTickMark val="out"/>
        <c:minorTickMark val="none"/>
        <c:tickLblPos val="nextTo"/>
        <c:crossAx val="142475648"/>
        <c:crosses val="autoZero"/>
        <c:auto val="1"/>
        <c:lblAlgn val="ctr"/>
        <c:lblOffset val="100"/>
        <c:noMultiLvlLbl val="0"/>
      </c:catAx>
      <c:valAx>
        <c:axId val="142475648"/>
        <c:scaling>
          <c:orientation val="minMax"/>
        </c:scaling>
        <c:delete val="0"/>
        <c:axPos val="l"/>
        <c:numFmt formatCode="0" sourceLinked="1"/>
        <c:majorTickMark val="out"/>
        <c:minorTickMark val="none"/>
        <c:tickLblPos val="nextTo"/>
        <c:crossAx val="142464512"/>
        <c:crosses val="autoZero"/>
        <c:crossBetween val="between"/>
      </c:valAx>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1"/>
          <c:order val="1"/>
          <c:tx>
            <c:strRef>
              <c:f>DATA!$B$4</c:f>
              <c:strCache>
                <c:ptCount val="1"/>
                <c:pt idx="0">
                  <c:v>rolnictwo, leśnictwo, łowiectwo i rybactwo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DATA!$C$2:$G$2</c:f>
              <c:strCache>
                <c:ptCount val="5"/>
                <c:pt idx="0">
                  <c:v>2010</c:v>
                </c:pt>
                <c:pt idx="1">
                  <c:v>2011</c:v>
                </c:pt>
                <c:pt idx="2">
                  <c:v>2012</c:v>
                </c:pt>
                <c:pt idx="3">
                  <c:v>2013</c:v>
                </c:pt>
                <c:pt idx="4">
                  <c:v>2014</c:v>
                </c:pt>
              </c:strCache>
            </c:strRef>
          </c:cat>
          <c:val>
            <c:numRef>
              <c:f>DATA!$C$4:$G$4</c:f>
              <c:numCache>
                <c:formatCode>0</c:formatCode>
                <c:ptCount val="5"/>
                <c:pt idx="0">
                  <c:v>0</c:v>
                </c:pt>
                <c:pt idx="1">
                  <c:v>1</c:v>
                </c:pt>
                <c:pt idx="2">
                  <c:v>0</c:v>
                </c:pt>
                <c:pt idx="3">
                  <c:v>1</c:v>
                </c:pt>
                <c:pt idx="4">
                  <c:v>0</c:v>
                </c:pt>
              </c:numCache>
            </c:numRef>
          </c:val>
        </c:ser>
        <c:ser>
          <c:idx val="2"/>
          <c:order val="2"/>
          <c:tx>
            <c:strRef>
              <c:f>DATA!$B$5</c:f>
              <c:strCache>
                <c:ptCount val="1"/>
                <c:pt idx="0">
                  <c:v>przemysł i budownictwo</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DATA!$C$2:$G$2</c:f>
              <c:strCache>
                <c:ptCount val="5"/>
                <c:pt idx="0">
                  <c:v>2010</c:v>
                </c:pt>
                <c:pt idx="1">
                  <c:v>2011</c:v>
                </c:pt>
                <c:pt idx="2">
                  <c:v>2012</c:v>
                </c:pt>
                <c:pt idx="3">
                  <c:v>2013</c:v>
                </c:pt>
                <c:pt idx="4">
                  <c:v>2014</c:v>
                </c:pt>
              </c:strCache>
            </c:strRef>
          </c:cat>
          <c:val>
            <c:numRef>
              <c:f>DATA!$C$5:$G$5</c:f>
              <c:numCache>
                <c:formatCode>0</c:formatCode>
                <c:ptCount val="5"/>
                <c:pt idx="0">
                  <c:v>10</c:v>
                </c:pt>
                <c:pt idx="1">
                  <c:v>9</c:v>
                </c:pt>
                <c:pt idx="2">
                  <c:v>14</c:v>
                </c:pt>
                <c:pt idx="3">
                  <c:v>17</c:v>
                </c:pt>
                <c:pt idx="4">
                  <c:v>18</c:v>
                </c:pt>
              </c:numCache>
            </c:numRef>
          </c:val>
        </c:ser>
        <c:ser>
          <c:idx val="3"/>
          <c:order val="3"/>
          <c:tx>
            <c:strRef>
              <c:f>DATA!$B$6</c:f>
              <c:strCache>
                <c:ptCount val="1"/>
                <c:pt idx="0">
                  <c:v>pozostała działalność</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DATA!$C$2:$G$2</c:f>
              <c:strCache>
                <c:ptCount val="5"/>
                <c:pt idx="0">
                  <c:v>2010</c:v>
                </c:pt>
                <c:pt idx="1">
                  <c:v>2011</c:v>
                </c:pt>
                <c:pt idx="2">
                  <c:v>2012</c:v>
                </c:pt>
                <c:pt idx="3">
                  <c:v>2013</c:v>
                </c:pt>
                <c:pt idx="4">
                  <c:v>2014</c:v>
                </c:pt>
              </c:strCache>
            </c:strRef>
          </c:cat>
          <c:val>
            <c:numRef>
              <c:f>DATA!$C$6:$G$6</c:f>
              <c:numCache>
                <c:formatCode>0</c:formatCode>
                <c:ptCount val="5"/>
                <c:pt idx="0">
                  <c:v>21</c:v>
                </c:pt>
                <c:pt idx="1">
                  <c:v>18</c:v>
                </c:pt>
                <c:pt idx="2">
                  <c:v>18</c:v>
                </c:pt>
                <c:pt idx="3">
                  <c:v>21</c:v>
                </c:pt>
                <c:pt idx="4">
                  <c:v>26</c:v>
                </c:pt>
              </c:numCache>
            </c:numRef>
          </c:val>
        </c:ser>
        <c:dLbls>
          <c:showLegendKey val="0"/>
          <c:showVal val="0"/>
          <c:showCatName val="0"/>
          <c:showSerName val="0"/>
          <c:showPercent val="0"/>
          <c:showBubbleSize val="0"/>
        </c:dLbls>
        <c:gapWidth val="150"/>
        <c:axId val="142512896"/>
        <c:axId val="142514432"/>
      </c:barChart>
      <c:lineChart>
        <c:grouping val="standard"/>
        <c:varyColors val="0"/>
        <c:ser>
          <c:idx val="0"/>
          <c:order val="0"/>
          <c:tx>
            <c:strRef>
              <c:f>DATA!$B$3</c:f>
              <c:strCache>
                <c:ptCount val="1"/>
                <c:pt idx="0">
                  <c:v>ogółem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DATA!$C$2:$G$2</c:f>
              <c:strCache>
                <c:ptCount val="5"/>
                <c:pt idx="0">
                  <c:v>2010</c:v>
                </c:pt>
                <c:pt idx="1">
                  <c:v>2011</c:v>
                </c:pt>
                <c:pt idx="2">
                  <c:v>2012</c:v>
                </c:pt>
                <c:pt idx="3">
                  <c:v>2013</c:v>
                </c:pt>
                <c:pt idx="4">
                  <c:v>2014</c:v>
                </c:pt>
              </c:strCache>
            </c:strRef>
          </c:cat>
          <c:val>
            <c:numRef>
              <c:f>DATA!$C$3:$G$3</c:f>
              <c:numCache>
                <c:formatCode>0</c:formatCode>
                <c:ptCount val="5"/>
                <c:pt idx="0">
                  <c:v>31</c:v>
                </c:pt>
                <c:pt idx="1">
                  <c:v>28</c:v>
                </c:pt>
                <c:pt idx="2">
                  <c:v>32</c:v>
                </c:pt>
                <c:pt idx="3">
                  <c:v>39</c:v>
                </c:pt>
                <c:pt idx="4">
                  <c:v>44</c:v>
                </c:pt>
              </c:numCache>
            </c:numRef>
          </c:val>
          <c:smooth val="0"/>
        </c:ser>
        <c:dLbls>
          <c:showLegendKey val="0"/>
          <c:showVal val="0"/>
          <c:showCatName val="0"/>
          <c:showSerName val="0"/>
          <c:showPercent val="0"/>
          <c:showBubbleSize val="0"/>
        </c:dLbls>
        <c:marker val="1"/>
        <c:smooth val="0"/>
        <c:axId val="142530048"/>
        <c:axId val="142528512"/>
      </c:lineChart>
      <c:catAx>
        <c:axId val="142512896"/>
        <c:scaling>
          <c:orientation val="minMax"/>
        </c:scaling>
        <c:delete val="0"/>
        <c:axPos val="b"/>
        <c:numFmt formatCode="General" sourceLinked="0"/>
        <c:majorTickMark val="out"/>
        <c:minorTickMark val="none"/>
        <c:tickLblPos val="nextTo"/>
        <c:crossAx val="142514432"/>
        <c:crosses val="autoZero"/>
        <c:auto val="1"/>
        <c:lblAlgn val="ctr"/>
        <c:lblOffset val="100"/>
        <c:noMultiLvlLbl val="0"/>
      </c:catAx>
      <c:valAx>
        <c:axId val="142514432"/>
        <c:scaling>
          <c:orientation val="minMax"/>
        </c:scaling>
        <c:delete val="0"/>
        <c:axPos val="l"/>
        <c:numFmt formatCode="0" sourceLinked="1"/>
        <c:majorTickMark val="out"/>
        <c:minorTickMark val="none"/>
        <c:tickLblPos val="nextTo"/>
        <c:crossAx val="142512896"/>
        <c:crosses val="autoZero"/>
        <c:crossBetween val="between"/>
      </c:valAx>
      <c:valAx>
        <c:axId val="142528512"/>
        <c:scaling>
          <c:orientation val="minMax"/>
        </c:scaling>
        <c:delete val="0"/>
        <c:axPos val="r"/>
        <c:numFmt formatCode="0" sourceLinked="1"/>
        <c:majorTickMark val="out"/>
        <c:minorTickMark val="none"/>
        <c:tickLblPos val="nextTo"/>
        <c:crossAx val="142530048"/>
        <c:crosses val="max"/>
        <c:crossBetween val="between"/>
      </c:valAx>
      <c:catAx>
        <c:axId val="142530048"/>
        <c:scaling>
          <c:orientation val="minMax"/>
        </c:scaling>
        <c:delete val="1"/>
        <c:axPos val="b"/>
        <c:numFmt formatCode="General" sourceLinked="1"/>
        <c:majorTickMark val="out"/>
        <c:minorTickMark val="none"/>
        <c:tickLblPos val="none"/>
        <c:crossAx val="142528512"/>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1"/>
          <c:order val="1"/>
          <c:tx>
            <c:strRef>
              <c:f>DATA!$B$3</c:f>
              <c:strCache>
                <c:ptCount val="1"/>
                <c:pt idx="0">
                  <c:v>rolnictwo, leśnictwo, łowiectwo i rybactwo</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DATA!$C$1:$G$1</c:f>
              <c:strCache>
                <c:ptCount val="5"/>
                <c:pt idx="0">
                  <c:v>2010</c:v>
                </c:pt>
                <c:pt idx="1">
                  <c:v>2011</c:v>
                </c:pt>
                <c:pt idx="2">
                  <c:v>2012</c:v>
                </c:pt>
                <c:pt idx="3">
                  <c:v>2013</c:v>
                </c:pt>
                <c:pt idx="4">
                  <c:v>2014</c:v>
                </c:pt>
              </c:strCache>
            </c:strRef>
          </c:cat>
          <c:val>
            <c:numRef>
              <c:f>DATA!$C$3:$G$3</c:f>
              <c:numCache>
                <c:formatCode>0</c:formatCode>
                <c:ptCount val="5"/>
                <c:pt idx="0">
                  <c:v>0</c:v>
                </c:pt>
                <c:pt idx="1">
                  <c:v>0</c:v>
                </c:pt>
                <c:pt idx="2">
                  <c:v>1</c:v>
                </c:pt>
                <c:pt idx="3">
                  <c:v>0</c:v>
                </c:pt>
                <c:pt idx="4">
                  <c:v>1</c:v>
                </c:pt>
              </c:numCache>
            </c:numRef>
          </c:val>
        </c:ser>
        <c:ser>
          <c:idx val="2"/>
          <c:order val="2"/>
          <c:tx>
            <c:strRef>
              <c:f>DATA!$B$4</c:f>
              <c:strCache>
                <c:ptCount val="1"/>
                <c:pt idx="0">
                  <c:v>przemysł i budownictwo</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DATA!$C$1:$G$1</c:f>
              <c:strCache>
                <c:ptCount val="5"/>
                <c:pt idx="0">
                  <c:v>2010</c:v>
                </c:pt>
                <c:pt idx="1">
                  <c:v>2011</c:v>
                </c:pt>
                <c:pt idx="2">
                  <c:v>2012</c:v>
                </c:pt>
                <c:pt idx="3">
                  <c:v>2013</c:v>
                </c:pt>
                <c:pt idx="4">
                  <c:v>2014</c:v>
                </c:pt>
              </c:strCache>
            </c:strRef>
          </c:cat>
          <c:val>
            <c:numRef>
              <c:f>DATA!$C$4:$G$4</c:f>
              <c:numCache>
                <c:formatCode>0</c:formatCode>
                <c:ptCount val="5"/>
                <c:pt idx="0">
                  <c:v>9</c:v>
                </c:pt>
                <c:pt idx="1">
                  <c:v>20</c:v>
                </c:pt>
                <c:pt idx="2">
                  <c:v>7</c:v>
                </c:pt>
                <c:pt idx="3">
                  <c:v>4</c:v>
                </c:pt>
                <c:pt idx="4">
                  <c:v>10</c:v>
                </c:pt>
              </c:numCache>
            </c:numRef>
          </c:val>
        </c:ser>
        <c:ser>
          <c:idx val="3"/>
          <c:order val="3"/>
          <c:tx>
            <c:strRef>
              <c:f>DATA!$B$5</c:f>
              <c:strCache>
                <c:ptCount val="1"/>
                <c:pt idx="0">
                  <c:v>pozostała działalność</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DATA!$C$1:$G$1</c:f>
              <c:strCache>
                <c:ptCount val="5"/>
                <c:pt idx="0">
                  <c:v>2010</c:v>
                </c:pt>
                <c:pt idx="1">
                  <c:v>2011</c:v>
                </c:pt>
                <c:pt idx="2">
                  <c:v>2012</c:v>
                </c:pt>
                <c:pt idx="3">
                  <c:v>2013</c:v>
                </c:pt>
                <c:pt idx="4">
                  <c:v>2014</c:v>
                </c:pt>
              </c:strCache>
            </c:strRef>
          </c:cat>
          <c:val>
            <c:numRef>
              <c:f>DATA!$C$5:$G$5</c:f>
              <c:numCache>
                <c:formatCode>0</c:formatCode>
                <c:ptCount val="5"/>
                <c:pt idx="0">
                  <c:v>10</c:v>
                </c:pt>
                <c:pt idx="1">
                  <c:v>24</c:v>
                </c:pt>
                <c:pt idx="2">
                  <c:v>8</c:v>
                </c:pt>
                <c:pt idx="3">
                  <c:v>16</c:v>
                </c:pt>
                <c:pt idx="4">
                  <c:v>14</c:v>
                </c:pt>
              </c:numCache>
            </c:numRef>
          </c:val>
        </c:ser>
        <c:dLbls>
          <c:showLegendKey val="0"/>
          <c:showVal val="1"/>
          <c:showCatName val="0"/>
          <c:showSerName val="0"/>
          <c:showPercent val="0"/>
          <c:showBubbleSize val="0"/>
        </c:dLbls>
        <c:gapWidth val="150"/>
        <c:axId val="142554240"/>
        <c:axId val="142573568"/>
      </c:barChart>
      <c:lineChart>
        <c:grouping val="standard"/>
        <c:varyColors val="0"/>
        <c:ser>
          <c:idx val="0"/>
          <c:order val="0"/>
          <c:tx>
            <c:strRef>
              <c:f>DATA!$B$2</c:f>
              <c:strCache>
                <c:ptCount val="1"/>
                <c:pt idx="0">
                  <c:v>ogółem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DATA!$C$1:$G$1</c:f>
              <c:strCache>
                <c:ptCount val="5"/>
                <c:pt idx="0">
                  <c:v>2010</c:v>
                </c:pt>
                <c:pt idx="1">
                  <c:v>2011</c:v>
                </c:pt>
                <c:pt idx="2">
                  <c:v>2012</c:v>
                </c:pt>
                <c:pt idx="3">
                  <c:v>2013</c:v>
                </c:pt>
                <c:pt idx="4">
                  <c:v>2014</c:v>
                </c:pt>
              </c:strCache>
            </c:strRef>
          </c:cat>
          <c:val>
            <c:numRef>
              <c:f>DATA!$C$2:$G$2</c:f>
              <c:numCache>
                <c:formatCode>0</c:formatCode>
                <c:ptCount val="5"/>
                <c:pt idx="0">
                  <c:v>19</c:v>
                </c:pt>
                <c:pt idx="1">
                  <c:v>44</c:v>
                </c:pt>
                <c:pt idx="2">
                  <c:v>16</c:v>
                </c:pt>
                <c:pt idx="3">
                  <c:v>20</c:v>
                </c:pt>
                <c:pt idx="4">
                  <c:v>25</c:v>
                </c:pt>
              </c:numCache>
            </c:numRef>
          </c:val>
          <c:smooth val="0"/>
        </c:ser>
        <c:dLbls>
          <c:showLegendKey val="0"/>
          <c:showVal val="1"/>
          <c:showCatName val="0"/>
          <c:showSerName val="0"/>
          <c:showPercent val="0"/>
          <c:showBubbleSize val="0"/>
        </c:dLbls>
        <c:marker val="1"/>
        <c:smooth val="0"/>
        <c:axId val="142576640"/>
        <c:axId val="142575104"/>
      </c:lineChart>
      <c:catAx>
        <c:axId val="142554240"/>
        <c:scaling>
          <c:orientation val="minMax"/>
        </c:scaling>
        <c:delete val="0"/>
        <c:axPos val="b"/>
        <c:numFmt formatCode="General" sourceLinked="0"/>
        <c:majorTickMark val="out"/>
        <c:minorTickMark val="none"/>
        <c:tickLblPos val="nextTo"/>
        <c:crossAx val="142573568"/>
        <c:crosses val="autoZero"/>
        <c:auto val="1"/>
        <c:lblAlgn val="ctr"/>
        <c:lblOffset val="100"/>
        <c:noMultiLvlLbl val="0"/>
      </c:catAx>
      <c:valAx>
        <c:axId val="142573568"/>
        <c:scaling>
          <c:orientation val="minMax"/>
        </c:scaling>
        <c:delete val="0"/>
        <c:axPos val="l"/>
        <c:numFmt formatCode="0" sourceLinked="1"/>
        <c:majorTickMark val="out"/>
        <c:minorTickMark val="none"/>
        <c:tickLblPos val="nextTo"/>
        <c:crossAx val="142554240"/>
        <c:crosses val="autoZero"/>
        <c:crossBetween val="between"/>
      </c:valAx>
      <c:valAx>
        <c:axId val="142575104"/>
        <c:scaling>
          <c:orientation val="minMax"/>
        </c:scaling>
        <c:delete val="0"/>
        <c:axPos val="r"/>
        <c:numFmt formatCode="0" sourceLinked="1"/>
        <c:majorTickMark val="out"/>
        <c:minorTickMark val="none"/>
        <c:tickLblPos val="nextTo"/>
        <c:crossAx val="142576640"/>
        <c:crosses val="max"/>
        <c:crossBetween val="between"/>
      </c:valAx>
      <c:catAx>
        <c:axId val="142576640"/>
        <c:scaling>
          <c:orientation val="minMax"/>
        </c:scaling>
        <c:delete val="1"/>
        <c:axPos val="b"/>
        <c:numFmt formatCode="General" sourceLinked="1"/>
        <c:majorTickMark val="out"/>
        <c:minorTickMark val="none"/>
        <c:tickLblPos val="none"/>
        <c:crossAx val="142575104"/>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4"/>
                <c:pt idx="0">
                  <c:v>Grunty orne</c:v>
                </c:pt>
                <c:pt idx="1">
                  <c:v>Łąki</c:v>
                </c:pt>
                <c:pt idx="2">
                  <c:v>Pastwiska</c:v>
                </c:pt>
                <c:pt idx="3">
                  <c:v>Sady</c:v>
                </c:pt>
              </c:strCache>
            </c:strRef>
          </c:cat>
          <c:val>
            <c:numRef>
              <c:f>Arkusz1!$B$2:$B$5</c:f>
              <c:numCache>
                <c:formatCode>General</c:formatCode>
                <c:ptCount val="4"/>
                <c:pt idx="0">
                  <c:v>52.3</c:v>
                </c:pt>
                <c:pt idx="1">
                  <c:v>5.38</c:v>
                </c:pt>
                <c:pt idx="2">
                  <c:v>10.46</c:v>
                </c:pt>
                <c:pt idx="3">
                  <c:v>0.66000000000000381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DATA!$B$2</c:f>
              <c:strCache>
                <c:ptCount val="1"/>
                <c:pt idx="0">
                  <c:v>ogółem</c:v>
                </c:pt>
              </c:strCache>
            </c:strRef>
          </c:tx>
          <c:invertIfNegative val="0"/>
          <c:dLbls>
            <c:spPr>
              <a:noFill/>
              <a:ln>
                <a:noFill/>
              </a:ln>
              <a:effectLst/>
            </c:spPr>
            <c:txPr>
              <a:bodyPr rot="-540000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DATA!$C$1:$G$1</c:f>
              <c:strCache>
                <c:ptCount val="5"/>
                <c:pt idx="0">
                  <c:v>2010</c:v>
                </c:pt>
                <c:pt idx="1">
                  <c:v>2011</c:v>
                </c:pt>
                <c:pt idx="2">
                  <c:v>2012</c:v>
                </c:pt>
                <c:pt idx="3">
                  <c:v>2013</c:v>
                </c:pt>
                <c:pt idx="4">
                  <c:v>2014</c:v>
                </c:pt>
              </c:strCache>
            </c:strRef>
          </c:cat>
          <c:val>
            <c:numRef>
              <c:f>DATA!$C$2:$G$2</c:f>
              <c:numCache>
                <c:formatCode>0.00</c:formatCode>
                <c:ptCount val="5"/>
                <c:pt idx="0">
                  <c:v>456.88</c:v>
                </c:pt>
                <c:pt idx="1">
                  <c:v>547.54999999999939</c:v>
                </c:pt>
                <c:pt idx="2">
                  <c:v>649.73</c:v>
                </c:pt>
                <c:pt idx="3">
                  <c:v>616.62</c:v>
                </c:pt>
                <c:pt idx="4">
                  <c:v>680.28000000000054</c:v>
                </c:pt>
              </c:numCache>
            </c:numRef>
          </c:val>
        </c:ser>
        <c:ser>
          <c:idx val="1"/>
          <c:order val="1"/>
          <c:tx>
            <c:strRef>
              <c:f>DATA!$B$3</c:f>
              <c:strCache>
                <c:ptCount val="1"/>
                <c:pt idx="0">
                  <c:v>z gospodarstw domowych</c:v>
                </c:pt>
              </c:strCache>
            </c:strRef>
          </c:tx>
          <c:invertIfNegative val="0"/>
          <c:dLbls>
            <c:spPr>
              <a:noFill/>
              <a:ln>
                <a:noFill/>
              </a:ln>
              <a:effectLst/>
            </c:spPr>
            <c:txPr>
              <a:bodyPr rot="-540000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DATA!$C$1:$G$1</c:f>
              <c:strCache>
                <c:ptCount val="5"/>
                <c:pt idx="0">
                  <c:v>2010</c:v>
                </c:pt>
                <c:pt idx="1">
                  <c:v>2011</c:v>
                </c:pt>
                <c:pt idx="2">
                  <c:v>2012</c:v>
                </c:pt>
                <c:pt idx="3">
                  <c:v>2013</c:v>
                </c:pt>
                <c:pt idx="4">
                  <c:v>2014</c:v>
                </c:pt>
              </c:strCache>
            </c:strRef>
          </c:cat>
          <c:val>
            <c:numRef>
              <c:f>DATA!$C$3:$G$3</c:f>
              <c:numCache>
                <c:formatCode>0.00</c:formatCode>
                <c:ptCount val="5"/>
                <c:pt idx="0">
                  <c:v>399.42999999999893</c:v>
                </c:pt>
                <c:pt idx="1">
                  <c:v>465.85</c:v>
                </c:pt>
                <c:pt idx="2">
                  <c:v>552.32999999999947</c:v>
                </c:pt>
                <c:pt idx="3">
                  <c:v>540.17999999999995</c:v>
                </c:pt>
                <c:pt idx="4">
                  <c:v>571.66</c:v>
                </c:pt>
              </c:numCache>
            </c:numRef>
          </c:val>
        </c:ser>
        <c:dLbls>
          <c:showLegendKey val="0"/>
          <c:showVal val="1"/>
          <c:showCatName val="0"/>
          <c:showSerName val="0"/>
          <c:showPercent val="0"/>
          <c:showBubbleSize val="0"/>
        </c:dLbls>
        <c:gapWidth val="150"/>
        <c:axId val="143230080"/>
        <c:axId val="143231616"/>
      </c:barChart>
      <c:catAx>
        <c:axId val="143230080"/>
        <c:scaling>
          <c:orientation val="minMax"/>
        </c:scaling>
        <c:delete val="0"/>
        <c:axPos val="b"/>
        <c:numFmt formatCode="General" sourceLinked="0"/>
        <c:majorTickMark val="out"/>
        <c:minorTickMark val="none"/>
        <c:tickLblPos val="nextTo"/>
        <c:crossAx val="143231616"/>
        <c:crosses val="autoZero"/>
        <c:auto val="1"/>
        <c:lblAlgn val="ctr"/>
        <c:lblOffset val="100"/>
        <c:noMultiLvlLbl val="0"/>
      </c:catAx>
      <c:valAx>
        <c:axId val="143231616"/>
        <c:scaling>
          <c:orientation val="minMax"/>
        </c:scaling>
        <c:delete val="0"/>
        <c:axPos val="l"/>
        <c:numFmt formatCode="0.00" sourceLinked="1"/>
        <c:majorTickMark val="out"/>
        <c:minorTickMark val="none"/>
        <c:tickLblPos val="nextTo"/>
        <c:crossAx val="1432300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Arkusz1!$B$1</c:f>
              <c:strCache>
                <c:ptCount val="1"/>
                <c:pt idx="0">
                  <c:v>Seria 1</c:v>
                </c:pt>
              </c:strCache>
            </c:strRef>
          </c:tx>
          <c:dLbls>
            <c:spPr>
              <a:noFill/>
              <a:ln>
                <a:noFill/>
              </a:ln>
              <a:effectLst/>
            </c:spPr>
            <c:txPr>
              <a:bodyPr rot="0" vert="horz"/>
              <a:lstStyle/>
              <a:p>
                <a:pPr>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Arkusz1!$A$2:$A$8</c:f>
              <c:numCache>
                <c:formatCode>General</c:formatCode>
                <c:ptCount val="7"/>
                <c:pt idx="0">
                  <c:v>2008</c:v>
                </c:pt>
                <c:pt idx="1">
                  <c:v>2009</c:v>
                </c:pt>
                <c:pt idx="2">
                  <c:v>2010</c:v>
                </c:pt>
                <c:pt idx="3">
                  <c:v>2011</c:v>
                </c:pt>
                <c:pt idx="4">
                  <c:v>2012</c:v>
                </c:pt>
                <c:pt idx="5">
                  <c:v>2013</c:v>
                </c:pt>
                <c:pt idx="6">
                  <c:v>2014</c:v>
                </c:pt>
              </c:numCache>
            </c:numRef>
          </c:cat>
          <c:val>
            <c:numRef>
              <c:f>Arkusz1!$B$2:$B$8</c:f>
              <c:numCache>
                <c:formatCode>General</c:formatCode>
                <c:ptCount val="7"/>
                <c:pt idx="0">
                  <c:v>46</c:v>
                </c:pt>
                <c:pt idx="1">
                  <c:v>52</c:v>
                </c:pt>
                <c:pt idx="2">
                  <c:v>46</c:v>
                </c:pt>
                <c:pt idx="3">
                  <c:v>50</c:v>
                </c:pt>
                <c:pt idx="4">
                  <c:v>37</c:v>
                </c:pt>
                <c:pt idx="5">
                  <c:v>39</c:v>
                </c:pt>
                <c:pt idx="6">
                  <c:v>44</c:v>
                </c:pt>
              </c:numCache>
            </c:numRef>
          </c:val>
          <c:smooth val="0"/>
        </c:ser>
        <c:dLbls>
          <c:showLegendKey val="0"/>
          <c:showVal val="0"/>
          <c:showCatName val="0"/>
          <c:showSerName val="0"/>
          <c:showPercent val="0"/>
          <c:showBubbleSize val="0"/>
        </c:dLbls>
        <c:marker val="1"/>
        <c:smooth val="0"/>
        <c:axId val="184695424"/>
        <c:axId val="203395840"/>
      </c:lineChart>
      <c:catAx>
        <c:axId val="184695424"/>
        <c:scaling>
          <c:orientation val="minMax"/>
        </c:scaling>
        <c:delete val="0"/>
        <c:axPos val="b"/>
        <c:numFmt formatCode="General" sourceLinked="1"/>
        <c:majorTickMark val="none"/>
        <c:minorTickMark val="none"/>
        <c:tickLblPos val="nextTo"/>
        <c:txPr>
          <a:bodyPr rot="-60000000" vert="horz"/>
          <a:lstStyle/>
          <a:p>
            <a:pPr>
              <a:defRPr/>
            </a:pPr>
            <a:endParaRPr lang="pl-PL"/>
          </a:p>
        </c:txPr>
        <c:crossAx val="203395840"/>
        <c:crosses val="autoZero"/>
        <c:auto val="1"/>
        <c:lblAlgn val="ctr"/>
        <c:lblOffset val="100"/>
        <c:noMultiLvlLbl val="0"/>
      </c:catAx>
      <c:valAx>
        <c:axId val="203395840"/>
        <c:scaling>
          <c:orientation val="minMax"/>
          <c:min val="30"/>
        </c:scaling>
        <c:delete val="0"/>
        <c:axPos val="l"/>
        <c:numFmt formatCode="General" sourceLinked="1"/>
        <c:majorTickMark val="none"/>
        <c:minorTickMark val="none"/>
        <c:tickLblPos val="nextTo"/>
        <c:txPr>
          <a:bodyPr rot="-60000000" vert="horz"/>
          <a:lstStyle/>
          <a:p>
            <a:pPr>
              <a:defRPr/>
            </a:pPr>
            <a:endParaRPr lang="pl-PL"/>
          </a:p>
        </c:txPr>
        <c:crossAx val="18469542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percentStacked"/>
        <c:varyColors val="0"/>
        <c:ser>
          <c:idx val="0"/>
          <c:order val="0"/>
          <c:tx>
            <c:strRef>
              <c:f>[DP_20151115_103825.xls]DATA!$B$2</c:f>
              <c:strCache>
                <c:ptCount val="1"/>
                <c:pt idx="0">
                  <c:v>w wieku przedprodukcyjnym</c:v>
                </c:pt>
              </c:strCache>
            </c:strRef>
          </c:tx>
          <c:invertIfNegative val="0"/>
          <c:dLbls>
            <c:spPr>
              <a:noFill/>
              <a:ln>
                <a:noFill/>
              </a:ln>
              <a:effectLst/>
            </c:spPr>
            <c:txPr>
              <a:bodyPr rot="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[DP_20151115_103825.xls]DATA!$C$1:$G$1</c:f>
              <c:strCache>
                <c:ptCount val="5"/>
                <c:pt idx="0">
                  <c:v>2010</c:v>
                </c:pt>
                <c:pt idx="1">
                  <c:v>2011</c:v>
                </c:pt>
                <c:pt idx="2">
                  <c:v>2012</c:v>
                </c:pt>
                <c:pt idx="3">
                  <c:v>2013</c:v>
                </c:pt>
                <c:pt idx="4">
                  <c:v>2014</c:v>
                </c:pt>
              </c:strCache>
            </c:strRef>
          </c:cat>
          <c:val>
            <c:numRef>
              <c:f>[DP_20151115_103825.xls]DATA!$C$2:$G$2</c:f>
              <c:numCache>
                <c:formatCode>0.0</c:formatCode>
                <c:ptCount val="5"/>
                <c:pt idx="0">
                  <c:v>23.3</c:v>
                </c:pt>
                <c:pt idx="1">
                  <c:v>22.4</c:v>
                </c:pt>
                <c:pt idx="2">
                  <c:v>22</c:v>
                </c:pt>
                <c:pt idx="3">
                  <c:v>21.4</c:v>
                </c:pt>
                <c:pt idx="4">
                  <c:v>21.1</c:v>
                </c:pt>
              </c:numCache>
            </c:numRef>
          </c:val>
        </c:ser>
        <c:ser>
          <c:idx val="1"/>
          <c:order val="1"/>
          <c:tx>
            <c:strRef>
              <c:f>[DP_20151115_103825.xls]DATA!$B$3</c:f>
              <c:strCache>
                <c:ptCount val="1"/>
                <c:pt idx="0">
                  <c:v>w wieku produkcyjnym</c:v>
                </c:pt>
              </c:strCache>
            </c:strRef>
          </c:tx>
          <c:invertIfNegative val="0"/>
          <c:dLbls>
            <c:spPr>
              <a:noFill/>
              <a:ln>
                <a:noFill/>
              </a:ln>
              <a:effectLst/>
            </c:spPr>
            <c:txPr>
              <a:bodyPr rot="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[DP_20151115_103825.xls]DATA!$C$1:$G$1</c:f>
              <c:strCache>
                <c:ptCount val="5"/>
                <c:pt idx="0">
                  <c:v>2010</c:v>
                </c:pt>
                <c:pt idx="1">
                  <c:v>2011</c:v>
                </c:pt>
                <c:pt idx="2">
                  <c:v>2012</c:v>
                </c:pt>
                <c:pt idx="3">
                  <c:v>2013</c:v>
                </c:pt>
                <c:pt idx="4">
                  <c:v>2014</c:v>
                </c:pt>
              </c:strCache>
            </c:strRef>
          </c:cat>
          <c:val>
            <c:numRef>
              <c:f>[DP_20151115_103825.xls]DATA!$C$3:$G$3</c:f>
              <c:numCache>
                <c:formatCode>0.0</c:formatCode>
                <c:ptCount val="5"/>
                <c:pt idx="0">
                  <c:v>60.6</c:v>
                </c:pt>
                <c:pt idx="1">
                  <c:v>61.5</c:v>
                </c:pt>
                <c:pt idx="2">
                  <c:v>62</c:v>
                </c:pt>
                <c:pt idx="3">
                  <c:v>62.5</c:v>
                </c:pt>
                <c:pt idx="4">
                  <c:v>62.7</c:v>
                </c:pt>
              </c:numCache>
            </c:numRef>
          </c:val>
        </c:ser>
        <c:ser>
          <c:idx val="2"/>
          <c:order val="2"/>
          <c:tx>
            <c:strRef>
              <c:f>[DP_20151115_103825.xls]DATA!$B$4</c:f>
              <c:strCache>
                <c:ptCount val="1"/>
                <c:pt idx="0">
                  <c:v>w wieku poprodukcyjnym</c:v>
                </c:pt>
              </c:strCache>
            </c:strRef>
          </c:tx>
          <c:invertIfNegative val="0"/>
          <c:dLbls>
            <c:spPr>
              <a:noFill/>
              <a:ln>
                <a:noFill/>
              </a:ln>
              <a:effectLst/>
            </c:spPr>
            <c:txPr>
              <a:bodyPr rot="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[DP_20151115_103825.xls]DATA!$C$1:$G$1</c:f>
              <c:strCache>
                <c:ptCount val="5"/>
                <c:pt idx="0">
                  <c:v>2010</c:v>
                </c:pt>
                <c:pt idx="1">
                  <c:v>2011</c:v>
                </c:pt>
                <c:pt idx="2">
                  <c:v>2012</c:v>
                </c:pt>
                <c:pt idx="3">
                  <c:v>2013</c:v>
                </c:pt>
                <c:pt idx="4">
                  <c:v>2014</c:v>
                </c:pt>
              </c:strCache>
            </c:strRef>
          </c:cat>
          <c:val>
            <c:numRef>
              <c:f>[DP_20151115_103825.xls]DATA!$C$4:$G$4</c:f>
              <c:numCache>
                <c:formatCode>0.0</c:formatCode>
                <c:ptCount val="5"/>
                <c:pt idx="0">
                  <c:v>16.100000000000001</c:v>
                </c:pt>
                <c:pt idx="1">
                  <c:v>16.100000000000001</c:v>
                </c:pt>
                <c:pt idx="2">
                  <c:v>16.100000000000001</c:v>
                </c:pt>
                <c:pt idx="3">
                  <c:v>16.100000000000001</c:v>
                </c:pt>
                <c:pt idx="4">
                  <c:v>16.2</c:v>
                </c:pt>
              </c:numCache>
            </c:numRef>
          </c:val>
        </c:ser>
        <c:dLbls>
          <c:showLegendKey val="0"/>
          <c:showVal val="0"/>
          <c:showCatName val="0"/>
          <c:showSerName val="0"/>
          <c:showPercent val="0"/>
          <c:showBubbleSize val="0"/>
        </c:dLbls>
        <c:gapWidth val="150"/>
        <c:overlap val="100"/>
        <c:axId val="133499520"/>
        <c:axId val="133505408"/>
      </c:barChart>
      <c:catAx>
        <c:axId val="133499520"/>
        <c:scaling>
          <c:orientation val="minMax"/>
        </c:scaling>
        <c:delete val="0"/>
        <c:axPos val="l"/>
        <c:numFmt formatCode="General" sourceLinked="1"/>
        <c:majorTickMark val="none"/>
        <c:minorTickMark val="none"/>
        <c:tickLblPos val="nextTo"/>
        <c:txPr>
          <a:bodyPr rot="-60000000" vert="horz"/>
          <a:lstStyle/>
          <a:p>
            <a:pPr>
              <a:defRPr/>
            </a:pPr>
            <a:endParaRPr lang="pl-PL"/>
          </a:p>
        </c:txPr>
        <c:crossAx val="133505408"/>
        <c:crosses val="autoZero"/>
        <c:auto val="1"/>
        <c:lblAlgn val="ctr"/>
        <c:lblOffset val="100"/>
        <c:noMultiLvlLbl val="0"/>
      </c:catAx>
      <c:valAx>
        <c:axId val="133505408"/>
        <c:scaling>
          <c:orientation val="minMax"/>
        </c:scaling>
        <c:delete val="0"/>
        <c:axPos val="b"/>
        <c:numFmt formatCode="0%" sourceLinked="1"/>
        <c:majorTickMark val="none"/>
        <c:minorTickMark val="none"/>
        <c:tickLblPos val="nextTo"/>
        <c:txPr>
          <a:bodyPr rot="-60000000" vert="horz"/>
          <a:lstStyle/>
          <a:p>
            <a:pPr>
              <a:defRPr/>
            </a:pPr>
            <a:endParaRPr lang="pl-PL"/>
          </a:p>
        </c:txPr>
        <c:crossAx val="133499520"/>
        <c:crosses val="autoZero"/>
        <c:crossBetween val="between"/>
      </c:valAx>
    </c:plotArea>
    <c:legend>
      <c:legendPos val="b"/>
      <c:overlay val="0"/>
      <c:txPr>
        <a:bodyPr rot="0" vert="horz"/>
        <a:lstStyle/>
        <a:p>
          <a:pPr>
            <a:defRPr/>
          </a:pPr>
          <a:endParaRPr lang="pl-PL"/>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DATA!$A$37:$A$37</c:f>
              <c:strCache>
                <c:ptCount val="1"/>
                <c:pt idx="0">
                  <c:v>ludność w wieku nieprodukcyjnym na 100 osób w wieku produkcyjnym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DATA!$B$37:$F$37</c:f>
              <c:numCache>
                <c:formatCode>#,##0</c:formatCode>
                <c:ptCount val="5"/>
                <c:pt idx="0">
                  <c:v>64.900000000000006</c:v>
                </c:pt>
                <c:pt idx="1">
                  <c:v>62.6</c:v>
                </c:pt>
                <c:pt idx="2">
                  <c:v>61.4</c:v>
                </c:pt>
                <c:pt idx="3">
                  <c:v>60</c:v>
                </c:pt>
                <c:pt idx="4">
                  <c:v>59.4</c:v>
                </c:pt>
              </c:numCache>
            </c:numRef>
          </c:val>
          <c:smooth val="0"/>
        </c:ser>
        <c:ser>
          <c:idx val="1"/>
          <c:order val="1"/>
          <c:tx>
            <c:strRef>
              <c:f>DATA!$A$38:$A$38</c:f>
              <c:strCache>
                <c:ptCount val="1"/>
                <c:pt idx="0">
                  <c:v>ludność w wieku poprodukcyjnym na 100 osób w wieku przedprodukcyjnym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DATA!$B$38:$F$38</c:f>
              <c:numCache>
                <c:formatCode>#,##0</c:formatCode>
                <c:ptCount val="5"/>
                <c:pt idx="0">
                  <c:v>69.3</c:v>
                </c:pt>
                <c:pt idx="1">
                  <c:v>71.8</c:v>
                </c:pt>
                <c:pt idx="2">
                  <c:v>73.099999999999994</c:v>
                </c:pt>
                <c:pt idx="3">
                  <c:v>75.5</c:v>
                </c:pt>
                <c:pt idx="4">
                  <c:v>76.900000000000006</c:v>
                </c:pt>
              </c:numCache>
            </c:numRef>
          </c:val>
          <c:smooth val="0"/>
        </c:ser>
        <c:ser>
          <c:idx val="2"/>
          <c:order val="2"/>
          <c:tx>
            <c:strRef>
              <c:f>DATA!$A$39:$A$39</c:f>
              <c:strCache>
                <c:ptCount val="1"/>
                <c:pt idx="0">
                  <c:v>ludność w wieku poprodukcyjnym na 100 osób w wieku produkcyjnym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DATA!$B$39:$F$39</c:f>
              <c:numCache>
                <c:formatCode>#,##0</c:formatCode>
                <c:ptCount val="5"/>
                <c:pt idx="0">
                  <c:v>26.6</c:v>
                </c:pt>
                <c:pt idx="1">
                  <c:v>26.2</c:v>
                </c:pt>
                <c:pt idx="2">
                  <c:v>25.9</c:v>
                </c:pt>
                <c:pt idx="3">
                  <c:v>25.8</c:v>
                </c:pt>
                <c:pt idx="4">
                  <c:v>25.8</c:v>
                </c:pt>
              </c:numCache>
            </c:numRef>
          </c:val>
          <c:smooth val="0"/>
        </c:ser>
        <c:dLbls>
          <c:showLegendKey val="0"/>
          <c:showVal val="1"/>
          <c:showCatName val="0"/>
          <c:showSerName val="0"/>
          <c:showPercent val="0"/>
          <c:showBubbleSize val="0"/>
        </c:dLbls>
        <c:marker val="1"/>
        <c:smooth val="0"/>
        <c:axId val="133548672"/>
        <c:axId val="133550464"/>
      </c:lineChart>
      <c:catAx>
        <c:axId val="133548672"/>
        <c:scaling>
          <c:orientation val="minMax"/>
        </c:scaling>
        <c:delete val="0"/>
        <c:axPos val="b"/>
        <c:numFmt formatCode="General" sourceLinked="0"/>
        <c:majorTickMark val="out"/>
        <c:minorTickMark val="none"/>
        <c:tickLblPos val="nextTo"/>
        <c:crossAx val="133550464"/>
        <c:crosses val="autoZero"/>
        <c:auto val="1"/>
        <c:lblAlgn val="ctr"/>
        <c:lblOffset val="100"/>
        <c:noMultiLvlLbl val="0"/>
      </c:catAx>
      <c:valAx>
        <c:axId val="133550464"/>
        <c:scaling>
          <c:orientation val="minMax"/>
        </c:scaling>
        <c:delete val="0"/>
        <c:axPos val="l"/>
        <c:numFmt formatCode="#,##0" sourceLinked="1"/>
        <c:majorTickMark val="out"/>
        <c:minorTickMark val="none"/>
        <c:tickLblPos val="nextTo"/>
        <c:crossAx val="13354867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a:solidFill>
                      <a:schemeClr val="bg1"/>
                    </a:solidFill>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DATA!$B$51:$F$51</c:f>
              <c:numCache>
                <c:formatCode>#,##0</c:formatCode>
                <c:ptCount val="5"/>
                <c:pt idx="0">
                  <c:v>1207</c:v>
                </c:pt>
                <c:pt idx="1">
                  <c:v>1232</c:v>
                </c:pt>
                <c:pt idx="2">
                  <c:v>1198</c:v>
                </c:pt>
                <c:pt idx="3">
                  <c:v>1141</c:v>
                </c:pt>
                <c:pt idx="4">
                  <c:v>1035</c:v>
                </c:pt>
              </c:numCache>
            </c:numRef>
          </c:val>
        </c:ser>
        <c:dLbls>
          <c:showLegendKey val="0"/>
          <c:showVal val="1"/>
          <c:showCatName val="0"/>
          <c:showSerName val="0"/>
          <c:showPercent val="0"/>
          <c:showBubbleSize val="0"/>
        </c:dLbls>
        <c:gapWidth val="150"/>
        <c:axId val="133557248"/>
        <c:axId val="133572480"/>
      </c:barChart>
      <c:catAx>
        <c:axId val="133557248"/>
        <c:scaling>
          <c:orientation val="minMax"/>
        </c:scaling>
        <c:delete val="0"/>
        <c:axPos val="b"/>
        <c:numFmt formatCode="General" sourceLinked="0"/>
        <c:majorTickMark val="out"/>
        <c:minorTickMark val="none"/>
        <c:tickLblPos val="nextTo"/>
        <c:crossAx val="133572480"/>
        <c:crosses val="autoZero"/>
        <c:auto val="1"/>
        <c:lblAlgn val="ctr"/>
        <c:lblOffset val="100"/>
        <c:noMultiLvlLbl val="0"/>
      </c:catAx>
      <c:valAx>
        <c:axId val="133572480"/>
        <c:scaling>
          <c:orientation val="minMax"/>
        </c:scaling>
        <c:delete val="0"/>
        <c:axPos val="l"/>
        <c:numFmt formatCode="#,##0" sourceLinked="1"/>
        <c:majorTickMark val="out"/>
        <c:minorTickMark val="none"/>
        <c:tickLblPos val="nextTo"/>
        <c:crossAx val="133557248"/>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stacked"/>
        <c:varyColors val="0"/>
        <c:ser>
          <c:idx val="0"/>
          <c:order val="0"/>
          <c:tx>
            <c:strRef>
              <c:f>DATA!$A$52</c:f>
              <c:strCache>
                <c:ptCount val="1"/>
                <c:pt idx="0">
                  <c:v>mężczyźni</c:v>
                </c:pt>
              </c:strCache>
            </c:strRef>
          </c:tx>
          <c:invertIfNegative val="0"/>
          <c:dLbls>
            <c:spPr>
              <a:noFill/>
              <a:ln>
                <a:noFill/>
              </a:ln>
              <a:effectLst/>
            </c:spPr>
            <c:txPr>
              <a:bodyPr/>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DATA!$B$52:$F$52</c:f>
              <c:numCache>
                <c:formatCode>#,##0</c:formatCode>
                <c:ptCount val="5"/>
                <c:pt idx="0">
                  <c:v>887</c:v>
                </c:pt>
                <c:pt idx="1">
                  <c:v>913</c:v>
                </c:pt>
                <c:pt idx="2">
                  <c:v>885</c:v>
                </c:pt>
                <c:pt idx="3">
                  <c:v>835</c:v>
                </c:pt>
                <c:pt idx="4">
                  <c:v>746</c:v>
                </c:pt>
              </c:numCache>
            </c:numRef>
          </c:val>
        </c:ser>
        <c:ser>
          <c:idx val="1"/>
          <c:order val="1"/>
          <c:tx>
            <c:strRef>
              <c:f>DATA!$A$53</c:f>
              <c:strCache>
                <c:ptCount val="1"/>
                <c:pt idx="0">
                  <c:v>kobiety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DATA!$B$53:$F$53</c:f>
              <c:numCache>
                <c:formatCode>#,##0</c:formatCode>
                <c:ptCount val="5"/>
                <c:pt idx="0">
                  <c:v>320</c:v>
                </c:pt>
                <c:pt idx="1">
                  <c:v>319</c:v>
                </c:pt>
                <c:pt idx="2">
                  <c:v>313</c:v>
                </c:pt>
                <c:pt idx="3">
                  <c:v>306</c:v>
                </c:pt>
                <c:pt idx="4">
                  <c:v>289</c:v>
                </c:pt>
              </c:numCache>
            </c:numRef>
          </c:val>
        </c:ser>
        <c:dLbls>
          <c:showLegendKey val="0"/>
          <c:showVal val="1"/>
          <c:showCatName val="0"/>
          <c:showSerName val="0"/>
          <c:showPercent val="0"/>
          <c:showBubbleSize val="0"/>
        </c:dLbls>
        <c:gapWidth val="150"/>
        <c:overlap val="100"/>
        <c:axId val="133593728"/>
        <c:axId val="133607808"/>
      </c:barChart>
      <c:catAx>
        <c:axId val="133593728"/>
        <c:scaling>
          <c:orientation val="minMax"/>
        </c:scaling>
        <c:delete val="0"/>
        <c:axPos val="b"/>
        <c:numFmt formatCode="General" sourceLinked="0"/>
        <c:majorTickMark val="out"/>
        <c:minorTickMark val="none"/>
        <c:tickLblPos val="nextTo"/>
        <c:crossAx val="133607808"/>
        <c:crosses val="autoZero"/>
        <c:auto val="1"/>
        <c:lblAlgn val="ctr"/>
        <c:lblOffset val="100"/>
        <c:noMultiLvlLbl val="0"/>
      </c:catAx>
      <c:valAx>
        <c:axId val="133607808"/>
        <c:scaling>
          <c:orientation val="minMax"/>
        </c:scaling>
        <c:delete val="0"/>
        <c:axPos val="l"/>
        <c:numFmt formatCode="#,##0" sourceLinked="1"/>
        <c:majorTickMark val="out"/>
        <c:minorTickMark val="none"/>
        <c:tickLblPos val="nextTo"/>
        <c:crossAx val="1335937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a:solidFill>
                      <a:schemeClr val="bg1"/>
                    </a:solidFill>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DATA!$B$55:$F$55</c:f>
              <c:numCache>
                <c:formatCode>#,##0</c:formatCode>
                <c:ptCount val="5"/>
                <c:pt idx="0">
                  <c:v>728</c:v>
                </c:pt>
                <c:pt idx="1">
                  <c:v>679</c:v>
                </c:pt>
                <c:pt idx="2">
                  <c:v>775</c:v>
                </c:pt>
                <c:pt idx="3">
                  <c:v>754</c:v>
                </c:pt>
                <c:pt idx="4">
                  <c:v>661</c:v>
                </c:pt>
              </c:numCache>
            </c:numRef>
          </c:val>
        </c:ser>
        <c:dLbls>
          <c:showLegendKey val="0"/>
          <c:showVal val="1"/>
          <c:showCatName val="0"/>
          <c:showSerName val="0"/>
          <c:showPercent val="0"/>
          <c:showBubbleSize val="0"/>
        </c:dLbls>
        <c:gapWidth val="150"/>
        <c:axId val="133610880"/>
        <c:axId val="133617536"/>
      </c:barChart>
      <c:catAx>
        <c:axId val="133610880"/>
        <c:scaling>
          <c:orientation val="minMax"/>
        </c:scaling>
        <c:delete val="0"/>
        <c:axPos val="b"/>
        <c:numFmt formatCode="General" sourceLinked="0"/>
        <c:majorTickMark val="out"/>
        <c:minorTickMark val="none"/>
        <c:tickLblPos val="nextTo"/>
        <c:crossAx val="133617536"/>
        <c:crosses val="autoZero"/>
        <c:auto val="1"/>
        <c:lblAlgn val="ctr"/>
        <c:lblOffset val="100"/>
        <c:noMultiLvlLbl val="0"/>
      </c:catAx>
      <c:valAx>
        <c:axId val="133617536"/>
        <c:scaling>
          <c:orientation val="minMax"/>
        </c:scaling>
        <c:delete val="1"/>
        <c:axPos val="l"/>
        <c:numFmt formatCode="#,##0" sourceLinked="1"/>
        <c:majorTickMark val="out"/>
        <c:minorTickMark val="none"/>
        <c:tickLblPos val="none"/>
        <c:crossAx val="133610880"/>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stacked"/>
        <c:varyColors val="0"/>
        <c:ser>
          <c:idx val="0"/>
          <c:order val="0"/>
          <c:tx>
            <c:strRef>
              <c:f>DATA!$A$56</c:f>
              <c:strCache>
                <c:ptCount val="1"/>
                <c:pt idx="0">
                  <c:v>mężczyźni</c:v>
                </c:pt>
              </c:strCache>
            </c:strRef>
          </c:tx>
          <c:invertIfNegative val="0"/>
          <c:dLbls>
            <c:spPr>
              <a:noFill/>
              <a:ln>
                <a:noFill/>
              </a:ln>
              <a:effectLst/>
            </c:spPr>
            <c:txPr>
              <a:bodyPr/>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DATA!$B$56:$F$56</c:f>
              <c:numCache>
                <c:formatCode>#,##0</c:formatCode>
                <c:ptCount val="5"/>
                <c:pt idx="0">
                  <c:v>355</c:v>
                </c:pt>
                <c:pt idx="1">
                  <c:v>329</c:v>
                </c:pt>
                <c:pt idx="2">
                  <c:v>392</c:v>
                </c:pt>
                <c:pt idx="3">
                  <c:v>366</c:v>
                </c:pt>
                <c:pt idx="4">
                  <c:v>334</c:v>
                </c:pt>
              </c:numCache>
            </c:numRef>
          </c:val>
        </c:ser>
        <c:ser>
          <c:idx val="1"/>
          <c:order val="1"/>
          <c:tx>
            <c:strRef>
              <c:f>DATA!$A$57</c:f>
              <c:strCache>
                <c:ptCount val="1"/>
                <c:pt idx="0">
                  <c:v>kobiety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DATA!$B$57:$F$57</c:f>
              <c:numCache>
                <c:formatCode>#,##0</c:formatCode>
                <c:ptCount val="5"/>
                <c:pt idx="0">
                  <c:v>373</c:v>
                </c:pt>
                <c:pt idx="1">
                  <c:v>350</c:v>
                </c:pt>
                <c:pt idx="2">
                  <c:v>383</c:v>
                </c:pt>
                <c:pt idx="3">
                  <c:v>388</c:v>
                </c:pt>
                <c:pt idx="4">
                  <c:v>327</c:v>
                </c:pt>
              </c:numCache>
            </c:numRef>
          </c:val>
        </c:ser>
        <c:dLbls>
          <c:showLegendKey val="0"/>
          <c:showVal val="1"/>
          <c:showCatName val="0"/>
          <c:showSerName val="0"/>
          <c:showPercent val="0"/>
          <c:showBubbleSize val="0"/>
        </c:dLbls>
        <c:gapWidth val="150"/>
        <c:overlap val="100"/>
        <c:axId val="141970048"/>
        <c:axId val="141971840"/>
      </c:barChart>
      <c:catAx>
        <c:axId val="141970048"/>
        <c:scaling>
          <c:orientation val="minMax"/>
        </c:scaling>
        <c:delete val="0"/>
        <c:axPos val="b"/>
        <c:numFmt formatCode="General" sourceLinked="0"/>
        <c:majorTickMark val="out"/>
        <c:minorTickMark val="none"/>
        <c:tickLblPos val="nextTo"/>
        <c:crossAx val="141971840"/>
        <c:crosses val="autoZero"/>
        <c:auto val="1"/>
        <c:lblAlgn val="ctr"/>
        <c:lblOffset val="100"/>
        <c:noMultiLvlLbl val="0"/>
      </c:catAx>
      <c:valAx>
        <c:axId val="141971840"/>
        <c:scaling>
          <c:orientation val="minMax"/>
        </c:scaling>
        <c:delete val="1"/>
        <c:axPos val="l"/>
        <c:numFmt formatCode="#,##0" sourceLinked="1"/>
        <c:majorTickMark val="out"/>
        <c:minorTickMark val="none"/>
        <c:tickLblPos val="none"/>
        <c:crossAx val="14197004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DATA!$A$59</c:f>
              <c:strCache>
                <c:ptCount val="1"/>
                <c:pt idx="0">
                  <c:v>ogółem</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DATA!$B$59:$F$59</c:f>
              <c:numCache>
                <c:formatCode>#,##0</c:formatCode>
                <c:ptCount val="5"/>
                <c:pt idx="0">
                  <c:v>14.4</c:v>
                </c:pt>
                <c:pt idx="1">
                  <c:v>13.3</c:v>
                </c:pt>
                <c:pt idx="2">
                  <c:v>15.1</c:v>
                </c:pt>
                <c:pt idx="3">
                  <c:v>14.5</c:v>
                </c:pt>
                <c:pt idx="4">
                  <c:v>12.6</c:v>
                </c:pt>
              </c:numCache>
            </c:numRef>
          </c:val>
          <c:smooth val="0"/>
        </c:ser>
        <c:ser>
          <c:idx val="1"/>
          <c:order val="1"/>
          <c:tx>
            <c:strRef>
              <c:f>DATA!$A$60</c:f>
              <c:strCache>
                <c:ptCount val="1"/>
                <c:pt idx="0">
                  <c:v>kobiety</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DATA!$B$60:$F$60</c:f>
              <c:numCache>
                <c:formatCode>#,##0</c:formatCode>
                <c:ptCount val="5"/>
                <c:pt idx="0">
                  <c:v>16.2</c:v>
                </c:pt>
                <c:pt idx="1">
                  <c:v>15</c:v>
                </c:pt>
                <c:pt idx="2">
                  <c:v>16.3</c:v>
                </c:pt>
                <c:pt idx="3">
                  <c:v>16.399999999999999</c:v>
                </c:pt>
                <c:pt idx="4">
                  <c:v>13.8</c:v>
                </c:pt>
              </c:numCache>
            </c:numRef>
          </c:val>
          <c:smooth val="0"/>
        </c:ser>
        <c:ser>
          <c:idx val="2"/>
          <c:order val="2"/>
          <c:tx>
            <c:strRef>
              <c:f>DATA!$A$61</c:f>
              <c:strCache>
                <c:ptCount val="1"/>
                <c:pt idx="0">
                  <c:v>mężczyźni</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DATA!$B$1:$F$1</c:f>
              <c:strCache>
                <c:ptCount val="5"/>
                <c:pt idx="0">
                  <c:v>2010</c:v>
                </c:pt>
                <c:pt idx="1">
                  <c:v>2011</c:v>
                </c:pt>
                <c:pt idx="2">
                  <c:v>2012</c:v>
                </c:pt>
                <c:pt idx="3">
                  <c:v>2013</c:v>
                </c:pt>
                <c:pt idx="4">
                  <c:v>2014</c:v>
                </c:pt>
              </c:strCache>
            </c:strRef>
          </c:cat>
          <c:val>
            <c:numRef>
              <c:f>DATA!$B$61:$F$61</c:f>
              <c:numCache>
                <c:formatCode>#,##0</c:formatCode>
                <c:ptCount val="5"/>
                <c:pt idx="0">
                  <c:v>12.8</c:v>
                </c:pt>
                <c:pt idx="1">
                  <c:v>11.8</c:v>
                </c:pt>
                <c:pt idx="2">
                  <c:v>14</c:v>
                </c:pt>
                <c:pt idx="3">
                  <c:v>12.9</c:v>
                </c:pt>
                <c:pt idx="4">
                  <c:v>11.6</c:v>
                </c:pt>
              </c:numCache>
            </c:numRef>
          </c:val>
          <c:smooth val="0"/>
        </c:ser>
        <c:dLbls>
          <c:showLegendKey val="0"/>
          <c:showVal val="1"/>
          <c:showCatName val="0"/>
          <c:showSerName val="0"/>
          <c:showPercent val="0"/>
          <c:showBubbleSize val="0"/>
        </c:dLbls>
        <c:marker val="1"/>
        <c:smooth val="0"/>
        <c:axId val="142007296"/>
        <c:axId val="142021376"/>
      </c:lineChart>
      <c:catAx>
        <c:axId val="142007296"/>
        <c:scaling>
          <c:orientation val="minMax"/>
        </c:scaling>
        <c:delete val="0"/>
        <c:axPos val="b"/>
        <c:numFmt formatCode="General" sourceLinked="0"/>
        <c:majorTickMark val="out"/>
        <c:minorTickMark val="none"/>
        <c:tickLblPos val="nextTo"/>
        <c:crossAx val="142021376"/>
        <c:crosses val="autoZero"/>
        <c:auto val="1"/>
        <c:lblAlgn val="ctr"/>
        <c:lblOffset val="100"/>
        <c:noMultiLvlLbl val="0"/>
      </c:catAx>
      <c:valAx>
        <c:axId val="142021376"/>
        <c:scaling>
          <c:orientation val="minMax"/>
          <c:min val="10"/>
        </c:scaling>
        <c:delete val="0"/>
        <c:axPos val="l"/>
        <c:numFmt formatCode="#,##0" sourceLinked="1"/>
        <c:majorTickMark val="out"/>
        <c:minorTickMark val="none"/>
        <c:tickLblPos val="nextTo"/>
        <c:crossAx val="14200729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78683B-0C7A-4395-ABB9-3A8BC4BCB869}" type="doc">
      <dgm:prSet loTypeId="urn:microsoft.com/office/officeart/2005/8/layout/hierarchy4" loCatId="list" qsTypeId="urn:microsoft.com/office/officeart/2005/8/quickstyle/simple1" qsCatId="simple" csTypeId="urn:microsoft.com/office/officeart/2005/8/colors/accent0_1" csCatId="mainScheme" phldr="1"/>
      <dgm:spPr/>
      <dgm:t>
        <a:bodyPr/>
        <a:lstStyle/>
        <a:p>
          <a:endParaRPr lang="pl-PL"/>
        </a:p>
      </dgm:t>
    </dgm:pt>
    <dgm:pt modelId="{3159AD3B-0902-4CEF-AFD6-941D73A84EDC}">
      <dgm:prSet phldrT="[Tekst]" custT="1"/>
      <dgm:spPr>
        <a:solidFill>
          <a:schemeClr val="accent1">
            <a:lumMod val="60000"/>
            <a:lumOff val="40000"/>
          </a:schemeClr>
        </a:solidFill>
        <a:ln>
          <a:noFill/>
        </a:ln>
      </dgm:spPr>
      <dgm:t>
        <a:bodyPr/>
        <a:lstStyle/>
        <a:p>
          <a:r>
            <a:rPr lang="pl-PL" sz="1100" b="1"/>
            <a:t>MISJA STRATEGII: </a:t>
          </a:r>
          <a:r>
            <a:rPr lang="pl-PL" sz="1100"/>
            <a:t/>
          </a:r>
          <a:br>
            <a:rPr lang="pl-PL" sz="1100"/>
          </a:br>
          <a:r>
            <a:rPr lang="pl-PL" sz="1100"/>
            <a:t>stworzenie wszystkim mieszkańcom gminy warunków umożliwiających osobisty rozwój przy zachowaniu równowagi społecznej oraz zapewnienie profesjonalnej pomocy w zakresie rozwiązywania problemów społecznych.</a:t>
          </a:r>
        </a:p>
      </dgm:t>
    </dgm:pt>
    <dgm:pt modelId="{8C4090FE-E7BD-4719-8761-F45DB0CB173F}" type="parTrans" cxnId="{18F3AB5E-FF77-47B0-8131-043EB50557E1}">
      <dgm:prSet/>
      <dgm:spPr/>
      <dgm:t>
        <a:bodyPr/>
        <a:lstStyle/>
        <a:p>
          <a:endParaRPr lang="pl-PL" sz="1000"/>
        </a:p>
      </dgm:t>
    </dgm:pt>
    <dgm:pt modelId="{F96B683F-8108-498A-94C1-FE43CDEDDD3F}" type="sibTrans" cxnId="{18F3AB5E-FF77-47B0-8131-043EB50557E1}">
      <dgm:prSet/>
      <dgm:spPr/>
      <dgm:t>
        <a:bodyPr/>
        <a:lstStyle/>
        <a:p>
          <a:endParaRPr lang="pl-PL" sz="1000"/>
        </a:p>
      </dgm:t>
    </dgm:pt>
    <dgm:pt modelId="{E02C6E6A-2691-48AB-B99D-EF60A923B5EF}">
      <dgm:prSet phldrT="[Tekst]" custT="1"/>
      <dgm:spPr>
        <a:solidFill>
          <a:schemeClr val="accent1">
            <a:lumMod val="20000"/>
            <a:lumOff val="80000"/>
          </a:schemeClr>
        </a:solidFill>
        <a:ln>
          <a:noFill/>
        </a:ln>
      </dgm:spPr>
      <dgm:t>
        <a:bodyPr vert="vert270"/>
        <a:lstStyle/>
        <a:p>
          <a:r>
            <a:rPr lang="pl-PL" sz="1050" b="1"/>
            <a:t>Cel strategiczny 1.</a:t>
          </a:r>
          <a:r>
            <a:rPr lang="pl-PL" sz="1050"/>
            <a:t/>
          </a:r>
          <a:br>
            <a:rPr lang="pl-PL" sz="1050"/>
          </a:br>
          <a:r>
            <a:rPr lang="pl-PL" sz="1050"/>
            <a:t>Wspieranie rodzin oraz wspomaganie rozwoju dzieci i młodzieży</a:t>
          </a:r>
        </a:p>
      </dgm:t>
    </dgm:pt>
    <dgm:pt modelId="{E8B3CA3E-FB45-44CA-BBA8-F23BD9D43D50}" type="parTrans" cxnId="{53E49DD4-8D76-4FAE-949F-CFC6B40A15FF}">
      <dgm:prSet/>
      <dgm:spPr/>
      <dgm:t>
        <a:bodyPr/>
        <a:lstStyle/>
        <a:p>
          <a:endParaRPr lang="pl-PL" sz="1000"/>
        </a:p>
      </dgm:t>
    </dgm:pt>
    <dgm:pt modelId="{DF82EA7D-DFD6-466A-88E2-CFE5969BB9BB}" type="sibTrans" cxnId="{53E49DD4-8D76-4FAE-949F-CFC6B40A15FF}">
      <dgm:prSet/>
      <dgm:spPr/>
      <dgm:t>
        <a:bodyPr/>
        <a:lstStyle/>
        <a:p>
          <a:endParaRPr lang="pl-PL" sz="1000"/>
        </a:p>
      </dgm:t>
    </dgm:pt>
    <dgm:pt modelId="{66D4D6F0-9569-4839-B571-C636C8E8AE35}">
      <dgm:prSet phldrT="[Tekst]" custT="1"/>
      <dgm:spPr>
        <a:solidFill>
          <a:schemeClr val="accent1">
            <a:lumMod val="20000"/>
            <a:lumOff val="80000"/>
          </a:schemeClr>
        </a:solidFill>
        <a:ln>
          <a:noFill/>
        </a:ln>
      </dgm:spPr>
      <dgm:t>
        <a:bodyPr vert="vert270"/>
        <a:lstStyle/>
        <a:p>
          <a:r>
            <a:rPr lang="pl-PL" sz="1050" b="1"/>
            <a:t>Cel strategiczny 2.</a:t>
          </a:r>
          <a:r>
            <a:rPr lang="pl-PL" sz="1050"/>
            <a:t/>
          </a:r>
          <a:br>
            <a:rPr lang="pl-PL" sz="1050"/>
          </a:br>
          <a:r>
            <a:rPr lang="pl-PL" sz="1050"/>
            <a:t>Aktywizacja osób bezrobotnych i mającymch trudności z odnalezieniem się na rynku pracy</a:t>
          </a:r>
        </a:p>
      </dgm:t>
    </dgm:pt>
    <dgm:pt modelId="{1CD63B7D-94AA-4779-BB28-2B0CAEBA39AA}" type="parTrans" cxnId="{15435CC7-4A40-4B0A-BA83-86595818D050}">
      <dgm:prSet/>
      <dgm:spPr/>
      <dgm:t>
        <a:bodyPr/>
        <a:lstStyle/>
        <a:p>
          <a:endParaRPr lang="pl-PL" sz="1000"/>
        </a:p>
      </dgm:t>
    </dgm:pt>
    <dgm:pt modelId="{C796DB8F-4D8D-406C-9E48-9E79822A8637}" type="sibTrans" cxnId="{15435CC7-4A40-4B0A-BA83-86595818D050}">
      <dgm:prSet/>
      <dgm:spPr/>
      <dgm:t>
        <a:bodyPr/>
        <a:lstStyle/>
        <a:p>
          <a:endParaRPr lang="pl-PL" sz="1000"/>
        </a:p>
      </dgm:t>
    </dgm:pt>
    <dgm:pt modelId="{A27859AF-857C-4B0C-9BC0-D140F41148CB}">
      <dgm:prSet phldrT="[Tekst]" custT="1"/>
      <dgm:spPr>
        <a:solidFill>
          <a:schemeClr val="accent1">
            <a:lumMod val="20000"/>
            <a:lumOff val="80000"/>
          </a:schemeClr>
        </a:solidFill>
        <a:ln>
          <a:noFill/>
        </a:ln>
      </dgm:spPr>
      <dgm:t>
        <a:bodyPr vert="vert270"/>
        <a:lstStyle/>
        <a:p>
          <a:r>
            <a:rPr lang="pl-PL" sz="1050" b="1"/>
            <a:t>Cel strategiczny 3.</a:t>
          </a:r>
          <a:r>
            <a:rPr lang="pl-PL" sz="1050"/>
            <a:t/>
          </a:r>
          <a:br>
            <a:rPr lang="pl-PL" sz="1050"/>
          </a:br>
          <a:r>
            <a:rPr lang="pl-PL" sz="1050"/>
            <a:t>Współpraca międzysektorowa na rzecz rozwiązywania problemów społecznych</a:t>
          </a:r>
        </a:p>
      </dgm:t>
    </dgm:pt>
    <dgm:pt modelId="{1D4CD6C1-210D-4EA3-ACF8-6F488C14A869}" type="parTrans" cxnId="{220E68FD-91D7-4F2B-A12D-E01943E57F46}">
      <dgm:prSet/>
      <dgm:spPr/>
      <dgm:t>
        <a:bodyPr/>
        <a:lstStyle/>
        <a:p>
          <a:endParaRPr lang="pl-PL" sz="1000"/>
        </a:p>
      </dgm:t>
    </dgm:pt>
    <dgm:pt modelId="{22B3CF61-1070-4816-BC16-575C388F058F}" type="sibTrans" cxnId="{220E68FD-91D7-4F2B-A12D-E01943E57F46}">
      <dgm:prSet/>
      <dgm:spPr/>
      <dgm:t>
        <a:bodyPr/>
        <a:lstStyle/>
        <a:p>
          <a:endParaRPr lang="pl-PL" sz="1000"/>
        </a:p>
      </dgm:t>
    </dgm:pt>
    <dgm:pt modelId="{3831E4FF-2360-4D07-BB59-C936CD91D939}">
      <dgm:prSet phldrT="[Tekst]" custT="1"/>
      <dgm:spPr>
        <a:solidFill>
          <a:schemeClr val="accent1">
            <a:lumMod val="20000"/>
            <a:lumOff val="80000"/>
          </a:schemeClr>
        </a:solidFill>
        <a:ln>
          <a:noFill/>
        </a:ln>
      </dgm:spPr>
      <dgm:t>
        <a:bodyPr vert="vert270"/>
        <a:lstStyle/>
        <a:p>
          <a:r>
            <a:rPr lang="pl-PL" sz="1050" b="1"/>
            <a:t>Cel strategiczny 4. </a:t>
          </a:r>
          <a:r>
            <a:rPr lang="pl-PL" sz="1050"/>
            <a:t/>
          </a:r>
          <a:br>
            <a:rPr lang="pl-PL" sz="1050"/>
          </a:br>
          <a:r>
            <a:rPr lang="pl-PL" sz="1050"/>
            <a:t>Zapobieganie i ograniczanie występowania różnego rodzaju uzależnień i patologii</a:t>
          </a:r>
        </a:p>
      </dgm:t>
    </dgm:pt>
    <dgm:pt modelId="{CE89E0DF-B68A-4DE5-BC79-02A88FB68F68}" type="parTrans" cxnId="{B0F97CBA-7494-425D-B44C-C2A76FE1E017}">
      <dgm:prSet/>
      <dgm:spPr/>
      <dgm:t>
        <a:bodyPr/>
        <a:lstStyle/>
        <a:p>
          <a:endParaRPr lang="pl-PL" sz="1000"/>
        </a:p>
      </dgm:t>
    </dgm:pt>
    <dgm:pt modelId="{2D1F544E-4B35-4956-B406-C7F07A8079CF}" type="sibTrans" cxnId="{B0F97CBA-7494-425D-B44C-C2A76FE1E017}">
      <dgm:prSet/>
      <dgm:spPr/>
      <dgm:t>
        <a:bodyPr/>
        <a:lstStyle/>
        <a:p>
          <a:endParaRPr lang="pl-PL" sz="1000"/>
        </a:p>
      </dgm:t>
    </dgm:pt>
    <dgm:pt modelId="{D8C5D9DD-7606-4D00-84FA-72A457A69D3F}">
      <dgm:prSet phldrT="[Tekst]" custT="1"/>
      <dgm:spPr>
        <a:solidFill>
          <a:schemeClr val="accent1">
            <a:lumMod val="20000"/>
            <a:lumOff val="80000"/>
          </a:schemeClr>
        </a:solidFill>
        <a:ln>
          <a:noFill/>
        </a:ln>
      </dgm:spPr>
      <dgm:t>
        <a:bodyPr vert="vert270"/>
        <a:lstStyle/>
        <a:p>
          <a:r>
            <a:rPr lang="pl-PL" sz="1050" b="1"/>
            <a:t>Cel strategiczny 5.</a:t>
          </a:r>
          <a:r>
            <a:rPr lang="pl-PL" sz="1050"/>
            <a:t/>
          </a:r>
          <a:br>
            <a:rPr lang="pl-PL" sz="1050"/>
          </a:br>
          <a:r>
            <a:rPr lang="pl-PL" sz="1050"/>
            <a:t>Integracja i aktywizacja społeczeństwa </a:t>
          </a:r>
          <a:br>
            <a:rPr lang="pl-PL" sz="1050"/>
          </a:br>
          <a:r>
            <a:rPr lang="pl-PL" sz="1050"/>
            <a:t>oraz środowisk lokalnych</a:t>
          </a:r>
        </a:p>
      </dgm:t>
    </dgm:pt>
    <dgm:pt modelId="{875C2581-6050-4E29-9EB3-19310263F792}" type="parTrans" cxnId="{B424DDCB-E886-4AE0-BED7-B73DE03F5D6B}">
      <dgm:prSet/>
      <dgm:spPr/>
      <dgm:t>
        <a:bodyPr/>
        <a:lstStyle/>
        <a:p>
          <a:endParaRPr lang="pl-PL"/>
        </a:p>
      </dgm:t>
    </dgm:pt>
    <dgm:pt modelId="{65976FAE-2A01-415B-BCA1-A4D5F00AEA1A}" type="sibTrans" cxnId="{B424DDCB-E886-4AE0-BED7-B73DE03F5D6B}">
      <dgm:prSet/>
      <dgm:spPr/>
      <dgm:t>
        <a:bodyPr/>
        <a:lstStyle/>
        <a:p>
          <a:endParaRPr lang="pl-PL"/>
        </a:p>
      </dgm:t>
    </dgm:pt>
    <dgm:pt modelId="{B1D7F23D-B56D-4776-BCB1-7BFE4385EF04}" type="pres">
      <dgm:prSet presAssocID="{C878683B-0C7A-4395-ABB9-3A8BC4BCB869}" presName="Name0" presStyleCnt="0">
        <dgm:presLayoutVars>
          <dgm:chPref val="1"/>
          <dgm:dir/>
          <dgm:animOne val="branch"/>
          <dgm:animLvl val="lvl"/>
          <dgm:resizeHandles/>
        </dgm:presLayoutVars>
      </dgm:prSet>
      <dgm:spPr/>
      <dgm:t>
        <a:bodyPr/>
        <a:lstStyle/>
        <a:p>
          <a:endParaRPr lang="pl-PL"/>
        </a:p>
      </dgm:t>
    </dgm:pt>
    <dgm:pt modelId="{4F40D2DD-72F1-4F75-B144-DB276353336F}" type="pres">
      <dgm:prSet presAssocID="{3159AD3B-0902-4CEF-AFD6-941D73A84EDC}" presName="vertOne" presStyleCnt="0"/>
      <dgm:spPr/>
    </dgm:pt>
    <dgm:pt modelId="{E8C48CA6-B876-46AC-94CA-579D2BD763EB}" type="pres">
      <dgm:prSet presAssocID="{3159AD3B-0902-4CEF-AFD6-941D73A84EDC}" presName="txOne" presStyleLbl="node0" presStyleIdx="0" presStyleCnt="1" custScaleY="24891">
        <dgm:presLayoutVars>
          <dgm:chPref val="3"/>
        </dgm:presLayoutVars>
      </dgm:prSet>
      <dgm:spPr/>
      <dgm:t>
        <a:bodyPr/>
        <a:lstStyle/>
        <a:p>
          <a:endParaRPr lang="pl-PL"/>
        </a:p>
      </dgm:t>
    </dgm:pt>
    <dgm:pt modelId="{E6182B21-3545-484D-8EB1-FD12E86982A2}" type="pres">
      <dgm:prSet presAssocID="{3159AD3B-0902-4CEF-AFD6-941D73A84EDC}" presName="parTransOne" presStyleCnt="0"/>
      <dgm:spPr/>
    </dgm:pt>
    <dgm:pt modelId="{4DFF7B47-5DBF-4AB9-BD1D-698F99CE4F32}" type="pres">
      <dgm:prSet presAssocID="{3159AD3B-0902-4CEF-AFD6-941D73A84EDC}" presName="horzOne" presStyleCnt="0"/>
      <dgm:spPr/>
    </dgm:pt>
    <dgm:pt modelId="{AD726CD1-E68D-4ABC-8412-A94088EDFD3E}" type="pres">
      <dgm:prSet presAssocID="{E02C6E6A-2691-48AB-B99D-EF60A923B5EF}" presName="vertTwo" presStyleCnt="0"/>
      <dgm:spPr/>
    </dgm:pt>
    <dgm:pt modelId="{E9BB4F4C-0A8E-4A3D-82DA-2540DAD09AE6}" type="pres">
      <dgm:prSet presAssocID="{E02C6E6A-2691-48AB-B99D-EF60A923B5EF}" presName="txTwo" presStyleLbl="node2" presStyleIdx="0" presStyleCnt="5">
        <dgm:presLayoutVars>
          <dgm:chPref val="3"/>
        </dgm:presLayoutVars>
      </dgm:prSet>
      <dgm:spPr/>
      <dgm:t>
        <a:bodyPr/>
        <a:lstStyle/>
        <a:p>
          <a:endParaRPr lang="pl-PL"/>
        </a:p>
      </dgm:t>
    </dgm:pt>
    <dgm:pt modelId="{684964D3-5A68-4C5C-9FBF-ADD7332FB9CD}" type="pres">
      <dgm:prSet presAssocID="{E02C6E6A-2691-48AB-B99D-EF60A923B5EF}" presName="horzTwo" presStyleCnt="0"/>
      <dgm:spPr/>
    </dgm:pt>
    <dgm:pt modelId="{2CA1DC31-80A0-49EA-9B57-919EFDCBA0C5}" type="pres">
      <dgm:prSet presAssocID="{DF82EA7D-DFD6-466A-88E2-CFE5969BB9BB}" presName="sibSpaceTwo" presStyleCnt="0"/>
      <dgm:spPr/>
    </dgm:pt>
    <dgm:pt modelId="{1CBFDEA9-D299-4980-B4DE-6D8B8DC37405}" type="pres">
      <dgm:prSet presAssocID="{66D4D6F0-9569-4839-B571-C636C8E8AE35}" presName="vertTwo" presStyleCnt="0"/>
      <dgm:spPr/>
    </dgm:pt>
    <dgm:pt modelId="{B2528FC1-658B-4B32-83BB-625B65D23B06}" type="pres">
      <dgm:prSet presAssocID="{66D4D6F0-9569-4839-B571-C636C8E8AE35}" presName="txTwo" presStyleLbl="node2" presStyleIdx="1" presStyleCnt="5">
        <dgm:presLayoutVars>
          <dgm:chPref val="3"/>
        </dgm:presLayoutVars>
      </dgm:prSet>
      <dgm:spPr/>
      <dgm:t>
        <a:bodyPr/>
        <a:lstStyle/>
        <a:p>
          <a:endParaRPr lang="pl-PL"/>
        </a:p>
      </dgm:t>
    </dgm:pt>
    <dgm:pt modelId="{08CECD06-63AD-4D53-A38C-92861E71D1DE}" type="pres">
      <dgm:prSet presAssocID="{66D4D6F0-9569-4839-B571-C636C8E8AE35}" presName="horzTwo" presStyleCnt="0"/>
      <dgm:spPr/>
    </dgm:pt>
    <dgm:pt modelId="{4A700A1E-079E-4142-BDDA-E4007E167105}" type="pres">
      <dgm:prSet presAssocID="{C796DB8F-4D8D-406C-9E48-9E79822A8637}" presName="sibSpaceTwo" presStyleCnt="0"/>
      <dgm:spPr/>
    </dgm:pt>
    <dgm:pt modelId="{44E9DB58-E51C-4032-B3C8-0657620AEAD1}" type="pres">
      <dgm:prSet presAssocID="{A27859AF-857C-4B0C-9BC0-D140F41148CB}" presName="vertTwo" presStyleCnt="0"/>
      <dgm:spPr/>
    </dgm:pt>
    <dgm:pt modelId="{570BC8D0-0620-4A4D-B8FA-17EC877F2A1F}" type="pres">
      <dgm:prSet presAssocID="{A27859AF-857C-4B0C-9BC0-D140F41148CB}" presName="txTwo" presStyleLbl="node2" presStyleIdx="2" presStyleCnt="5">
        <dgm:presLayoutVars>
          <dgm:chPref val="3"/>
        </dgm:presLayoutVars>
      </dgm:prSet>
      <dgm:spPr/>
      <dgm:t>
        <a:bodyPr/>
        <a:lstStyle/>
        <a:p>
          <a:endParaRPr lang="pl-PL"/>
        </a:p>
      </dgm:t>
    </dgm:pt>
    <dgm:pt modelId="{E179136D-EAE3-406B-9543-05A3B3A7D31C}" type="pres">
      <dgm:prSet presAssocID="{A27859AF-857C-4B0C-9BC0-D140F41148CB}" presName="horzTwo" presStyleCnt="0"/>
      <dgm:spPr/>
    </dgm:pt>
    <dgm:pt modelId="{190F2861-7771-457E-A7FF-9D4B5A08AC1D}" type="pres">
      <dgm:prSet presAssocID="{22B3CF61-1070-4816-BC16-575C388F058F}" presName="sibSpaceTwo" presStyleCnt="0"/>
      <dgm:spPr/>
    </dgm:pt>
    <dgm:pt modelId="{05CF4F4E-F80A-44AD-B179-A866237D3051}" type="pres">
      <dgm:prSet presAssocID="{3831E4FF-2360-4D07-BB59-C936CD91D939}" presName="vertTwo" presStyleCnt="0"/>
      <dgm:spPr/>
    </dgm:pt>
    <dgm:pt modelId="{7DABD138-3897-4421-A57C-9C9FE4A230E4}" type="pres">
      <dgm:prSet presAssocID="{3831E4FF-2360-4D07-BB59-C936CD91D939}" presName="txTwo" presStyleLbl="node2" presStyleIdx="3" presStyleCnt="5">
        <dgm:presLayoutVars>
          <dgm:chPref val="3"/>
        </dgm:presLayoutVars>
      </dgm:prSet>
      <dgm:spPr/>
      <dgm:t>
        <a:bodyPr/>
        <a:lstStyle/>
        <a:p>
          <a:endParaRPr lang="pl-PL"/>
        </a:p>
      </dgm:t>
    </dgm:pt>
    <dgm:pt modelId="{DCE82013-4921-4CD2-8969-9FEC9BFBC443}" type="pres">
      <dgm:prSet presAssocID="{3831E4FF-2360-4D07-BB59-C936CD91D939}" presName="horzTwo" presStyleCnt="0"/>
      <dgm:spPr/>
    </dgm:pt>
    <dgm:pt modelId="{5F658412-2074-4F3E-ACD8-A79410A929EC}" type="pres">
      <dgm:prSet presAssocID="{2D1F544E-4B35-4956-B406-C7F07A8079CF}" presName="sibSpaceTwo" presStyleCnt="0"/>
      <dgm:spPr/>
    </dgm:pt>
    <dgm:pt modelId="{4A6ED3C2-D4B3-4F77-8E1B-D26EADFE6AA3}" type="pres">
      <dgm:prSet presAssocID="{D8C5D9DD-7606-4D00-84FA-72A457A69D3F}" presName="vertTwo" presStyleCnt="0"/>
      <dgm:spPr/>
    </dgm:pt>
    <dgm:pt modelId="{5273DEED-9DDA-4816-B5F9-7E21621A3572}" type="pres">
      <dgm:prSet presAssocID="{D8C5D9DD-7606-4D00-84FA-72A457A69D3F}" presName="txTwo" presStyleLbl="node2" presStyleIdx="4" presStyleCnt="5">
        <dgm:presLayoutVars>
          <dgm:chPref val="3"/>
        </dgm:presLayoutVars>
      </dgm:prSet>
      <dgm:spPr/>
      <dgm:t>
        <a:bodyPr/>
        <a:lstStyle/>
        <a:p>
          <a:endParaRPr lang="pl-PL"/>
        </a:p>
      </dgm:t>
    </dgm:pt>
    <dgm:pt modelId="{AA5020D0-66DE-4A57-B81A-368ADB892C7E}" type="pres">
      <dgm:prSet presAssocID="{D8C5D9DD-7606-4D00-84FA-72A457A69D3F}" presName="horzTwo" presStyleCnt="0"/>
      <dgm:spPr/>
    </dgm:pt>
  </dgm:ptLst>
  <dgm:cxnLst>
    <dgm:cxn modelId="{220E68FD-91D7-4F2B-A12D-E01943E57F46}" srcId="{3159AD3B-0902-4CEF-AFD6-941D73A84EDC}" destId="{A27859AF-857C-4B0C-9BC0-D140F41148CB}" srcOrd="2" destOrd="0" parTransId="{1D4CD6C1-210D-4EA3-ACF8-6F488C14A869}" sibTransId="{22B3CF61-1070-4816-BC16-575C388F058F}"/>
    <dgm:cxn modelId="{7237FD06-240C-4B6D-9E7D-39D449CA165A}" type="presOf" srcId="{66D4D6F0-9569-4839-B571-C636C8E8AE35}" destId="{B2528FC1-658B-4B32-83BB-625B65D23B06}" srcOrd="0" destOrd="0" presId="urn:microsoft.com/office/officeart/2005/8/layout/hierarchy4"/>
    <dgm:cxn modelId="{B424DDCB-E886-4AE0-BED7-B73DE03F5D6B}" srcId="{3159AD3B-0902-4CEF-AFD6-941D73A84EDC}" destId="{D8C5D9DD-7606-4D00-84FA-72A457A69D3F}" srcOrd="4" destOrd="0" parTransId="{875C2581-6050-4E29-9EB3-19310263F792}" sibTransId="{65976FAE-2A01-415B-BCA1-A4D5F00AEA1A}"/>
    <dgm:cxn modelId="{18F3AB5E-FF77-47B0-8131-043EB50557E1}" srcId="{C878683B-0C7A-4395-ABB9-3A8BC4BCB869}" destId="{3159AD3B-0902-4CEF-AFD6-941D73A84EDC}" srcOrd="0" destOrd="0" parTransId="{8C4090FE-E7BD-4719-8761-F45DB0CB173F}" sibTransId="{F96B683F-8108-498A-94C1-FE43CDEDDD3F}"/>
    <dgm:cxn modelId="{53E49DD4-8D76-4FAE-949F-CFC6B40A15FF}" srcId="{3159AD3B-0902-4CEF-AFD6-941D73A84EDC}" destId="{E02C6E6A-2691-48AB-B99D-EF60A923B5EF}" srcOrd="0" destOrd="0" parTransId="{E8B3CA3E-FB45-44CA-BBA8-F23BD9D43D50}" sibTransId="{DF82EA7D-DFD6-466A-88E2-CFE5969BB9BB}"/>
    <dgm:cxn modelId="{15435CC7-4A40-4B0A-BA83-86595818D050}" srcId="{3159AD3B-0902-4CEF-AFD6-941D73A84EDC}" destId="{66D4D6F0-9569-4839-B571-C636C8E8AE35}" srcOrd="1" destOrd="0" parTransId="{1CD63B7D-94AA-4779-BB28-2B0CAEBA39AA}" sibTransId="{C796DB8F-4D8D-406C-9E48-9E79822A8637}"/>
    <dgm:cxn modelId="{E74FB953-CC91-4FEB-AE0F-1AFFBA21DF23}" type="presOf" srcId="{A27859AF-857C-4B0C-9BC0-D140F41148CB}" destId="{570BC8D0-0620-4A4D-B8FA-17EC877F2A1F}" srcOrd="0" destOrd="0" presId="urn:microsoft.com/office/officeart/2005/8/layout/hierarchy4"/>
    <dgm:cxn modelId="{6FF7719D-EC25-4205-9C54-7DE4A27848C2}" type="presOf" srcId="{3831E4FF-2360-4D07-BB59-C936CD91D939}" destId="{7DABD138-3897-4421-A57C-9C9FE4A230E4}" srcOrd="0" destOrd="0" presId="urn:microsoft.com/office/officeart/2005/8/layout/hierarchy4"/>
    <dgm:cxn modelId="{2907414B-EE76-4357-A917-C3EEA1837637}" type="presOf" srcId="{E02C6E6A-2691-48AB-B99D-EF60A923B5EF}" destId="{E9BB4F4C-0A8E-4A3D-82DA-2540DAD09AE6}" srcOrd="0" destOrd="0" presId="urn:microsoft.com/office/officeart/2005/8/layout/hierarchy4"/>
    <dgm:cxn modelId="{2ED5ABC0-20B1-417C-989B-56DE0CDA9198}" type="presOf" srcId="{C878683B-0C7A-4395-ABB9-3A8BC4BCB869}" destId="{B1D7F23D-B56D-4776-BCB1-7BFE4385EF04}" srcOrd="0" destOrd="0" presId="urn:microsoft.com/office/officeart/2005/8/layout/hierarchy4"/>
    <dgm:cxn modelId="{3B5FE8D1-CB5E-4094-91CD-897B56757867}" type="presOf" srcId="{D8C5D9DD-7606-4D00-84FA-72A457A69D3F}" destId="{5273DEED-9DDA-4816-B5F9-7E21621A3572}" srcOrd="0" destOrd="0" presId="urn:microsoft.com/office/officeart/2005/8/layout/hierarchy4"/>
    <dgm:cxn modelId="{69AD026B-B30D-4669-8C07-243055E164D4}" type="presOf" srcId="{3159AD3B-0902-4CEF-AFD6-941D73A84EDC}" destId="{E8C48CA6-B876-46AC-94CA-579D2BD763EB}" srcOrd="0" destOrd="0" presId="urn:microsoft.com/office/officeart/2005/8/layout/hierarchy4"/>
    <dgm:cxn modelId="{B0F97CBA-7494-425D-B44C-C2A76FE1E017}" srcId="{3159AD3B-0902-4CEF-AFD6-941D73A84EDC}" destId="{3831E4FF-2360-4D07-BB59-C936CD91D939}" srcOrd="3" destOrd="0" parTransId="{CE89E0DF-B68A-4DE5-BC79-02A88FB68F68}" sibTransId="{2D1F544E-4B35-4956-B406-C7F07A8079CF}"/>
    <dgm:cxn modelId="{420A2702-9D5D-482F-A53C-96241DD84358}" type="presParOf" srcId="{B1D7F23D-B56D-4776-BCB1-7BFE4385EF04}" destId="{4F40D2DD-72F1-4F75-B144-DB276353336F}" srcOrd="0" destOrd="0" presId="urn:microsoft.com/office/officeart/2005/8/layout/hierarchy4"/>
    <dgm:cxn modelId="{112600A1-CE02-4257-8B6D-E85E3F96A96F}" type="presParOf" srcId="{4F40D2DD-72F1-4F75-B144-DB276353336F}" destId="{E8C48CA6-B876-46AC-94CA-579D2BD763EB}" srcOrd="0" destOrd="0" presId="urn:microsoft.com/office/officeart/2005/8/layout/hierarchy4"/>
    <dgm:cxn modelId="{136D1449-0FB1-4A49-AED4-B2AA84C5FAFA}" type="presParOf" srcId="{4F40D2DD-72F1-4F75-B144-DB276353336F}" destId="{E6182B21-3545-484D-8EB1-FD12E86982A2}" srcOrd="1" destOrd="0" presId="urn:microsoft.com/office/officeart/2005/8/layout/hierarchy4"/>
    <dgm:cxn modelId="{AFA5FE1C-6BF6-423A-8714-43E5E411FB50}" type="presParOf" srcId="{4F40D2DD-72F1-4F75-B144-DB276353336F}" destId="{4DFF7B47-5DBF-4AB9-BD1D-698F99CE4F32}" srcOrd="2" destOrd="0" presId="urn:microsoft.com/office/officeart/2005/8/layout/hierarchy4"/>
    <dgm:cxn modelId="{65CF0E38-AFBE-4D76-8AAA-A88C32037FAB}" type="presParOf" srcId="{4DFF7B47-5DBF-4AB9-BD1D-698F99CE4F32}" destId="{AD726CD1-E68D-4ABC-8412-A94088EDFD3E}" srcOrd="0" destOrd="0" presId="urn:microsoft.com/office/officeart/2005/8/layout/hierarchy4"/>
    <dgm:cxn modelId="{4364ADB9-EA4B-458F-A779-4FD5862D363A}" type="presParOf" srcId="{AD726CD1-E68D-4ABC-8412-A94088EDFD3E}" destId="{E9BB4F4C-0A8E-4A3D-82DA-2540DAD09AE6}" srcOrd="0" destOrd="0" presId="urn:microsoft.com/office/officeart/2005/8/layout/hierarchy4"/>
    <dgm:cxn modelId="{4B0A1D03-07C7-41C9-A7FC-CEA6E6A667C7}" type="presParOf" srcId="{AD726CD1-E68D-4ABC-8412-A94088EDFD3E}" destId="{684964D3-5A68-4C5C-9FBF-ADD7332FB9CD}" srcOrd="1" destOrd="0" presId="urn:microsoft.com/office/officeart/2005/8/layout/hierarchy4"/>
    <dgm:cxn modelId="{4E355043-8A98-4286-B032-B277ED2832A7}" type="presParOf" srcId="{4DFF7B47-5DBF-4AB9-BD1D-698F99CE4F32}" destId="{2CA1DC31-80A0-49EA-9B57-919EFDCBA0C5}" srcOrd="1" destOrd="0" presId="urn:microsoft.com/office/officeart/2005/8/layout/hierarchy4"/>
    <dgm:cxn modelId="{7FFC99BA-7F29-409F-876F-234C775E6128}" type="presParOf" srcId="{4DFF7B47-5DBF-4AB9-BD1D-698F99CE4F32}" destId="{1CBFDEA9-D299-4980-B4DE-6D8B8DC37405}" srcOrd="2" destOrd="0" presId="urn:microsoft.com/office/officeart/2005/8/layout/hierarchy4"/>
    <dgm:cxn modelId="{2F95AFFC-ACAB-458B-ABA9-11E33CB795A6}" type="presParOf" srcId="{1CBFDEA9-D299-4980-B4DE-6D8B8DC37405}" destId="{B2528FC1-658B-4B32-83BB-625B65D23B06}" srcOrd="0" destOrd="0" presId="urn:microsoft.com/office/officeart/2005/8/layout/hierarchy4"/>
    <dgm:cxn modelId="{0729C74F-ACC2-4D6D-A6E6-0120A7C89FD3}" type="presParOf" srcId="{1CBFDEA9-D299-4980-B4DE-6D8B8DC37405}" destId="{08CECD06-63AD-4D53-A38C-92861E71D1DE}" srcOrd="1" destOrd="0" presId="urn:microsoft.com/office/officeart/2005/8/layout/hierarchy4"/>
    <dgm:cxn modelId="{9278E052-C6AB-4AE2-B87A-75A26C5D235A}" type="presParOf" srcId="{4DFF7B47-5DBF-4AB9-BD1D-698F99CE4F32}" destId="{4A700A1E-079E-4142-BDDA-E4007E167105}" srcOrd="3" destOrd="0" presId="urn:microsoft.com/office/officeart/2005/8/layout/hierarchy4"/>
    <dgm:cxn modelId="{026109F1-92D6-4FCA-9142-EDAB1F92E38E}" type="presParOf" srcId="{4DFF7B47-5DBF-4AB9-BD1D-698F99CE4F32}" destId="{44E9DB58-E51C-4032-B3C8-0657620AEAD1}" srcOrd="4" destOrd="0" presId="urn:microsoft.com/office/officeart/2005/8/layout/hierarchy4"/>
    <dgm:cxn modelId="{207D4B85-ACEE-4D76-9D72-DF6E5BC21C3A}" type="presParOf" srcId="{44E9DB58-E51C-4032-B3C8-0657620AEAD1}" destId="{570BC8D0-0620-4A4D-B8FA-17EC877F2A1F}" srcOrd="0" destOrd="0" presId="urn:microsoft.com/office/officeart/2005/8/layout/hierarchy4"/>
    <dgm:cxn modelId="{54383657-D7E3-48B4-A257-B084EFE7126B}" type="presParOf" srcId="{44E9DB58-E51C-4032-B3C8-0657620AEAD1}" destId="{E179136D-EAE3-406B-9543-05A3B3A7D31C}" srcOrd="1" destOrd="0" presId="urn:microsoft.com/office/officeart/2005/8/layout/hierarchy4"/>
    <dgm:cxn modelId="{3006C748-0A07-42F1-8BAF-FB28FCAE5845}" type="presParOf" srcId="{4DFF7B47-5DBF-4AB9-BD1D-698F99CE4F32}" destId="{190F2861-7771-457E-A7FF-9D4B5A08AC1D}" srcOrd="5" destOrd="0" presId="urn:microsoft.com/office/officeart/2005/8/layout/hierarchy4"/>
    <dgm:cxn modelId="{23A0CAE0-0497-4327-9D10-ED381FEA0D76}" type="presParOf" srcId="{4DFF7B47-5DBF-4AB9-BD1D-698F99CE4F32}" destId="{05CF4F4E-F80A-44AD-B179-A866237D3051}" srcOrd="6" destOrd="0" presId="urn:microsoft.com/office/officeart/2005/8/layout/hierarchy4"/>
    <dgm:cxn modelId="{72FD4956-44AC-4DEE-898E-1B2752ADCA21}" type="presParOf" srcId="{05CF4F4E-F80A-44AD-B179-A866237D3051}" destId="{7DABD138-3897-4421-A57C-9C9FE4A230E4}" srcOrd="0" destOrd="0" presId="urn:microsoft.com/office/officeart/2005/8/layout/hierarchy4"/>
    <dgm:cxn modelId="{868E4FF4-2B2D-499D-8116-B14CAEEC5056}" type="presParOf" srcId="{05CF4F4E-F80A-44AD-B179-A866237D3051}" destId="{DCE82013-4921-4CD2-8969-9FEC9BFBC443}" srcOrd="1" destOrd="0" presId="urn:microsoft.com/office/officeart/2005/8/layout/hierarchy4"/>
    <dgm:cxn modelId="{FE3A6525-78A1-41D2-8B6C-FEFE4FECC472}" type="presParOf" srcId="{4DFF7B47-5DBF-4AB9-BD1D-698F99CE4F32}" destId="{5F658412-2074-4F3E-ACD8-A79410A929EC}" srcOrd="7" destOrd="0" presId="urn:microsoft.com/office/officeart/2005/8/layout/hierarchy4"/>
    <dgm:cxn modelId="{A0EDFBD6-5AD4-4FA5-BF74-FD9EA8192DBA}" type="presParOf" srcId="{4DFF7B47-5DBF-4AB9-BD1D-698F99CE4F32}" destId="{4A6ED3C2-D4B3-4F77-8E1B-D26EADFE6AA3}" srcOrd="8" destOrd="0" presId="urn:microsoft.com/office/officeart/2005/8/layout/hierarchy4"/>
    <dgm:cxn modelId="{4C5A645F-EB9D-4E07-A331-7607AD6F32BF}" type="presParOf" srcId="{4A6ED3C2-D4B3-4F77-8E1B-D26EADFE6AA3}" destId="{5273DEED-9DDA-4816-B5F9-7E21621A3572}" srcOrd="0" destOrd="0" presId="urn:microsoft.com/office/officeart/2005/8/layout/hierarchy4"/>
    <dgm:cxn modelId="{90D61804-4A42-421D-9023-BC34D252A8F1}" type="presParOf" srcId="{4A6ED3C2-D4B3-4F77-8E1B-D26EADFE6AA3}" destId="{AA5020D0-66DE-4A57-B81A-368ADB892C7E}" srcOrd="1" destOrd="0" presId="urn:microsoft.com/office/officeart/2005/8/layout/hierarchy4"/>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C48CA6-B876-46AC-94CA-579D2BD763EB}">
      <dsp:nvSpPr>
        <dsp:cNvPr id="0" name=""/>
        <dsp:cNvSpPr/>
      </dsp:nvSpPr>
      <dsp:spPr>
        <a:xfrm>
          <a:off x="2202" y="168"/>
          <a:ext cx="5481995" cy="711329"/>
        </a:xfrm>
        <a:prstGeom prst="roundRect">
          <a:avLst>
            <a:gd name="adj" fmla="val 10000"/>
          </a:avLst>
        </a:prstGeom>
        <a:solidFill>
          <a:schemeClr val="accent1">
            <a:lumMod val="60000"/>
            <a:lumOff val="4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l-PL" sz="1100" b="1" kern="1200"/>
            <a:t>MISJA STRATEGII: </a:t>
          </a:r>
          <a:r>
            <a:rPr lang="pl-PL" sz="1100" kern="1200"/>
            <a:t/>
          </a:r>
          <a:br>
            <a:rPr lang="pl-PL" sz="1100" kern="1200"/>
          </a:br>
          <a:r>
            <a:rPr lang="pl-PL" sz="1100" kern="1200"/>
            <a:t>stworzenie wszystkim mieszkańcom gminy warunków umożliwiających osobisty rozwój przy zachowaniu równowagi społecznej oraz zapewnienie profesjonalnej pomocy w zakresie rozwiązywania problemów społecznych.</a:t>
          </a:r>
        </a:p>
      </dsp:txBody>
      <dsp:txXfrm>
        <a:off x="23036" y="21002"/>
        <a:ext cx="5440327" cy="669661"/>
      </dsp:txXfrm>
    </dsp:sp>
    <dsp:sp modelId="{E9BB4F4C-0A8E-4A3D-82DA-2540DAD09AE6}">
      <dsp:nvSpPr>
        <dsp:cNvPr id="0" name=""/>
        <dsp:cNvSpPr/>
      </dsp:nvSpPr>
      <dsp:spPr>
        <a:xfrm>
          <a:off x="2202" y="942527"/>
          <a:ext cx="1027360" cy="2857779"/>
        </a:xfrm>
        <a:prstGeom prst="roundRect">
          <a:avLst>
            <a:gd name="adj" fmla="val 10000"/>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lvl="0" algn="ctr" defTabSz="466725">
            <a:lnSpc>
              <a:spcPct val="90000"/>
            </a:lnSpc>
            <a:spcBef>
              <a:spcPct val="0"/>
            </a:spcBef>
            <a:spcAft>
              <a:spcPct val="35000"/>
            </a:spcAft>
          </a:pPr>
          <a:r>
            <a:rPr lang="pl-PL" sz="1050" b="1" kern="1200"/>
            <a:t>Cel strategiczny 1.</a:t>
          </a:r>
          <a:r>
            <a:rPr lang="pl-PL" sz="1050" kern="1200"/>
            <a:t/>
          </a:r>
          <a:br>
            <a:rPr lang="pl-PL" sz="1050" kern="1200"/>
          </a:br>
          <a:r>
            <a:rPr lang="pl-PL" sz="1050" kern="1200"/>
            <a:t>Wspieranie rodzin oraz wspomaganie rozwoju dzieci i młodzieży</a:t>
          </a:r>
        </a:p>
      </dsp:txBody>
      <dsp:txXfrm>
        <a:off x="32292" y="972617"/>
        <a:ext cx="967180" cy="2797599"/>
      </dsp:txXfrm>
    </dsp:sp>
    <dsp:sp modelId="{B2528FC1-658B-4B32-83BB-625B65D23B06}">
      <dsp:nvSpPr>
        <dsp:cNvPr id="0" name=""/>
        <dsp:cNvSpPr/>
      </dsp:nvSpPr>
      <dsp:spPr>
        <a:xfrm>
          <a:off x="1115860" y="942527"/>
          <a:ext cx="1027360" cy="2857779"/>
        </a:xfrm>
        <a:prstGeom prst="roundRect">
          <a:avLst>
            <a:gd name="adj" fmla="val 10000"/>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lvl="0" algn="ctr" defTabSz="466725">
            <a:lnSpc>
              <a:spcPct val="90000"/>
            </a:lnSpc>
            <a:spcBef>
              <a:spcPct val="0"/>
            </a:spcBef>
            <a:spcAft>
              <a:spcPct val="35000"/>
            </a:spcAft>
          </a:pPr>
          <a:r>
            <a:rPr lang="pl-PL" sz="1050" b="1" kern="1200"/>
            <a:t>Cel strategiczny 2.</a:t>
          </a:r>
          <a:r>
            <a:rPr lang="pl-PL" sz="1050" kern="1200"/>
            <a:t/>
          </a:r>
          <a:br>
            <a:rPr lang="pl-PL" sz="1050" kern="1200"/>
          </a:br>
          <a:r>
            <a:rPr lang="pl-PL" sz="1050" kern="1200"/>
            <a:t>Aktywizacja osób bezrobotnych i mającymch trudności z odnalezieniem się na rynku pracy</a:t>
          </a:r>
        </a:p>
      </dsp:txBody>
      <dsp:txXfrm>
        <a:off x="1145950" y="972617"/>
        <a:ext cx="967180" cy="2797599"/>
      </dsp:txXfrm>
    </dsp:sp>
    <dsp:sp modelId="{570BC8D0-0620-4A4D-B8FA-17EC877F2A1F}">
      <dsp:nvSpPr>
        <dsp:cNvPr id="0" name=""/>
        <dsp:cNvSpPr/>
      </dsp:nvSpPr>
      <dsp:spPr>
        <a:xfrm>
          <a:off x="2229519" y="942527"/>
          <a:ext cx="1027360" cy="2857779"/>
        </a:xfrm>
        <a:prstGeom prst="roundRect">
          <a:avLst>
            <a:gd name="adj" fmla="val 10000"/>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lvl="0" algn="ctr" defTabSz="466725">
            <a:lnSpc>
              <a:spcPct val="90000"/>
            </a:lnSpc>
            <a:spcBef>
              <a:spcPct val="0"/>
            </a:spcBef>
            <a:spcAft>
              <a:spcPct val="35000"/>
            </a:spcAft>
          </a:pPr>
          <a:r>
            <a:rPr lang="pl-PL" sz="1050" b="1" kern="1200"/>
            <a:t>Cel strategiczny 3.</a:t>
          </a:r>
          <a:r>
            <a:rPr lang="pl-PL" sz="1050" kern="1200"/>
            <a:t/>
          </a:r>
          <a:br>
            <a:rPr lang="pl-PL" sz="1050" kern="1200"/>
          </a:br>
          <a:r>
            <a:rPr lang="pl-PL" sz="1050" kern="1200"/>
            <a:t>Współpraca międzysektorowa na rzecz rozwiązywania problemów społecznych</a:t>
          </a:r>
        </a:p>
      </dsp:txBody>
      <dsp:txXfrm>
        <a:off x="2259609" y="972617"/>
        <a:ext cx="967180" cy="2797599"/>
      </dsp:txXfrm>
    </dsp:sp>
    <dsp:sp modelId="{7DABD138-3897-4421-A57C-9C9FE4A230E4}">
      <dsp:nvSpPr>
        <dsp:cNvPr id="0" name=""/>
        <dsp:cNvSpPr/>
      </dsp:nvSpPr>
      <dsp:spPr>
        <a:xfrm>
          <a:off x="3343178" y="942527"/>
          <a:ext cx="1027360" cy="2857779"/>
        </a:xfrm>
        <a:prstGeom prst="roundRect">
          <a:avLst>
            <a:gd name="adj" fmla="val 10000"/>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lvl="0" algn="ctr" defTabSz="466725">
            <a:lnSpc>
              <a:spcPct val="90000"/>
            </a:lnSpc>
            <a:spcBef>
              <a:spcPct val="0"/>
            </a:spcBef>
            <a:spcAft>
              <a:spcPct val="35000"/>
            </a:spcAft>
          </a:pPr>
          <a:r>
            <a:rPr lang="pl-PL" sz="1050" b="1" kern="1200"/>
            <a:t>Cel strategiczny 4. </a:t>
          </a:r>
          <a:r>
            <a:rPr lang="pl-PL" sz="1050" kern="1200"/>
            <a:t/>
          </a:r>
          <a:br>
            <a:rPr lang="pl-PL" sz="1050" kern="1200"/>
          </a:br>
          <a:r>
            <a:rPr lang="pl-PL" sz="1050" kern="1200"/>
            <a:t>Zapobieganie i ograniczanie występowania różnego rodzaju uzależnień i patologii</a:t>
          </a:r>
        </a:p>
      </dsp:txBody>
      <dsp:txXfrm>
        <a:off x="3373268" y="972617"/>
        <a:ext cx="967180" cy="2797599"/>
      </dsp:txXfrm>
    </dsp:sp>
    <dsp:sp modelId="{5273DEED-9DDA-4816-B5F9-7E21621A3572}">
      <dsp:nvSpPr>
        <dsp:cNvPr id="0" name=""/>
        <dsp:cNvSpPr/>
      </dsp:nvSpPr>
      <dsp:spPr>
        <a:xfrm>
          <a:off x="4456837" y="942527"/>
          <a:ext cx="1027360" cy="2857779"/>
        </a:xfrm>
        <a:prstGeom prst="roundRect">
          <a:avLst>
            <a:gd name="adj" fmla="val 10000"/>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270" wrap="square" lIns="41910" tIns="41910" rIns="41910" bIns="41910" numCol="1" spcCol="1270" anchor="ctr" anchorCtr="0">
          <a:noAutofit/>
        </a:bodyPr>
        <a:lstStyle/>
        <a:p>
          <a:pPr lvl="0" algn="ctr" defTabSz="466725">
            <a:lnSpc>
              <a:spcPct val="90000"/>
            </a:lnSpc>
            <a:spcBef>
              <a:spcPct val="0"/>
            </a:spcBef>
            <a:spcAft>
              <a:spcPct val="35000"/>
            </a:spcAft>
          </a:pPr>
          <a:r>
            <a:rPr lang="pl-PL" sz="1050" b="1" kern="1200"/>
            <a:t>Cel strategiczny 5.</a:t>
          </a:r>
          <a:r>
            <a:rPr lang="pl-PL" sz="1050" kern="1200"/>
            <a:t/>
          </a:r>
          <a:br>
            <a:rPr lang="pl-PL" sz="1050" kern="1200"/>
          </a:br>
          <a:r>
            <a:rPr lang="pl-PL" sz="1050" kern="1200"/>
            <a:t>Integracja i aktywizacja społeczeństwa </a:t>
          </a:r>
          <a:br>
            <a:rPr lang="pl-PL" sz="1050" kern="1200"/>
          </a:br>
          <a:r>
            <a:rPr lang="pl-PL" sz="1050" kern="1200"/>
            <a:t>oraz środowisk lokalnych</a:t>
          </a:r>
        </a:p>
      </dsp:txBody>
      <dsp:txXfrm>
        <a:off x="4486927" y="972617"/>
        <a:ext cx="967180" cy="27975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ścieradów">
  <a:themeElements>
    <a:clrScheme name="Tryńcza">
      <a:dk1>
        <a:sysClr val="windowText" lastClr="000000"/>
      </a:dk1>
      <a:lt1>
        <a:sysClr val="window" lastClr="FFFFFF"/>
      </a:lt1>
      <a:dk2>
        <a:srgbClr val="1F497D"/>
      </a:dk2>
      <a:lt2>
        <a:srgbClr val="EEECE1"/>
      </a:lt2>
      <a:accent1>
        <a:srgbClr val="0B62CB"/>
      </a:accent1>
      <a:accent2>
        <a:srgbClr val="F5DD2B"/>
      </a:accent2>
      <a:accent3>
        <a:srgbClr val="F4A338"/>
      </a:accent3>
      <a:accent4>
        <a:srgbClr val="74B0F8"/>
      </a:accent4>
      <a:accent5>
        <a:srgbClr val="C0E399"/>
      </a:accent5>
      <a:accent6>
        <a:srgbClr val="FFFF99"/>
      </a:accent6>
      <a:hlink>
        <a:srgbClr val="0B62CB"/>
      </a:hlink>
      <a:folHlink>
        <a:srgbClr val="0B62CB"/>
      </a:folHlink>
    </a:clrScheme>
    <a:fontScheme name="Niestandardowy 1">
      <a:majorFont>
        <a:latin typeface="Times New Roman"/>
        <a:ea typeface=""/>
        <a:cs typeface=""/>
      </a:majorFont>
      <a:minorFont>
        <a:latin typeface="Times New Roman"/>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6BE2-55A8-44C4-91ED-9FC5CCA0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112</Pages>
  <Words>30702</Words>
  <Characters>184212</Characters>
  <Application>Microsoft Office Word</Application>
  <DocSecurity>0</DocSecurity>
  <Lines>1535</Lines>
  <Paragraphs>428</Paragraphs>
  <ScaleCrop>false</ScaleCrop>
  <HeadingPairs>
    <vt:vector size="2" baseType="variant">
      <vt:variant>
        <vt:lpstr>Tytuł</vt:lpstr>
      </vt:variant>
      <vt:variant>
        <vt:i4>1</vt:i4>
      </vt:variant>
    </vt:vector>
  </HeadingPairs>
  <TitlesOfParts>
    <vt:vector size="1" baseType="lpstr">
      <vt:lpstr>Strategia Rozwiązywania Problemów Społecznych Gminy Tryńcza na lata 2016-2020</vt:lpstr>
    </vt:vector>
  </TitlesOfParts>
  <Company/>
  <LinksUpToDate>false</LinksUpToDate>
  <CharactersWithSpaces>214486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Rozwiązywania Problemów Społecznych Gminy Tryńcza na lata 2016-2020</dc:title>
  <dc:creator>Paulina Olchowska;Robert Żyśko</dc:creator>
  <cp:lastModifiedBy>User</cp:lastModifiedBy>
  <cp:revision>16</cp:revision>
  <cp:lastPrinted>2015-12-05T11:15:00Z</cp:lastPrinted>
  <dcterms:created xsi:type="dcterms:W3CDTF">2015-11-30T14:15:00Z</dcterms:created>
  <dcterms:modified xsi:type="dcterms:W3CDTF">2015-12-08T08:32:00Z</dcterms:modified>
</cp:coreProperties>
</file>