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DE" w:rsidRPr="00B72CDE" w:rsidRDefault="00B72CDE" w:rsidP="00B72CDE">
      <w:pPr>
        <w:spacing w:after="0" w:line="240" w:lineRule="auto"/>
        <w:rPr>
          <w:rFonts w:ascii="Times New Roman" w:eastAsia="Times New Roman" w:hAnsi="Times New Roman" w:cs="Times New Roman"/>
          <w:lang w:eastAsia="pl-PL"/>
        </w:rPr>
      </w:pPr>
      <w:bookmarkStart w:id="0" w:name="_GoBack"/>
      <w:r w:rsidRPr="00B72CDE">
        <w:rPr>
          <w:rFonts w:ascii="Times New Roman" w:eastAsia="Times New Roman" w:hAnsi="Times New Roman" w:cs="Times New Roman"/>
          <w:color w:val="000000"/>
          <w:lang w:eastAsia="pl-PL"/>
        </w:rPr>
        <w:t>Ogłoszenie nr 526143-N-2020 z dnia 2020-03-24 r.</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jc w:val="center"/>
        <w:rPr>
          <w:rFonts w:ascii="Times New Roman" w:eastAsia="Times New Roman" w:hAnsi="Times New Roman" w:cs="Times New Roman"/>
          <w:b/>
          <w:bCs/>
          <w:color w:val="000000"/>
          <w:lang w:eastAsia="pl-PL"/>
        </w:rPr>
      </w:pPr>
      <w:r w:rsidRPr="00B72CDE">
        <w:rPr>
          <w:rFonts w:ascii="Times New Roman" w:eastAsia="Times New Roman" w:hAnsi="Times New Roman" w:cs="Times New Roman"/>
          <w:b/>
          <w:bCs/>
          <w:color w:val="000000"/>
          <w:lang w:eastAsia="pl-PL"/>
        </w:rPr>
        <w:t>Gmina Tryńcza: Budowa chodników w ciągu dróg powiatowych w ramach zadania publicznego „Przebudowa dróg powiatowych i budowa chodników na terenie Gminy Tryńcza”</w:t>
      </w:r>
      <w:r w:rsidRPr="00B72CDE">
        <w:rPr>
          <w:rFonts w:ascii="Times New Roman" w:eastAsia="Times New Roman" w:hAnsi="Times New Roman" w:cs="Times New Roman"/>
          <w:b/>
          <w:bCs/>
          <w:color w:val="000000"/>
          <w:lang w:eastAsia="pl-PL"/>
        </w:rPr>
        <w:br/>
        <w:t>OGŁOSZENIE O ZAMÓWIENIU - Roboty budowlane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Zamieszczanie ogłoszenia:</w:t>
      </w:r>
      <w:r w:rsidRPr="00B72CDE">
        <w:rPr>
          <w:rFonts w:ascii="Times New Roman" w:eastAsia="Times New Roman" w:hAnsi="Times New Roman" w:cs="Times New Roman"/>
          <w:color w:val="000000"/>
          <w:lang w:eastAsia="pl-PL"/>
        </w:rPr>
        <w:t> Zamieszczanie obowiązkowe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Ogłoszenie dotyczy:</w:t>
      </w:r>
      <w:r w:rsidRPr="00B72CDE">
        <w:rPr>
          <w:rFonts w:ascii="Times New Roman" w:eastAsia="Times New Roman" w:hAnsi="Times New Roman" w:cs="Times New Roman"/>
          <w:color w:val="000000"/>
          <w:lang w:eastAsia="pl-PL"/>
        </w:rPr>
        <w:t> Zamówienia publicznego</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Zamówienie dotyczy projektu lub programu współfinansowanego ze środków Unii Europejskiej</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Nazwa projektu lub programu</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t xml:space="preserve">Należy podać minimalny procentowy wskaźnik zatrudnienia osób należących do jednej lub więcej kategorii, o których mowa w art. 22 ust. 2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 nie mniejszy niż 30%, osób zatrudnionych przez zakłady pracy chronionej lub wykonawców albo ich jednostki (w %)</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b/>
          <w:bCs/>
          <w:color w:val="000000"/>
          <w:lang w:eastAsia="pl-PL"/>
        </w:rPr>
      </w:pPr>
      <w:r w:rsidRPr="00B72CDE">
        <w:rPr>
          <w:rFonts w:ascii="Times New Roman" w:eastAsia="Times New Roman" w:hAnsi="Times New Roman" w:cs="Times New Roman"/>
          <w:b/>
          <w:bCs/>
          <w:color w:val="000000"/>
          <w:u w:val="single"/>
          <w:lang w:eastAsia="pl-PL"/>
        </w:rPr>
        <w:t>SEKCJA I: ZAMAWIAJĄCY</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Postępowanie przeprowadza centralny zamawiający</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Postępowanie przeprowadza podmiot, któremu zamawiający powierzył/powierzyli przeprowadzenie postępowania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Informacje na temat podmiotu któremu zamawiający powierzył/powierzyli prowadzenie postępowania: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Postępowanie jest przeprowadzane wspólnie przez zamawiających</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t>Jeżeli tak, należy wymienić zamawiających, którzy wspólnie przeprowadzają postępowanie oraz podać adresy ich siedzib, krajowe numery identyfikacyjne oraz osoby do kontaktów wraz z danymi do kontaktów:</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Postępowanie jest przeprowadzane wspólnie z zamawiającymi z innych państw członkowskich Unii Europejskiej</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W przypadku przeprowadzania postępowania wspólnie z zamawiającymi z innych państw członkowskich Unii Europejskiej – mające zastosowanie krajowe prawo zamówień publicznych:</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Informacje dodatkowe: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 1) NAZWA I ADRES: </w:t>
      </w:r>
      <w:r w:rsidRPr="00B72CDE">
        <w:rPr>
          <w:rFonts w:ascii="Times New Roman" w:eastAsia="Times New Roman" w:hAnsi="Times New Roman" w:cs="Times New Roman"/>
          <w:color w:val="000000"/>
          <w:lang w:eastAsia="pl-PL"/>
        </w:rPr>
        <w:t>Gmina Tryńcza, krajowy numer identyfikacyjny 65090056500000, ul. Tryńcza  127 , 37-204  Tryńcza, woj. podkarpackie, państwo Polska, tel. 166 421 221, e-mail ug.tryncza@data.pl, faks 166 421 221.</w:t>
      </w:r>
      <w:r w:rsidRPr="00B72CDE">
        <w:rPr>
          <w:rFonts w:ascii="Times New Roman" w:eastAsia="Times New Roman" w:hAnsi="Times New Roman" w:cs="Times New Roman"/>
          <w:color w:val="000000"/>
          <w:lang w:eastAsia="pl-PL"/>
        </w:rPr>
        <w:br/>
        <w:t>Adres strony internetowej (URL): www.bip.tryncza.eu</w:t>
      </w:r>
      <w:r w:rsidRPr="00B72CDE">
        <w:rPr>
          <w:rFonts w:ascii="Times New Roman" w:eastAsia="Times New Roman" w:hAnsi="Times New Roman" w:cs="Times New Roman"/>
          <w:color w:val="000000"/>
          <w:lang w:eastAsia="pl-PL"/>
        </w:rPr>
        <w:br/>
        <w:t>Adres profilu nabywcy:</w:t>
      </w:r>
      <w:r w:rsidRPr="00B72CDE">
        <w:rPr>
          <w:rFonts w:ascii="Times New Roman" w:eastAsia="Times New Roman" w:hAnsi="Times New Roman" w:cs="Times New Roman"/>
          <w:color w:val="000000"/>
          <w:lang w:eastAsia="pl-PL"/>
        </w:rPr>
        <w:br/>
        <w:t>Adres strony internetowej pod którym można uzyskać dostęp do narzędzi i urządzeń lub formatów plików, które nie są ogólnie dostępne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 2) RODZAJ ZAMAWIAJĄCEGO: </w:t>
      </w:r>
      <w:r w:rsidRPr="00B72CDE">
        <w:rPr>
          <w:rFonts w:ascii="Times New Roman" w:eastAsia="Times New Roman" w:hAnsi="Times New Roman" w:cs="Times New Roman"/>
          <w:color w:val="000000"/>
          <w:lang w:eastAsia="pl-PL"/>
        </w:rPr>
        <w:t>Administracja samorządowa</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I.3) WSPÓLNE UDZIELANIE ZAMÓWIENIA </w:t>
      </w:r>
      <w:r w:rsidRPr="00B72CDE">
        <w:rPr>
          <w:rFonts w:ascii="Times New Roman" w:eastAsia="Times New Roman" w:hAnsi="Times New Roman" w:cs="Times New Roman"/>
          <w:b/>
          <w:bCs/>
          <w:i/>
          <w:iCs/>
          <w:color w:val="000000"/>
          <w:lang w:eastAsia="pl-PL"/>
        </w:rPr>
        <w:t>(jeżeli dotyczy)</w:t>
      </w:r>
      <w:r w:rsidRPr="00B72CDE">
        <w:rPr>
          <w:rFonts w:ascii="Times New Roman" w:eastAsia="Times New Roman" w:hAnsi="Times New Roman" w:cs="Times New Roman"/>
          <w:b/>
          <w:bCs/>
          <w:color w:val="000000"/>
          <w:lang w:eastAsia="pl-PL"/>
        </w:rPr>
        <w:t>:</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 xml:space="preserve">Podział obowiązków między zamawiającymi w przypadku wspólnego przeprowadzania postępowania, w tym w przypadku wspólnego przeprowadzania postępowania z zamawiającymi z innych państw </w:t>
      </w:r>
      <w:r w:rsidRPr="00B72CDE">
        <w:rPr>
          <w:rFonts w:ascii="Times New Roman" w:eastAsia="Times New Roman" w:hAnsi="Times New Roman" w:cs="Times New Roman"/>
          <w:color w:val="000000"/>
          <w:lang w:eastAsia="pl-PL"/>
        </w:rPr>
        <w:lastRenderedPageBreak/>
        <w:t>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I.4) KOMUNIKACJA: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Nieograniczony, pełny i bezpośredni dostęp do dokumentów z postępowania można uzyskać pod adresem (URL)</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Tak</w:t>
      </w:r>
      <w:r w:rsidRPr="00B72CDE">
        <w:rPr>
          <w:rFonts w:ascii="Times New Roman" w:eastAsia="Times New Roman" w:hAnsi="Times New Roman" w:cs="Times New Roman"/>
          <w:color w:val="000000"/>
          <w:lang w:eastAsia="pl-PL"/>
        </w:rPr>
        <w:br/>
        <w:t>www.bip.tryncza.eu</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Adres strony internetowej, na której zamieszczona będzie specyfikacja istotnych warunków zamówienia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Tak</w:t>
      </w:r>
      <w:r w:rsidRPr="00B72CDE">
        <w:rPr>
          <w:rFonts w:ascii="Times New Roman" w:eastAsia="Times New Roman" w:hAnsi="Times New Roman" w:cs="Times New Roman"/>
          <w:color w:val="000000"/>
          <w:lang w:eastAsia="pl-PL"/>
        </w:rPr>
        <w:br/>
        <w:t>www.bip.tryncza.eu</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Dostęp do dokumentów z postępowania jest ograniczony - więcej informacji można uzyskać pod adresem</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Oferty lub wnioski o dopuszczenie do udziału w postępowaniu należy przesyłać:</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Elektronicznie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t>adres</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Dopuszczone jest przesłanie ofert lub wniosków o dopuszczenie do udziału w postępowaniu w inny sposób:</w:t>
      </w:r>
      <w:r w:rsidRPr="00B72CDE">
        <w:rPr>
          <w:rFonts w:ascii="Times New Roman" w:eastAsia="Times New Roman" w:hAnsi="Times New Roman" w:cs="Times New Roman"/>
          <w:color w:val="000000"/>
          <w:lang w:eastAsia="pl-PL"/>
        </w:rPr>
        <w:br/>
        <w:t>Nie</w:t>
      </w:r>
      <w:r w:rsidRPr="00B72CDE">
        <w:rPr>
          <w:rFonts w:ascii="Times New Roman" w:eastAsia="Times New Roman" w:hAnsi="Times New Roman" w:cs="Times New Roman"/>
          <w:color w:val="000000"/>
          <w:lang w:eastAsia="pl-PL"/>
        </w:rPr>
        <w:br/>
        <w:t>Inny sposób:</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Wymagane jest przesłanie ofert lub wniosków o dopuszczenie do udziału w postępowaniu w inny sposób:</w:t>
      </w:r>
      <w:r w:rsidRPr="00B72CDE">
        <w:rPr>
          <w:rFonts w:ascii="Times New Roman" w:eastAsia="Times New Roman" w:hAnsi="Times New Roman" w:cs="Times New Roman"/>
          <w:color w:val="000000"/>
          <w:lang w:eastAsia="pl-PL"/>
        </w:rPr>
        <w:br/>
        <w:t>Tak</w:t>
      </w:r>
      <w:r w:rsidRPr="00B72CDE">
        <w:rPr>
          <w:rFonts w:ascii="Times New Roman" w:eastAsia="Times New Roman" w:hAnsi="Times New Roman" w:cs="Times New Roman"/>
          <w:color w:val="000000"/>
          <w:lang w:eastAsia="pl-PL"/>
        </w:rPr>
        <w:br/>
        <w:t>Inny sposób:</w:t>
      </w:r>
      <w:r w:rsidRPr="00B72CDE">
        <w:rPr>
          <w:rFonts w:ascii="Times New Roman" w:eastAsia="Times New Roman" w:hAnsi="Times New Roman" w:cs="Times New Roman"/>
          <w:color w:val="000000"/>
          <w:lang w:eastAsia="pl-PL"/>
        </w:rPr>
        <w:br/>
        <w:t>Forma pisemna. Składanie ofert odbywa się za pośrednictwem operatora pocztowego w rozumieniu ustawy z dnia 23 listopada 2012 r. – Prawo pocztowe, osobiście lub za pośrednictwem posłańca.</w:t>
      </w:r>
      <w:r w:rsidRPr="00B72CDE">
        <w:rPr>
          <w:rFonts w:ascii="Times New Roman" w:eastAsia="Times New Roman" w:hAnsi="Times New Roman" w:cs="Times New Roman"/>
          <w:color w:val="000000"/>
          <w:lang w:eastAsia="pl-PL"/>
        </w:rPr>
        <w:br/>
        <w:t>Adres:</w:t>
      </w:r>
      <w:r w:rsidRPr="00B72CDE">
        <w:rPr>
          <w:rFonts w:ascii="Times New Roman" w:eastAsia="Times New Roman" w:hAnsi="Times New Roman" w:cs="Times New Roman"/>
          <w:color w:val="000000"/>
          <w:lang w:eastAsia="pl-PL"/>
        </w:rPr>
        <w:br/>
        <w:t>Urząd Gminy Tryńcza, 37-204 Tryńcza 127</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Komunikacja elektroniczna wymaga korzystania z narzędzi i urządzeń lub formatów plików, które nie są ogólnie dostępne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t>Nieograniczony, pełny, bezpośredni i bezpłatny dostęp do tych narzędzi można uzyskać pod adresem: (URL)</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b/>
          <w:bCs/>
          <w:color w:val="000000"/>
          <w:lang w:eastAsia="pl-PL"/>
        </w:rPr>
      </w:pPr>
      <w:r w:rsidRPr="00B72CDE">
        <w:rPr>
          <w:rFonts w:ascii="Times New Roman" w:eastAsia="Times New Roman" w:hAnsi="Times New Roman" w:cs="Times New Roman"/>
          <w:b/>
          <w:bCs/>
          <w:color w:val="000000"/>
          <w:u w:val="single"/>
          <w:lang w:eastAsia="pl-PL"/>
        </w:rPr>
        <w:t>SEKCJA II: PRZEDMIOT ZAMÓWIENIA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II.1) Nazwa nadana zamówieniu przez zamawiającego: </w:t>
      </w:r>
      <w:r w:rsidRPr="00B72CDE">
        <w:rPr>
          <w:rFonts w:ascii="Times New Roman" w:eastAsia="Times New Roman" w:hAnsi="Times New Roman" w:cs="Times New Roman"/>
          <w:color w:val="000000"/>
          <w:lang w:eastAsia="pl-PL"/>
        </w:rPr>
        <w:t>Budowa chodników w ciągu dróg powiatowych w ramach zadania publicznego „Przebudowa dróg powiatowych i budowa chodników na terenie Gminy Tryńcza”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Numer referencyjny: </w:t>
      </w:r>
      <w:r w:rsidRPr="00B72CDE">
        <w:rPr>
          <w:rFonts w:ascii="Times New Roman" w:eastAsia="Times New Roman" w:hAnsi="Times New Roman" w:cs="Times New Roman"/>
          <w:color w:val="000000"/>
          <w:lang w:eastAsia="pl-PL"/>
        </w:rPr>
        <w:t>UIB.271.6.2020</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Przed wszczęciem postępowania o udzielenie zamówienia przeprowadzono dialog techniczny</w:t>
      </w:r>
    </w:p>
    <w:p w:rsidR="00B72CDE" w:rsidRPr="00B72CDE" w:rsidRDefault="00B72CDE" w:rsidP="00B72CDE">
      <w:pPr>
        <w:spacing w:after="0" w:line="240" w:lineRule="auto"/>
        <w:jc w:val="both"/>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lastRenderedPageBreak/>
        <w:br/>
      </w:r>
      <w:r w:rsidRPr="00B72CDE">
        <w:rPr>
          <w:rFonts w:ascii="Times New Roman" w:eastAsia="Times New Roman" w:hAnsi="Times New Roman" w:cs="Times New Roman"/>
          <w:b/>
          <w:bCs/>
          <w:color w:val="000000"/>
          <w:lang w:eastAsia="pl-PL"/>
        </w:rPr>
        <w:t>II.2) Rodzaj zamówienia: </w:t>
      </w:r>
      <w:r w:rsidRPr="00B72CDE">
        <w:rPr>
          <w:rFonts w:ascii="Times New Roman" w:eastAsia="Times New Roman" w:hAnsi="Times New Roman" w:cs="Times New Roman"/>
          <w:color w:val="000000"/>
          <w:lang w:eastAsia="pl-PL"/>
        </w:rPr>
        <w:t>Roboty budowlane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II.3) Informacja o możliwości składania ofert częściowych</w:t>
      </w:r>
      <w:r w:rsidRPr="00B72CDE">
        <w:rPr>
          <w:rFonts w:ascii="Times New Roman" w:eastAsia="Times New Roman" w:hAnsi="Times New Roman" w:cs="Times New Roman"/>
          <w:color w:val="000000"/>
          <w:lang w:eastAsia="pl-PL"/>
        </w:rPr>
        <w:br/>
        <w:t>Zamówienie podzielone jest na części:</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Tak</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Oferty lub wnioski o dopuszczenie do udziału w postępowaniu można składać w odniesieniu do:</w:t>
      </w:r>
      <w:r w:rsidRPr="00B72CDE">
        <w:rPr>
          <w:rFonts w:ascii="Times New Roman" w:eastAsia="Times New Roman" w:hAnsi="Times New Roman" w:cs="Times New Roman"/>
          <w:color w:val="000000"/>
          <w:lang w:eastAsia="pl-PL"/>
        </w:rPr>
        <w:br/>
        <w:t>wszystkich części</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Zamawiający zastrzega sobie prawo do udzielenia łącznie następujących części lub grup części:</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Maksymalna liczba części zamówienia, na które może zostać udzielone zamówienie jednemu wykonawcy: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II.4) Krótki opis przedmiotu zamówienia </w:t>
      </w:r>
      <w:r w:rsidRPr="00B72CDE">
        <w:rPr>
          <w:rFonts w:ascii="Times New Roman" w:eastAsia="Times New Roman" w:hAnsi="Times New Roman" w:cs="Times New Roman"/>
          <w:i/>
          <w:iCs/>
          <w:color w:val="000000"/>
          <w:lang w:eastAsia="pl-PL"/>
        </w:rPr>
        <w:t>(wielkość, zakres, rodzaj i ilość dostaw, usług lub robót budowlanych lub określenie zapotrzebowania i wymagań )</w:t>
      </w:r>
      <w:r w:rsidRPr="00B72CDE">
        <w:rPr>
          <w:rFonts w:ascii="Times New Roman" w:eastAsia="Times New Roman" w:hAnsi="Times New Roman" w:cs="Times New Roman"/>
          <w:b/>
          <w:bCs/>
          <w:color w:val="000000"/>
          <w:lang w:eastAsia="pl-PL"/>
        </w:rPr>
        <w:t> a w przypadku partnerstwa innowacyjnego - określenie zapotrzebowania na innowacyjny produkt, usługę lub roboty budowlane: </w:t>
      </w:r>
      <w:r w:rsidRPr="00B72CDE">
        <w:rPr>
          <w:rFonts w:ascii="Times New Roman" w:eastAsia="Times New Roman" w:hAnsi="Times New Roman" w:cs="Times New Roman"/>
          <w:color w:val="000000"/>
          <w:lang w:eastAsia="pl-PL"/>
        </w:rPr>
        <w:t xml:space="preserve">1. Przedmiotem zamówienia jest wykonanie robót budowlanych polegających na budowie chodników w ciągu dróg powiatowych w ramach zadania publicznego „Przebudowa dróg powiatowych i budowa chodników na terenie Gminy Tryńcza” z podziałem na części: Część nr 1 – Budowa chodnika w ciągu drogi powiatowej Nr P 1571 R Tryńcza – Głogowiec, Część nr 2 – Budowa chodnika w ciągu drogi powiatowej Nr P 1575 R Gorzyce Żurawiec – Gorzyce Podłuże, Część nr 3 – Budowa chodnika w ciągu drogi powiatowej Nr P 1579 R Grzęska – Świętoniowa, Część nr 4 – Remont nawierzchni ciągu pieszo - rowerowego w pasie drogi powiatowej nr P 1577R Gniewczyna Łańcucka – Gorzyce. Część nr 1 – Budowa chodnika w ciągu drogi powiatowej Nr P 1571 R Tryńcza – Głogowiec. Przedmiot zamówienia obejmuje budowę chodnika w ciągu drogi powiatowej Nr P 1571 R Tryńcza – Głogowiec w km 0+537 – 0+837 strona prawa. W zakres robót do wykonania wchodzą następujące elementy: 1) roboty przygotowawcze (m.in. przygotowanie dokumentacji w celu uzyskania decyzji administracyjnej zezwalającej na wykonanie niniejszych robót budowlanych (projekt zagospodarowania, zgłoszenie wodnoprawne), roboty pomiarowe, inwentaryzacja powykonawcza), 2) roboty rozbiórkowe, 3) roboty ziemne, 4) studnie rewizyjne, 5) kolektor kanalizacji deszczowej, 6) wpusty deszczowe, 7) krawężniki i obrzeża, 8) chodniki, 9) zjazdy indywidualne w ciągu chodnika, 10) poszerzenie jezdni, 11) zjazdy - masa bitumiczna. Część nr 2 – Budowa chodnika w ciągu drogi powiatowej Nr P 1575 R Gorzyce Żurawiec – Gorzyce Podłuże. Przedmiot zamówienia obejmuje budowę chodnika w ciągu drogi powiatowej Nr P 1575 R Gorzyce Żurawiec – Gorzyce Podłuże w km 0+652 – 0+952 strona lewa. W zakres robót do wykonania wchodzą następujące elementy: 1) roboty przygotowawcze (m.in. przygotowanie dokumentacji w celu uzyskania decyzji administracyjnej zezwalającej na wykonanie niniejszych robót budowlanych (projekt zagospodarowania, zgłoszenie wodnoprawne), roboty pomiarowe, inwentaryzacja powykonawcza), 2) roboty rozbiórkowe, 3) roboty ziemne, 4) studnie rewizyjne, 5) kolektor kanalizacji deszczowej, 6) wpusty deszczowe, 7) krawężniki i obrzeża, 8) chodniki, 9) zjazdy indywidualne w ciągu chodnika, 10) poszerzenie jezdni, 11) skrzyżowanie - masa bitumiczna. Część nr 3 – Budowa chodnika w ciągu drogi powiatowej Nr P 1579 R Grzęska – Świętoniowa. Przedmiot zamówienia obejmuje budowę chodnika w ciągu drogi powiatowej Nr P 1579 R Grzęska – Świętoniowa w km 4+020 – 4+320 strona prawa. W zakres robót do wykonania wchodzą następujące elementy: 1) roboty przygotowawcze (m.in. przygotowanie dokumentacji w celu uzyskania decyzji administracyjnej zezwalającej na wykonanie niniejszych robót budowlanych (projekt zagospodarowania, zgłoszenie wodnoprawne), roboty pomiarowe, inwentaryzacja powykonawcza), 2) roboty rozbiórkowe, 3) roboty ziemne, 4) studnie rewizyjne, 5) kolektor kanalizacji deszczowej, 6) wpusty deszczowe, 7) krawężniki i obrzeża, 8) chodniki, 9) zjazdy indywidualne w ciągu chodnika, 10) poszerzenie jezdni, 11) skrzyżowanie – masa bitumiczna. Część nr 4 – Remont nawierzchni ciągu pieszo - rowerowego w pasie drogi powiatowej nr P 1577R Gniewczyna Łańcucka – Gorzyce. Przedmiot zamówienia obejmuje Remont nawierzchni ciągu pieszo- rowerowego w pasie drogowym drogi powiatowej nr P 1577 R Gniewczyna Łańcucka - Gorzyce w km 0+000-0+500 strona prawa. W zakres robót do wykonania wchodzą następujące elementy: 1) roboty rozbiórkowe, 2) studnie </w:t>
      </w:r>
      <w:r w:rsidRPr="00B72CDE">
        <w:rPr>
          <w:rFonts w:ascii="Times New Roman" w:eastAsia="Times New Roman" w:hAnsi="Times New Roman" w:cs="Times New Roman"/>
          <w:color w:val="000000"/>
          <w:lang w:eastAsia="pl-PL"/>
        </w:rPr>
        <w:lastRenderedPageBreak/>
        <w:t xml:space="preserve">rewizyjne, 3) obrzeża, 4) chodniki. 2. Szczegółowy opis przedmiotu zamówienia określa: 1) Załącznik Nr 8 do SIWZ Specyfikacja Techniczna Wykonania i Odbioru Robót, 2) Załącznik Nr 9 do SIWZ Przedmiar robót, 3) Załącznik Nr 6 do SIWZ Istotne postanowienia umowy – wzór umowy. 3. Jeżeli w dokumentach określających opis przedmiotu zamówienia, wskazany jest konkretny materiał, wyrób lub urządzenie, należy to traktować jako wytyczną techniczno-jakościową i zamawiający w odniesieniu do wskazanych wprost w dokumentacji parametrów, czy danych (technicznych lub jakichkolwiek innych), identyfikujących pośrednio lub bezpośrednio materiał, wyrób lub urządzenie dopuszcza rozwiązania równoważne zgodne z danymi technicznymi i parametrami zawartymi w w/w dokumentacji. Jako rozwiązania równoważne, należy rozumieć rozwiązania charakteryzujące się parametrami nie gorszymi od wymaganych, a znajdujących się w dokumentacji. Zamawiający dopuszcza również równoważne rozwiązania wszędzie tam gdzie powołuje się na normy, europejskie oceny techniczne, aprobaty, specyfikacje techniczne i systemy referencji technicznych pisząc „lub równoważne”, zgodnie z art. 30 ust. 4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 xml:space="preserve">. Zgodnie z art. 30 ust. 5 ustawy, wykonawca, który powołuje się na rozwiązania równoważne opisywane przez zamawiającego jest obowiązany wykazać, że oferowane przez niego usługi, dostawy lub roboty budowlane spełniają wymagania określone przez zamawiającego. 4. Zamawiający wymaga na podstawie art. 29 ust. 3a ustawy Prawo zamówień publicznych zatrudnienia przez wykonawcę lub jego podwykonawców na podstawie umowy o pracę osób do wykonywania wszelkich czynności bezpośrednio związanych z realizacją przedmiotu zamówienia, tj.: czynności związanych z wykonywaniem wszystkich prac fizycznych w zakresie realizacji zamówienia. Wykonywanie tych czynności polega na wykonywaniu pracy w sposób określony w art. 22 § 1 ustawy z dnia 26 czerwca 1974 r. Kodeks pracy ( Dz.U. z 2019 r. poz. 1040 z </w:t>
      </w:r>
      <w:proofErr w:type="spellStart"/>
      <w:r w:rsidRPr="00B72CDE">
        <w:rPr>
          <w:rFonts w:ascii="Times New Roman" w:eastAsia="Times New Roman" w:hAnsi="Times New Roman" w:cs="Times New Roman"/>
          <w:color w:val="000000"/>
          <w:lang w:eastAsia="pl-PL"/>
        </w:rPr>
        <w:t>póź</w:t>
      </w:r>
      <w:proofErr w:type="spellEnd"/>
      <w:r w:rsidRPr="00B72CDE">
        <w:rPr>
          <w:rFonts w:ascii="Times New Roman" w:eastAsia="Times New Roman" w:hAnsi="Times New Roman" w:cs="Times New Roman"/>
          <w:color w:val="000000"/>
          <w:lang w:eastAsia="pl-PL"/>
        </w:rPr>
        <w:t>. zm.). Szczegółowy sposób dokumentowania zatrudnienia osób, o których mowa w art. 29 ust. 3a, uprawnienia zamawiającego w zakresie kontroli spełniania przez wykonawcę wymagań, o których mowa w art. 29 ust. 3a, oraz sankcji z tytułu niespełnienia tych wymagań, zawarte są w projekcie umowy stanowiącym załącznik nr 6 do SIWZ.</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II.5) Główny kod CPV: </w:t>
      </w:r>
      <w:r w:rsidRPr="00B72CDE">
        <w:rPr>
          <w:rFonts w:ascii="Times New Roman" w:eastAsia="Times New Roman" w:hAnsi="Times New Roman" w:cs="Times New Roman"/>
          <w:color w:val="000000"/>
          <w:lang w:eastAsia="pl-PL"/>
        </w:rPr>
        <w:t>45000000-7</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4"/>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Kod CPV</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45233222-1</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II.6) Całkowita wartość zamówienia </w:t>
      </w:r>
      <w:r w:rsidRPr="00B72CDE">
        <w:rPr>
          <w:rFonts w:ascii="Times New Roman" w:eastAsia="Times New Roman" w:hAnsi="Times New Roman" w:cs="Times New Roman"/>
          <w:i/>
          <w:iCs/>
          <w:color w:val="000000"/>
          <w:lang w:eastAsia="pl-PL"/>
        </w:rPr>
        <w:t>(jeżeli zamawiający podaje informacje o wartości zamówienia)</w:t>
      </w:r>
      <w:r w:rsidRPr="00B72CDE">
        <w:rPr>
          <w:rFonts w:ascii="Times New Roman" w:eastAsia="Times New Roman" w:hAnsi="Times New Roman" w:cs="Times New Roman"/>
          <w:color w:val="000000"/>
          <w:lang w:eastAsia="pl-PL"/>
        </w:rPr>
        <w:t>:</w:t>
      </w:r>
      <w:r w:rsidRPr="00B72CDE">
        <w:rPr>
          <w:rFonts w:ascii="Times New Roman" w:eastAsia="Times New Roman" w:hAnsi="Times New Roman" w:cs="Times New Roman"/>
          <w:color w:val="000000"/>
          <w:lang w:eastAsia="pl-PL"/>
        </w:rPr>
        <w:br/>
        <w:t>Wartość bez VAT:</w:t>
      </w:r>
      <w:r w:rsidRPr="00B72CDE">
        <w:rPr>
          <w:rFonts w:ascii="Times New Roman" w:eastAsia="Times New Roman" w:hAnsi="Times New Roman" w:cs="Times New Roman"/>
          <w:color w:val="000000"/>
          <w:lang w:eastAsia="pl-PL"/>
        </w:rPr>
        <w:br/>
        <w:t>Waluta: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i/>
          <w:iCs/>
          <w:color w:val="000000"/>
          <w:lang w:eastAsia="pl-PL"/>
        </w:rPr>
        <w:t>(w przypadku umów ramowych lub dynamicznego systemu zakupów – szacunkowa całkowita maksymalna wartość w całym okresie obowiązywania umowy ramowej lub dynamicznego systemu zakupów)</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 xml:space="preserve">II.7) Czy przewiduje się udzielenie zamówień, o których mowa w art. 67 ust. 1 pkt 6 i 7 lub w art. 134 ust. 6 pkt 3 ustawy </w:t>
      </w:r>
      <w:proofErr w:type="spellStart"/>
      <w:r w:rsidRPr="00B72CDE">
        <w:rPr>
          <w:rFonts w:ascii="Times New Roman" w:eastAsia="Times New Roman" w:hAnsi="Times New Roman" w:cs="Times New Roman"/>
          <w:b/>
          <w:bCs/>
          <w:color w:val="000000"/>
          <w:lang w:eastAsia="pl-PL"/>
        </w:rPr>
        <w:t>Pzp</w:t>
      </w:r>
      <w:proofErr w:type="spellEnd"/>
      <w:r w:rsidRPr="00B72CDE">
        <w:rPr>
          <w:rFonts w:ascii="Times New Roman" w:eastAsia="Times New Roman" w:hAnsi="Times New Roman" w:cs="Times New Roman"/>
          <w:b/>
          <w:bCs/>
          <w:color w:val="000000"/>
          <w:lang w:eastAsia="pl-PL"/>
        </w:rPr>
        <w:t>: </w:t>
      </w: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t xml:space="preserve">Określenie przedmiotu, wielkości lub zakresu oraz warunków na jakich zostaną udzielone zamówienia, o których mowa w art. 67 ust. 1 pkt 6 lub w art. 134 ust. 6 pkt 3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II.8) Okres, w którym realizowane będzie zamówienie lub okres, na który została zawarta umowa ramowa lub okres, na który został ustanowiony dynamiczny system zakupów:</w:t>
      </w:r>
      <w:r w:rsidRPr="00B72CDE">
        <w:rPr>
          <w:rFonts w:ascii="Times New Roman" w:eastAsia="Times New Roman" w:hAnsi="Times New Roman" w:cs="Times New Roman"/>
          <w:color w:val="000000"/>
          <w:lang w:eastAsia="pl-PL"/>
        </w:rPr>
        <w:br/>
        <w:t>miesiącach:   </w:t>
      </w:r>
      <w:r w:rsidRPr="00B72CDE">
        <w:rPr>
          <w:rFonts w:ascii="Times New Roman" w:eastAsia="Times New Roman" w:hAnsi="Times New Roman" w:cs="Times New Roman"/>
          <w:i/>
          <w:iCs/>
          <w:color w:val="000000"/>
          <w:lang w:eastAsia="pl-PL"/>
        </w:rPr>
        <w:t> lub </w:t>
      </w:r>
      <w:r w:rsidRPr="00B72CDE">
        <w:rPr>
          <w:rFonts w:ascii="Times New Roman" w:eastAsia="Times New Roman" w:hAnsi="Times New Roman" w:cs="Times New Roman"/>
          <w:b/>
          <w:bCs/>
          <w:color w:val="000000"/>
          <w:lang w:eastAsia="pl-PL"/>
        </w:rPr>
        <w:t>dniach:</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i/>
          <w:iCs/>
          <w:color w:val="000000"/>
          <w:lang w:eastAsia="pl-PL"/>
        </w:rPr>
        <w:t>lub</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data rozpoczęcia: </w:t>
      </w:r>
      <w:r w:rsidRPr="00B72CDE">
        <w:rPr>
          <w:rFonts w:ascii="Times New Roman" w:eastAsia="Times New Roman" w:hAnsi="Times New Roman" w:cs="Times New Roman"/>
          <w:color w:val="000000"/>
          <w:lang w:eastAsia="pl-PL"/>
        </w:rPr>
        <w:t> </w:t>
      </w:r>
      <w:r w:rsidRPr="00B72CDE">
        <w:rPr>
          <w:rFonts w:ascii="Times New Roman" w:eastAsia="Times New Roman" w:hAnsi="Times New Roman" w:cs="Times New Roman"/>
          <w:i/>
          <w:iCs/>
          <w:color w:val="000000"/>
          <w:lang w:eastAsia="pl-PL"/>
        </w:rPr>
        <w:t> lub </w:t>
      </w:r>
      <w:r w:rsidRPr="00B72CDE">
        <w:rPr>
          <w:rFonts w:ascii="Times New Roman" w:eastAsia="Times New Roman" w:hAnsi="Times New Roman" w:cs="Times New Roman"/>
          <w:b/>
          <w:bCs/>
          <w:color w:val="000000"/>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411"/>
        <w:gridCol w:w="1551"/>
        <w:gridCol w:w="1588"/>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Data zakończenia</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2020-10-31</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II.9) Informacje dodatkowe:</w:t>
      </w:r>
    </w:p>
    <w:p w:rsidR="00B72CDE" w:rsidRPr="00B72CDE" w:rsidRDefault="00B72CDE" w:rsidP="00B72CDE">
      <w:pPr>
        <w:spacing w:after="0" w:line="240" w:lineRule="auto"/>
        <w:rPr>
          <w:rFonts w:ascii="Times New Roman" w:eastAsia="Times New Roman" w:hAnsi="Times New Roman" w:cs="Times New Roman"/>
          <w:b/>
          <w:bCs/>
          <w:color w:val="000000"/>
          <w:lang w:eastAsia="pl-PL"/>
        </w:rPr>
      </w:pPr>
      <w:r w:rsidRPr="00B72CDE">
        <w:rPr>
          <w:rFonts w:ascii="Times New Roman" w:eastAsia="Times New Roman" w:hAnsi="Times New Roman" w:cs="Times New Roman"/>
          <w:b/>
          <w:bCs/>
          <w:color w:val="000000"/>
          <w:u w:val="single"/>
          <w:lang w:eastAsia="pl-PL"/>
        </w:rPr>
        <w:lastRenderedPageBreak/>
        <w:t>SEKCJA III: INFORMACJE O CHARAKTERZE PRAWNYM, EKONOMICZNYM, FINANSOWYM I TECHNICZNYM</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III.1) WARUNKI UDZIAŁU W POSTĘPOWANIU</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III.1.1) Kompetencje lub uprawnienia do prowadzenia określonej działalności zawodowej, o ile wynika to z odrębnych przepisów</w:t>
      </w:r>
      <w:r w:rsidRPr="00B72CDE">
        <w:rPr>
          <w:rFonts w:ascii="Times New Roman" w:eastAsia="Times New Roman" w:hAnsi="Times New Roman" w:cs="Times New Roman"/>
          <w:color w:val="000000"/>
          <w:lang w:eastAsia="pl-PL"/>
        </w:rPr>
        <w:br/>
        <w:t>Określenie warunków: Zamawiający nie stawia wymagań w zakresie spełniania tego warunku</w:t>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III.1.2) Sytuacja finansowa lub ekonomiczna</w:t>
      </w:r>
      <w:r w:rsidRPr="00B72CDE">
        <w:rPr>
          <w:rFonts w:ascii="Times New Roman" w:eastAsia="Times New Roman" w:hAnsi="Times New Roman" w:cs="Times New Roman"/>
          <w:color w:val="000000"/>
          <w:lang w:eastAsia="pl-PL"/>
        </w:rPr>
        <w:br/>
        <w:t>Określenie warunków: Zamawiający nie stawia wymagań w zakresie spełniania tego warunku</w:t>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III.1.3) Zdolność techniczna lub zawodowa</w:t>
      </w:r>
      <w:r w:rsidRPr="00B72CDE">
        <w:rPr>
          <w:rFonts w:ascii="Times New Roman" w:eastAsia="Times New Roman" w:hAnsi="Times New Roman" w:cs="Times New Roman"/>
          <w:color w:val="000000"/>
          <w:lang w:eastAsia="pl-PL"/>
        </w:rPr>
        <w:br/>
        <w:t>Określenie warunków: Część nr 1 - Zamawiający uzna warunek za spełniony – jeżeli: 1) wykonawca wykaże, że w okresie ostatnich pięciu lat przed upływem terminu składania ofert, a jeżeli okres prowadzenia działalności jest krótszy - w tym okresie, zgodnie z przepisami prawa budowlanego wykonał i prawidłowo ukończył minimum jedną robotę budowlaną której przedmiotem była robota polegająca na budowie, przebudowie lub remoncie chodników o wartości co najmniej 200 000,00 zł (słownie: dwieście tysięcy zł) brutto; 2)wykonawca skieruje do realizacji zamówienia publicznego przynajmniej 1 osobę posiadającą uprawnienia do kierowania robotami budowlanymi o specjalności drogowej; zgodnie z ustawą z dnia 7 lipca 1994 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 Część nr 2 - Zamawiający uzna warunek za spełniony – jeżeli: 1) wykonawca wykaże, że w okresie ostatnich pięciu lat przed upływem terminu składania ofert, a jeżeli okres prowadzenia działalności jest krótszy - w tym okresie, zgodnie z przepisami prawa budowlanego wykonał i prawidłowo ukończył minimum jedną robotę budowlaną której przedmiotem była robota polegająca na budowie, przebudowie lub remoncie chodników o wartości co najmniej 200 000,00 zł (słownie: dwieście tysięcy zł) brutto; 2)wykonawca skieruje do realizacji zamówienia publicznego przynajmniej 1 osobę posiadającą uprawnienia do kierowania robotami budowlanymi o specjalności drogowej; zgodnie z ustawą z dnia 7 lipca 1994 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 Część nr 3 - Zamawiający uzna warunek za spełniony – jeżeli: 1) wykonawca wykaże, że w okresie ostatnich pięciu lat przed upływem terminu składania ofert, a jeżeli okres prowadzenia działalności jest krótszy - w tym okresie, zgodnie z przepisami prawa budowlanego wykonał i prawidłowo ukończył minimum jedną robotę budowlaną której przedmiotem była robota polegająca na budowie, przebudowie lub remoncie chodników o wartości co najmniej 200 000,00 zł (słownie: dwieście tysięcy zł) brutto; 2)wykonawca skieruje do realizacji zamówienia publicznego przynajmniej 1 osobę posiadającą uprawnienia do kierowania robotami budowlanymi o specjalności drogowej; zgodnie z ustawą z dnia 7 lipca 1994 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 Część nr 4 - Zamawiający uzna warunek za spełniony – jeżeli: 1) wykonawca wykaże, że w okresie ostatnich pięciu lat przed upływem terminu składania ofert, a jeżeli okres prowadzenia działalności jest krótszy - w tym okresie, zgodnie z przepisami prawa budowlanego wykonał i prawidłowo ukończył minimum jedną robotę budowlaną której przedmiotem była robota polegająca na budowie, przebudowie lub remoncie chodników o wartości co najmniej 100 000,00 zł (słownie: sto tysięcy zł) brutto; 2)wykonawca skieruje do realizacji zamówienia publicznego przynajmniej 1 osobę posiadającą uprawnienia do kierowania robotami budowlanymi o specjalności drogowej; zgodnie z ustawą z dnia 7 lipca 1994 r. Prawo budowlane lub odpowiadające im ważne uprawnienia wydane na podstawie wcześniej obowiązujących przepisów albo odpowiednie kwalifikacje zdobyte za granicą, uznane w Polsce na podstawie przepisów o zasadach uznawania kwalifikacji zawodowych nabytych w państwach członkowskich Unii Europejskiej.</w:t>
      </w:r>
      <w:r w:rsidRPr="00B72CDE">
        <w:rPr>
          <w:rFonts w:ascii="Times New Roman" w:eastAsia="Times New Roman" w:hAnsi="Times New Roman" w:cs="Times New Roman"/>
          <w:color w:val="000000"/>
          <w:lang w:eastAsia="pl-PL"/>
        </w:rPr>
        <w:br/>
        <w:t xml:space="preserve">Zamawiający wymaga od wykonawców wskazania w ofercie lub we wniosku o dopuszczenie do </w:t>
      </w:r>
      <w:r w:rsidRPr="00B72CDE">
        <w:rPr>
          <w:rFonts w:ascii="Times New Roman" w:eastAsia="Times New Roman" w:hAnsi="Times New Roman" w:cs="Times New Roman"/>
          <w:color w:val="000000"/>
          <w:lang w:eastAsia="pl-PL"/>
        </w:rPr>
        <w:lastRenderedPageBreak/>
        <w:t>udziału w postępowaniu imion i nazwisk osób wykonujących czynności przy realizacji zamówienia wraz z informacją o kwalifikacjach zawodowych lub doświadczeniu tych osób: Nie</w:t>
      </w:r>
      <w:r w:rsidRPr="00B72CDE">
        <w:rPr>
          <w:rFonts w:ascii="Times New Roman" w:eastAsia="Times New Roman" w:hAnsi="Times New Roman" w:cs="Times New Roman"/>
          <w:color w:val="000000"/>
          <w:lang w:eastAsia="pl-PL"/>
        </w:rPr>
        <w:br/>
        <w:t>Informacje dodatkowe: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III.2) PODSTAWY WYKLUCZENIA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 xml:space="preserve">III.2.1) Podstawy wykluczenia określone w art. 24 ust. 1 ustawy </w:t>
      </w:r>
      <w:proofErr w:type="spellStart"/>
      <w:r w:rsidRPr="00B72CDE">
        <w:rPr>
          <w:rFonts w:ascii="Times New Roman" w:eastAsia="Times New Roman" w:hAnsi="Times New Roman" w:cs="Times New Roman"/>
          <w:b/>
          <w:bCs/>
          <w:color w:val="000000"/>
          <w:lang w:eastAsia="pl-PL"/>
        </w:rPr>
        <w:t>Pzp</w:t>
      </w:r>
      <w:proofErr w:type="spellEnd"/>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 xml:space="preserve">III.2.2) Zamawiający przewiduje wykluczenie wykonawcy na podstawie art. 24 ust. 5 ustawy </w:t>
      </w:r>
      <w:proofErr w:type="spellStart"/>
      <w:r w:rsidRPr="00B72CDE">
        <w:rPr>
          <w:rFonts w:ascii="Times New Roman" w:eastAsia="Times New Roman" w:hAnsi="Times New Roman" w:cs="Times New Roman"/>
          <w:b/>
          <w:bCs/>
          <w:color w:val="000000"/>
          <w:lang w:eastAsia="pl-PL"/>
        </w:rPr>
        <w:t>Pzp</w:t>
      </w:r>
      <w:proofErr w:type="spellEnd"/>
      <w:r w:rsidRPr="00B72CDE">
        <w:rPr>
          <w:rFonts w:ascii="Times New Roman" w:eastAsia="Times New Roman" w:hAnsi="Times New Roman" w:cs="Times New Roman"/>
          <w:color w:val="000000"/>
          <w:lang w:eastAsia="pl-PL"/>
        </w:rPr>
        <w:t> Nie Zamawiający przewiduje następujące fakultatywne podstawy wykluczenia: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III.3) WYKAZ OŚWIADCZEŃ SKŁADANYCH PRZEZ WYKONAWCĘ W CELU WSTĘPNEGO POTWIERDZENIA, ŻE NIE PODLEGA ON WYKLUCZENIU ORAZ SPEŁNIA WARUNKI UDZIAŁU W POSTĘPOWANIU ORAZ SPEŁNIA KRYTERIA SELEKCJI</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Oświadczenie o niepodleganiu wykluczeniu oraz spełnianiu warunków udziału w postępowaniu</w:t>
      </w:r>
      <w:r w:rsidRPr="00B72CDE">
        <w:rPr>
          <w:rFonts w:ascii="Times New Roman" w:eastAsia="Times New Roman" w:hAnsi="Times New Roman" w:cs="Times New Roman"/>
          <w:color w:val="000000"/>
          <w:lang w:eastAsia="pl-PL"/>
        </w:rPr>
        <w:br/>
        <w:t>Tak</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Oświadczenie o spełnianiu kryteriów selekcji</w:t>
      </w:r>
      <w:r w:rsidRPr="00B72CDE">
        <w:rPr>
          <w:rFonts w:ascii="Times New Roman" w:eastAsia="Times New Roman" w:hAnsi="Times New Roman" w:cs="Times New Roman"/>
          <w:color w:val="000000"/>
          <w:lang w:eastAsia="pl-PL"/>
        </w:rPr>
        <w:br/>
        <w:t>Nie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III.4) WYKAZ OŚWIADCZEŃ LUB DOKUMENTÓW , SKŁADANYCH PRZEZ WYKONAWCĘ W POSTĘPOWANIU NA WEZWANIE ZAMAWIAJACEGO W CELU POTWIERDZENIA OKOLICZNOŚCI, O KTÓRYCH MOWA W ART. 25 UST. 1 PKT 3 USTAWY PZP:</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III.5) WYKAZ OŚWIADCZEŃ LUB DOKUMENTÓW SKŁADANYCH PRZEZ WYKONAWCĘ W POSTĘPOWANIU NA WEZWANIE ZAMAWIAJACEGO W CELU POTWIERDZENIA OKOLICZNOŚCI, O KTÓRYCH MOWA W ART. 25 UST. 1 PKT 1 USTAWY PZP</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III.5.1) W ZAKRESIE SPEŁNIANIA WARUNKÓW UDZIAŁU W POSTĘPOWANIU:</w:t>
      </w:r>
      <w:r w:rsidRPr="00B72CDE">
        <w:rPr>
          <w:rFonts w:ascii="Times New Roman" w:eastAsia="Times New Roman" w:hAnsi="Times New Roman" w:cs="Times New Roman"/>
          <w:color w:val="000000"/>
          <w:lang w:eastAsia="pl-PL"/>
        </w:rPr>
        <w:br/>
        <w:t>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(określonych w Rozdziale 4 ust. 1 pkt 2 lit. c1.1), c2.1), c3.1), c4.1) SIWZ odpowiednio dla danej części),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stanowi załącznik Nr 4 do SIWZ, 2)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(określonych w Rozdziale 4 ust. 1 pkt 2 lit. c1.2), c2.2), c3.3), c4.2) SIWZ danej część), a także zakresu wykonywanych przez nie czynności oraz informacją o podstawie do dysponowania tymi osobami. Wzór stanowi załącznik Nr 5 do SIWZ.</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III.5.2) W ZAKRESIE KRYTERIÓW SELEKCJI:</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III.6) WYKAZ OŚWIADCZEŃ LUB DOKUMENTÓW SKŁADANYCH PRZEZ WYKONAWCĘ W POSTĘPOWANIU NA WEZWANIE ZAMAWIAJACEGO W CELU POTWIERDZENIA OKOLICZNOŚCI, O KTÓRYCH MOWA W ART. 25 UST. 1 PKT 2 USTAWY PZP</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III.7) INNE DOKUMENTY NIE WYMIENIONE W pkt III.3) - III.6)</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lastRenderedPageBreak/>
        <w:t>1) Wypełniony formularz oferty ( wzór stanowi załącznik Nr 1), 2) Oświadczenia wymagane postanowieniami rozdziału 6 ust. 1 SIWZ, 3) Kosztorys ofertowy uproszczony, 4) Pełnomocnictwo do reprezentowania w postępowaniu albo do reprezentowania w postępowaniu i zawarcia umowy w przypadku Wykonawców wspólnie ubiegających się o udzielenie zamówienia (jeżeli dotyczy), 5) Pisemne zobowiązanie innych podmiotów do oddania Wykonawcy do dyspozycji niezbędnych zasobów na potrzeby realizacji zamówienia, jeżeli Wykonawca polega na zdolnościach lub sytuacji innych podmiotów (jeżeli dotyczy). 6) Potwierdzenie wniesienia wadium: -wadium w formie pieniężnej - do oferty należy dołączyć potwierdzenie wniesienia wadium jako odrębny załącznik wpięty do oferty; -wadium w innej formie niż pieniądz - należy zamieścić w osobnej kopercie zgodnie z zapisami Rozdziału 10 SIWZ. 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7 do SIWZ. W przypadku Wykonawców wspólnie ubiegających się o zamówienie dokument ten składa każdy z Wykonawców oddzielnie.</w:t>
      </w:r>
    </w:p>
    <w:p w:rsidR="00B72CDE" w:rsidRPr="00B72CDE" w:rsidRDefault="00B72CDE" w:rsidP="00B72CDE">
      <w:pPr>
        <w:spacing w:after="0" w:line="240" w:lineRule="auto"/>
        <w:rPr>
          <w:rFonts w:ascii="Times New Roman" w:eastAsia="Times New Roman" w:hAnsi="Times New Roman" w:cs="Times New Roman"/>
          <w:b/>
          <w:bCs/>
          <w:color w:val="000000"/>
          <w:lang w:eastAsia="pl-PL"/>
        </w:rPr>
      </w:pPr>
      <w:r w:rsidRPr="00B72CDE">
        <w:rPr>
          <w:rFonts w:ascii="Times New Roman" w:eastAsia="Times New Roman" w:hAnsi="Times New Roman" w:cs="Times New Roman"/>
          <w:b/>
          <w:bCs/>
          <w:color w:val="000000"/>
          <w:u w:val="single"/>
          <w:lang w:eastAsia="pl-PL"/>
        </w:rPr>
        <w:t>SEKCJA IV: PROCEDURA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IV.1) OPIS</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IV.1.1) Tryb udzielenia zamówienia: </w:t>
      </w:r>
      <w:r w:rsidRPr="00B72CDE">
        <w:rPr>
          <w:rFonts w:ascii="Times New Roman" w:eastAsia="Times New Roman" w:hAnsi="Times New Roman" w:cs="Times New Roman"/>
          <w:color w:val="000000"/>
          <w:lang w:eastAsia="pl-PL"/>
        </w:rPr>
        <w:t>Przetarg nieograniczony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IV.1.2) Zamawiający żąda wniesienia wadium:</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Tak</w:t>
      </w:r>
      <w:r w:rsidRPr="00B72CDE">
        <w:rPr>
          <w:rFonts w:ascii="Times New Roman" w:eastAsia="Times New Roman" w:hAnsi="Times New Roman" w:cs="Times New Roman"/>
          <w:color w:val="000000"/>
          <w:lang w:eastAsia="pl-PL"/>
        </w:rPr>
        <w:br/>
        <w:t>Informacja na temat wadium</w:t>
      </w:r>
      <w:r w:rsidRPr="00B72CDE">
        <w:rPr>
          <w:rFonts w:ascii="Times New Roman" w:eastAsia="Times New Roman" w:hAnsi="Times New Roman" w:cs="Times New Roman"/>
          <w:color w:val="000000"/>
          <w:lang w:eastAsia="pl-PL"/>
        </w:rPr>
        <w:br/>
        <w:t xml:space="preserve">1. Przystępując do niniejszego postępowania Wykonawca zobowiązany jest wnieść wadium w wysokości: dla części nr 1: 3 000,00 zł (słownie: trzy tysiące złotych 00/100); dla części nr 2: 3 000,00 zł (słownie: trzy tysiące złotych 00/100); dla części nr 3: 3 000,00 zł (słownie: trzy tysiące złotych 00/100); dla części nr 4: 1 500,00 zł (słownie: jeden tysiąc pięćset złotych 00/100); 2. Wadium należy wnieść oddzielnie dla każdej części. 3. Wadium należy wnieść w jednej lub kilku następujących formach przewidzianych w art. 45 ust. 6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 xml:space="preserve">, tj.: 1) pieniądzu,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 b ust. 5 pkt 2 ustawy z dna 9 listopada 2000r., o utworzeniu Polskiej Agencji Rozwoju Przedsiębiorczości (Dz. U. z 2018 r. poz. 110 z </w:t>
      </w:r>
      <w:proofErr w:type="spellStart"/>
      <w:r w:rsidRPr="00B72CDE">
        <w:rPr>
          <w:rFonts w:ascii="Times New Roman" w:eastAsia="Times New Roman" w:hAnsi="Times New Roman" w:cs="Times New Roman"/>
          <w:color w:val="000000"/>
          <w:lang w:eastAsia="pl-PL"/>
        </w:rPr>
        <w:t>poź</w:t>
      </w:r>
      <w:proofErr w:type="spellEnd"/>
      <w:r w:rsidRPr="00B72CDE">
        <w:rPr>
          <w:rFonts w:ascii="Times New Roman" w:eastAsia="Times New Roman" w:hAnsi="Times New Roman" w:cs="Times New Roman"/>
          <w:color w:val="000000"/>
          <w:lang w:eastAsia="pl-PL"/>
        </w:rPr>
        <w:t xml:space="preserve">. zm.). 4. Wykonawca zobowiązany jest wnieść wadium przed upływem terminu składania ofert. 5. Wadium w pieniądzu należy wpłacić przelewem na konto Zamawiającego Nr 07 9096 0004 2005 0021 2881 0009 z dopiskiem wadium na przetarg znak sprawy UIB.271.6.2020– Część nr … 6. W przypadku wadium wnoszonego w pieniądzu za termin wpłaty wadium uznaje się termin jego ,,wniesienia”. Przez ,,wniesienie” rozumie się uznanie kwoty wadium przez rachunek Zamawiającego. Do oferty należy dołączyć dokument potwierdzający przelew (wniesienie) środków na rachunek Zamawiającego. Wadium wnoszone w pieniądzu powinno fizycznie znajdować się na koncie Zamawiającego przed upływem terminu składania ofert. 7. W przypadku wniesienia wadium w formie innej niż pieniądz – oryginał dokumentu należy złożyć w osobnej kopercie opisanej - Wadium – Budowa chodników w ciągu dróg powiatowych w ramach zadania publicznego pn. „Przebudowa dróg powiatowych i budowa chodników na terenie Gminy Tryńcza” – Część nr … - znak sprawy UIB.271.6.2020 oraz włożyć do koperty zewnętrznej. 8. Wadium wniesione w formie innej niż pieniężna musi spełniać następujące wymagania: </w:t>
      </w:r>
      <w:r w:rsidRPr="00B72CDE">
        <w:rPr>
          <w:rFonts w:ascii="Times New Roman" w:eastAsia="Times New Roman" w:hAnsi="Times New Roman" w:cs="Times New Roman"/>
          <w:color w:val="000000"/>
          <w:lang w:eastAsia="pl-PL"/>
        </w:rPr>
        <w:softHyphen/>
        <w:t xml:space="preserve"> odpowiadać co do wartości wysokości wadium określonej w niniejszej SIWZ, </w:t>
      </w:r>
      <w:r w:rsidRPr="00B72CDE">
        <w:rPr>
          <w:rFonts w:ascii="Times New Roman" w:eastAsia="Times New Roman" w:hAnsi="Times New Roman" w:cs="Times New Roman"/>
          <w:color w:val="000000"/>
          <w:lang w:eastAsia="pl-PL"/>
        </w:rPr>
        <w:softHyphen/>
        <w:t xml:space="preserve"> musi odpowiadać, co do terminu ważności terminowi związania ofertą określonemu w niniejszej SIWZ, </w:t>
      </w:r>
      <w:r w:rsidRPr="00B72CDE">
        <w:rPr>
          <w:rFonts w:ascii="Times New Roman" w:eastAsia="Times New Roman" w:hAnsi="Times New Roman" w:cs="Times New Roman"/>
          <w:color w:val="000000"/>
          <w:lang w:eastAsia="pl-PL"/>
        </w:rPr>
        <w:softHyphen/>
        <w:t xml:space="preserve"> zawierać w swej treści okoliczności (zgodnie z art. 46 ust. 4a i 5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 xml:space="preserve">) w których gwarant (poręczyciel) wypłaci kwotę wadium zamawiającemu, wraz z klauzulą mówiącą, że wypłata nastąpi na pierwsze żądanie zamawiającego bez protestu gwaranta (poręczyciela), 9. Zamawiający zwróci niezwłocznie wadium na zasadach określonych w art. 46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 xml:space="preserve">. 10. Zamawiający zatrzyma wadium wraz z odsetkami, zgodnie z art. 46 ust. 4a i ust. 5 ustawy </w:t>
      </w:r>
      <w:proofErr w:type="spellStart"/>
      <w:r w:rsidRPr="00B72CDE">
        <w:rPr>
          <w:rFonts w:ascii="Times New Roman" w:eastAsia="Times New Roman" w:hAnsi="Times New Roman" w:cs="Times New Roman"/>
          <w:color w:val="000000"/>
          <w:lang w:eastAsia="pl-PL"/>
        </w:rPr>
        <w:t>Pzp</w:t>
      </w:r>
      <w:proofErr w:type="spellEnd"/>
      <w:r w:rsidRPr="00B72CDE">
        <w:rPr>
          <w:rFonts w:ascii="Times New Roman" w:eastAsia="Times New Roman" w:hAnsi="Times New Roman" w:cs="Times New Roman"/>
          <w:color w:val="000000"/>
          <w:lang w:eastAsia="pl-PL"/>
        </w:rPr>
        <w:t>.</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IV.1.3) Przewiduje się udzielenie zaliczek na poczet wykonania zamówienia: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lastRenderedPageBreak/>
        <w:t>Nie</w:t>
      </w:r>
      <w:r w:rsidRPr="00B72CDE">
        <w:rPr>
          <w:rFonts w:ascii="Times New Roman" w:eastAsia="Times New Roman" w:hAnsi="Times New Roman" w:cs="Times New Roman"/>
          <w:color w:val="000000"/>
          <w:lang w:eastAsia="pl-PL"/>
        </w:rPr>
        <w:br/>
        <w:t>Należy podać informacje na temat udzielania zaliczek:</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IV.1.4) Wymaga się złożenia ofert w postaci katalogów elektronicznych lub dołączenia do ofert katalogów elektronicznych:</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t>Dopuszcza się złożenie ofert w postaci katalogów elektronicznych lub dołączenia do ofert katalogów elektronicznych:</w:t>
      </w:r>
      <w:r w:rsidRPr="00B72CDE">
        <w:rPr>
          <w:rFonts w:ascii="Times New Roman" w:eastAsia="Times New Roman" w:hAnsi="Times New Roman" w:cs="Times New Roman"/>
          <w:color w:val="000000"/>
          <w:lang w:eastAsia="pl-PL"/>
        </w:rPr>
        <w:br/>
        <w:t>Nie</w:t>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IV.1.5.) Wymaga się złożenia oferty wariantowej:</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t>Dopuszcza się złożenie oferty wariantowej</w:t>
      </w:r>
      <w:r w:rsidRPr="00B72CDE">
        <w:rPr>
          <w:rFonts w:ascii="Times New Roman" w:eastAsia="Times New Roman" w:hAnsi="Times New Roman" w:cs="Times New Roman"/>
          <w:color w:val="000000"/>
          <w:lang w:eastAsia="pl-PL"/>
        </w:rPr>
        <w:br/>
        <w:t>Nie</w:t>
      </w:r>
      <w:r w:rsidRPr="00B72CDE">
        <w:rPr>
          <w:rFonts w:ascii="Times New Roman" w:eastAsia="Times New Roman" w:hAnsi="Times New Roman" w:cs="Times New Roman"/>
          <w:color w:val="000000"/>
          <w:lang w:eastAsia="pl-PL"/>
        </w:rPr>
        <w:br/>
        <w:t>Złożenie oferty wariantowej dopuszcza się tylko z jednoczesnym złożeniem oferty zasadniczej:</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IV.1.6) Przewidywana liczba wykonawców, którzy zostaną zaproszeni do udziału w postępowaniu</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i/>
          <w:iCs/>
          <w:color w:val="000000"/>
          <w:lang w:eastAsia="pl-PL"/>
        </w:rPr>
        <w:t>(przetarg ograniczony, negocjacje z ogłoszeniem, dialog konkurencyjny, partnerstwo innowacyjne)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Liczba wykonawców  </w:t>
      </w:r>
      <w:r w:rsidRPr="00B72CDE">
        <w:rPr>
          <w:rFonts w:ascii="Times New Roman" w:eastAsia="Times New Roman" w:hAnsi="Times New Roman" w:cs="Times New Roman"/>
          <w:color w:val="000000"/>
          <w:lang w:eastAsia="pl-PL"/>
        </w:rPr>
        <w:br/>
        <w:t>Przewidywana minimalna liczba wykonawców</w:t>
      </w:r>
      <w:r w:rsidRPr="00B72CDE">
        <w:rPr>
          <w:rFonts w:ascii="Times New Roman" w:eastAsia="Times New Roman" w:hAnsi="Times New Roman" w:cs="Times New Roman"/>
          <w:color w:val="000000"/>
          <w:lang w:eastAsia="pl-PL"/>
        </w:rPr>
        <w:br/>
        <w:t>Maksymalna liczba wykonawców  </w:t>
      </w:r>
      <w:r w:rsidRPr="00B72CDE">
        <w:rPr>
          <w:rFonts w:ascii="Times New Roman" w:eastAsia="Times New Roman" w:hAnsi="Times New Roman" w:cs="Times New Roman"/>
          <w:color w:val="000000"/>
          <w:lang w:eastAsia="pl-PL"/>
        </w:rPr>
        <w:br/>
        <w:t>Kryteria selekcji wykonawców:</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IV.1.7) Informacje na temat umowy ramowej lub dynamicznego systemu zakupów:</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Umowa ramowa będzie zawarta: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Czy przewiduje się ograniczenie liczby uczestników umowy ramowej:</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Przewidziana maksymalna liczba uczestników umowy ramowej:</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Zamówienie obejmuje ustanowienie dynamicznego systemu zakupów:</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Adres strony internetowej, na której będą zamieszczone dodatkowe informacje dotyczące dynamicznego systemu zakupów:</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W ramach umowy ramowej/dynamicznego systemu zakupów dopuszcza się złożenie ofert w formie katalogów elektronicznych:</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Przewiduje się pobranie ze złożonych katalogów elektronicznych informacji potrzebnych do sporządzenia ofert w ramach umowy ramowej/dynamicznego systemu zakupów:</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IV.1.8) Aukcja elektroniczna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Przewidziane jest przeprowadzenie aukcji elektronicznej </w:t>
      </w:r>
      <w:r w:rsidRPr="00B72CDE">
        <w:rPr>
          <w:rFonts w:ascii="Times New Roman" w:eastAsia="Times New Roman" w:hAnsi="Times New Roman" w:cs="Times New Roman"/>
          <w:i/>
          <w:iCs/>
          <w:color w:val="000000"/>
          <w:lang w:eastAsia="pl-PL"/>
        </w:rPr>
        <w:t>(przetarg nieograniczony, przetarg ograniczony, negocjacje z ogłoszeniem) </w:t>
      </w:r>
      <w:r w:rsidRPr="00B72CDE">
        <w:rPr>
          <w:rFonts w:ascii="Times New Roman" w:eastAsia="Times New Roman" w:hAnsi="Times New Roman" w:cs="Times New Roman"/>
          <w:color w:val="000000"/>
          <w:lang w:eastAsia="pl-PL"/>
        </w:rPr>
        <w:t>Nie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lastRenderedPageBreak/>
        <w:t>Należy podać adres strony internetowej, na której aukcja będzie prowadzona: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Należy wskazać elementy, których wartości będą przedmiotem aukcji elektronicznej:</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Przewiduje się ograniczenia co do przedstawionych wartości, wynikające z opisu przedmiotu zamówienia: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Należy podać, które informacje zostaną udostępnione wykonawcom w trakcie aukcji elektronicznej oraz jaki będzie termin ich udostępnienia:</w:t>
      </w:r>
      <w:r w:rsidRPr="00B72CDE">
        <w:rPr>
          <w:rFonts w:ascii="Times New Roman" w:eastAsia="Times New Roman" w:hAnsi="Times New Roman" w:cs="Times New Roman"/>
          <w:color w:val="000000"/>
          <w:lang w:eastAsia="pl-PL"/>
        </w:rPr>
        <w:br/>
        <w:t>Informacje dotyczące przebiegu aukcji elektronicznej:</w:t>
      </w:r>
      <w:r w:rsidRPr="00B72CDE">
        <w:rPr>
          <w:rFonts w:ascii="Times New Roman" w:eastAsia="Times New Roman" w:hAnsi="Times New Roman" w:cs="Times New Roman"/>
          <w:color w:val="000000"/>
          <w:lang w:eastAsia="pl-PL"/>
        </w:rPr>
        <w:br/>
        <w:t>Jaki jest przewidziany sposób postępowania w toku aukcji elektronicznej i jakie będą warunki, na jakich wykonawcy będą mogli licytować (minimalne wysokości postąpień):</w:t>
      </w:r>
      <w:r w:rsidRPr="00B72CDE">
        <w:rPr>
          <w:rFonts w:ascii="Times New Roman" w:eastAsia="Times New Roman" w:hAnsi="Times New Roman" w:cs="Times New Roman"/>
          <w:color w:val="000000"/>
          <w:lang w:eastAsia="pl-PL"/>
        </w:rPr>
        <w:br/>
        <w:t>Informacje dotyczące wykorzystywanego sprzętu elektronicznego, rozwiązań i specyfikacji technicznych w zakresie połączeń:</w:t>
      </w:r>
      <w:r w:rsidRPr="00B72CDE">
        <w:rPr>
          <w:rFonts w:ascii="Times New Roman" w:eastAsia="Times New Roman" w:hAnsi="Times New Roman" w:cs="Times New Roman"/>
          <w:color w:val="000000"/>
          <w:lang w:eastAsia="pl-PL"/>
        </w:rPr>
        <w:br/>
        <w:t>Wymagania dotyczące rejestracji i identyfikacji wykonawców w aukcji elektronicznej:</w:t>
      </w:r>
      <w:r w:rsidRPr="00B72CDE">
        <w:rPr>
          <w:rFonts w:ascii="Times New Roman" w:eastAsia="Times New Roman" w:hAnsi="Times New Roman" w:cs="Times New Roman"/>
          <w:color w:val="000000"/>
          <w:lang w:eastAsia="pl-PL"/>
        </w:rPr>
        <w:br/>
        <w:t>Informacje o liczbie etapów aukcji elektronicznej i czasie ich trwania: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t>Czas trwania: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Czy wykonawcy, którzy nie złożyli nowych postąpień, zostaną zakwalifikowani do następnego etapu:</w:t>
      </w:r>
      <w:r w:rsidRPr="00B72CDE">
        <w:rPr>
          <w:rFonts w:ascii="Times New Roman" w:eastAsia="Times New Roman" w:hAnsi="Times New Roman" w:cs="Times New Roman"/>
          <w:color w:val="000000"/>
          <w:lang w:eastAsia="pl-PL"/>
        </w:rPr>
        <w:br/>
        <w:t>Warunki zamknięcia aukcji elektronicznej:</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IV.2) KRYTERIA OCENY OFERT</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IV.2.1) Kryteria oceny ofert:</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Znaczenie</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60,00</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40,00</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 xml:space="preserve">IV.2.3) Zastosowanie procedury, o której mowa w art. 24aa ust. 1 ustawy </w:t>
      </w:r>
      <w:proofErr w:type="spellStart"/>
      <w:r w:rsidRPr="00B72CDE">
        <w:rPr>
          <w:rFonts w:ascii="Times New Roman" w:eastAsia="Times New Roman" w:hAnsi="Times New Roman" w:cs="Times New Roman"/>
          <w:b/>
          <w:bCs/>
          <w:color w:val="000000"/>
          <w:lang w:eastAsia="pl-PL"/>
        </w:rPr>
        <w:t>Pzp</w:t>
      </w:r>
      <w:proofErr w:type="spellEnd"/>
      <w:r w:rsidRPr="00B72CDE">
        <w:rPr>
          <w:rFonts w:ascii="Times New Roman" w:eastAsia="Times New Roman" w:hAnsi="Times New Roman" w:cs="Times New Roman"/>
          <w:b/>
          <w:bCs/>
          <w:color w:val="000000"/>
          <w:lang w:eastAsia="pl-PL"/>
        </w:rPr>
        <w:t> </w:t>
      </w:r>
      <w:r w:rsidRPr="00B72CDE">
        <w:rPr>
          <w:rFonts w:ascii="Times New Roman" w:eastAsia="Times New Roman" w:hAnsi="Times New Roman" w:cs="Times New Roman"/>
          <w:color w:val="000000"/>
          <w:lang w:eastAsia="pl-PL"/>
        </w:rPr>
        <w:t>(przetarg nieograniczony)</w:t>
      </w:r>
      <w:r w:rsidRPr="00B72CDE">
        <w:rPr>
          <w:rFonts w:ascii="Times New Roman" w:eastAsia="Times New Roman" w:hAnsi="Times New Roman" w:cs="Times New Roman"/>
          <w:color w:val="000000"/>
          <w:lang w:eastAsia="pl-PL"/>
        </w:rPr>
        <w:br/>
        <w:t>Nie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IV.3) Negocjacje z ogłoszeniem, dialog konkurencyjny, partnerstwo innowacyjne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IV.3.1) Informacje na temat negocjacji z ogłoszeniem</w:t>
      </w:r>
      <w:r w:rsidRPr="00B72CDE">
        <w:rPr>
          <w:rFonts w:ascii="Times New Roman" w:eastAsia="Times New Roman" w:hAnsi="Times New Roman" w:cs="Times New Roman"/>
          <w:color w:val="000000"/>
          <w:lang w:eastAsia="pl-PL"/>
        </w:rPr>
        <w:br/>
        <w:t>Minimalne wymagania, które muszą spełniać wszystkie oferty: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Przewidziane jest zastrzeżenie prawa do udzielenia zamówienia na podstawie ofert wstępnych bez przeprowadzenia negocjacji</w:t>
      </w:r>
      <w:r w:rsidRPr="00B72CDE">
        <w:rPr>
          <w:rFonts w:ascii="Times New Roman" w:eastAsia="Times New Roman" w:hAnsi="Times New Roman" w:cs="Times New Roman"/>
          <w:color w:val="000000"/>
          <w:lang w:eastAsia="pl-PL"/>
        </w:rPr>
        <w:br/>
        <w:t>Przewidziany jest podział negocjacji na etapy w celu ograniczenia liczby ofert:</w:t>
      </w:r>
      <w:r w:rsidRPr="00B72CDE">
        <w:rPr>
          <w:rFonts w:ascii="Times New Roman" w:eastAsia="Times New Roman" w:hAnsi="Times New Roman" w:cs="Times New Roman"/>
          <w:color w:val="000000"/>
          <w:lang w:eastAsia="pl-PL"/>
        </w:rPr>
        <w:br/>
        <w:t>Należy podać informacje na temat etapów negocjacji (w tym liczbę etapów):</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IV.3.2) Informacje na temat dialogu konkurencyjnego</w:t>
      </w:r>
      <w:r w:rsidRPr="00B72CDE">
        <w:rPr>
          <w:rFonts w:ascii="Times New Roman" w:eastAsia="Times New Roman" w:hAnsi="Times New Roman" w:cs="Times New Roman"/>
          <w:color w:val="000000"/>
          <w:lang w:eastAsia="pl-PL"/>
        </w:rPr>
        <w:br/>
        <w:t>Opis potrzeb i wymagań zamawiającego lub informacja o sposobie uzyskania tego opisu:</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Informacja o wysokości nagród dla wykonawców, którzy podczas dialogu konkurencyjnego przedstawili rozwiązania stanowiące podstawę do składania ofert, jeżeli zamawiający przewiduje nagrody: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Wstępny harmonogram postępowania: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Podział dialogu na etapy w celu ograniczenia liczby rozwiązań:</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lastRenderedPageBreak/>
        <w:t>Należy podać informacje na temat etapów dialogu:</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IV.3.3) Informacje na temat partnerstwa innowacyjnego</w:t>
      </w:r>
      <w:r w:rsidRPr="00B72CDE">
        <w:rPr>
          <w:rFonts w:ascii="Times New Roman" w:eastAsia="Times New Roman" w:hAnsi="Times New Roman" w:cs="Times New Roman"/>
          <w:color w:val="000000"/>
          <w:lang w:eastAsia="pl-PL"/>
        </w:rPr>
        <w:br/>
        <w:t>Elementy opisu przedmiotu zamówienia definiujące minimalne wymagania, którym muszą odpowiadać wszystkie oferty: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Podział negocjacji na etapy w celu ograniczeniu liczby ofert podlegających negocjacjom poprzez zastosowanie kryteriów oceny ofert wskazanych w specyfikacji istotnych warunków zamówienia: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Informacje dodatkowe: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IV.4) Licytacja elektroniczna</w:t>
      </w:r>
      <w:r w:rsidRPr="00B72CDE">
        <w:rPr>
          <w:rFonts w:ascii="Times New Roman" w:eastAsia="Times New Roman" w:hAnsi="Times New Roman" w:cs="Times New Roman"/>
          <w:color w:val="000000"/>
          <w:lang w:eastAsia="pl-PL"/>
        </w:rPr>
        <w:br/>
        <w:t>Adres strony internetowej, na której będzie prowadzona licytacja elektroniczna: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Adres strony internetowej, na której jest dostępny opis przedmiotu zamówienia w licytacji elektronicznej:</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Wymagania dotyczące rejestracji i identyfikacji wykonawców w licytacji elektronicznej, w tym wymagania techniczne urządzeń informatycznych:</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Sposób postępowania w toku licytacji elektronicznej, w tym określenie minimalnych wysokości postąpień:</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Informacje o liczbie etapów licytacji elektronicznej i czasie ich trwania:</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Czas trwania: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Wykonawcy, którzy nie złożyli nowych postąpień, zostaną zakwalifikowani do następnego etapu:</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Termin składania wniosków o dopuszczenie do udziału w licytacji elektronicznej:</w:t>
      </w:r>
      <w:r w:rsidRPr="00B72CDE">
        <w:rPr>
          <w:rFonts w:ascii="Times New Roman" w:eastAsia="Times New Roman" w:hAnsi="Times New Roman" w:cs="Times New Roman"/>
          <w:color w:val="000000"/>
          <w:lang w:eastAsia="pl-PL"/>
        </w:rPr>
        <w:br/>
        <w:t>Data: godzina:</w:t>
      </w:r>
      <w:r w:rsidRPr="00B72CDE">
        <w:rPr>
          <w:rFonts w:ascii="Times New Roman" w:eastAsia="Times New Roman" w:hAnsi="Times New Roman" w:cs="Times New Roman"/>
          <w:color w:val="000000"/>
          <w:lang w:eastAsia="pl-PL"/>
        </w:rPr>
        <w:br/>
        <w:t>Termin otwarcia licytacji elektronicznej:</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t>Termin i warunki zamknięcia licytacji elektronicznej:</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t>Istotne dla stron postanowienia, które zostaną wprowadzone do treści zawieranej umowy w sprawie zamówienia publicznego, albo ogólne warunki umowy, albo wzór umowy:</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t>Wymagania dotyczące zabezpieczenia należytego wykonania umowy:</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t>Informacje dodatkowe:</w:t>
      </w:r>
    </w:p>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IV.5) ZMIANA UMOWY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r w:rsidRPr="00B72CDE">
        <w:rPr>
          <w:rFonts w:ascii="Times New Roman" w:eastAsia="Times New Roman" w:hAnsi="Times New Roman" w:cs="Times New Roman"/>
          <w:color w:val="000000"/>
          <w:lang w:eastAsia="pl-PL"/>
        </w:rPr>
        <w:t> Tak</w:t>
      </w:r>
      <w:r w:rsidRPr="00B72CDE">
        <w:rPr>
          <w:rFonts w:ascii="Times New Roman" w:eastAsia="Times New Roman" w:hAnsi="Times New Roman" w:cs="Times New Roman"/>
          <w:color w:val="000000"/>
          <w:lang w:eastAsia="pl-PL"/>
        </w:rPr>
        <w:br/>
        <w:t>Należy wskazać zakres, charakter zmian oraz warunki wprowadzenia zmian:</w:t>
      </w:r>
      <w:r w:rsidRPr="00B72CDE">
        <w:rPr>
          <w:rFonts w:ascii="Times New Roman" w:eastAsia="Times New Roman" w:hAnsi="Times New Roman" w:cs="Times New Roman"/>
          <w:color w:val="000000"/>
          <w:lang w:eastAsia="pl-PL"/>
        </w:rPr>
        <w:br/>
        <w:t xml:space="preserve">Zamawiający przewiduje możliwość wprowadzenia istotnych zmian do umowy w przypadkach: 1) Zmiany wynagrodzenia za realizacje przedmiotu umowy w przypadku: a) zmian powszechnie obowiązujących przepisów prawa, w tym zmiany wysokości stawki podatku VAT, b) zmiany wynagrodzenia w związku z odstąpieniem na wniosek Zamawiającego od realizacji części robót, pod warunkiem wystąpienia okoliczności, których Zamawiający nie uwzględnił na etapie przygotowania postępowania, a które powodują, że wykonanie przedmiotu umowy bez ograniczenia zakresu robót, powodowałoby dla Zamawiającego niekorzystne skutki z uwagi na zamierzony cel realizacji umowy i związane z tym racjonalne wydatkowanie środków publicznych; 2) Zmiany terminu realizacji przedmiotu umowy określonego w § 2 ust. 2 w przypadku: a) szczególnie niesprzyjających warunków atmosferycznych (ulewne i długotrwałe deszcze) uniemożliwiających prowadzenie robót budowlanych z zachowaniem wymaganej technologii, przeprowadzanie prób i sprawdzeń, dokonywanie odbiorów, o ile nie dało się tego przewidzieć i / lub wykonać w innym terminie; b) koniecznością wykonania robót dodatkowych, niezbędnych do prawidłowego wykonania zamówienia lub innych zamówień powiązanych, których udzielenie i wykonanie stało się konieczne lub celowe lub których Zamawiający </w:t>
      </w:r>
      <w:r w:rsidRPr="00B72CDE">
        <w:rPr>
          <w:rFonts w:ascii="Times New Roman" w:eastAsia="Times New Roman" w:hAnsi="Times New Roman" w:cs="Times New Roman"/>
          <w:color w:val="000000"/>
          <w:lang w:eastAsia="pl-PL"/>
        </w:rPr>
        <w:lastRenderedPageBreak/>
        <w:t>nie mógł przewidzieć w momencie zawarcia umowy i które mają wpływ na termin realizacji niniejszego zamówienia, c) wystąpienia siły wyższej (np. klęski żywiołowe spowodowane przez burze, huragany) uniemożliwiającej wykonanie zamówienia w terminie umownym lub powodującej zmianę zakresu robót. W przypadku wystąpienia którejkolwiek z okoliczności wymienionych powyżej termin realizacji robót określony w umowie może ulec odpowiedniemu przedłużeniu, o czas niezbędny do zakończenia ich wykonywania w sposób należyty, nie dłużej jednak niż o okres trwania tych okoliczności i tylko w przypadku gdy nie były one następstwem okoliczności za które odpowiada Wykonawca.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IV.6) INFORMACJE ADMINISTRACYJNE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IV.6.1) Sposób udostępniania informacji o charakterze poufnym </w:t>
      </w:r>
      <w:r w:rsidRPr="00B72CDE">
        <w:rPr>
          <w:rFonts w:ascii="Times New Roman" w:eastAsia="Times New Roman" w:hAnsi="Times New Roman" w:cs="Times New Roman"/>
          <w:i/>
          <w:iCs/>
          <w:color w:val="000000"/>
          <w:lang w:eastAsia="pl-PL"/>
        </w:rPr>
        <w:t>(jeżeli dotyczy):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Środki służące ochronie informacji o charakterze poufnym</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IV.6.2) Termin składania ofert lub wniosków o dopuszczenie do udziału w postępowaniu:</w:t>
      </w:r>
      <w:r w:rsidRPr="00B72CDE">
        <w:rPr>
          <w:rFonts w:ascii="Times New Roman" w:eastAsia="Times New Roman" w:hAnsi="Times New Roman" w:cs="Times New Roman"/>
          <w:color w:val="000000"/>
          <w:lang w:eastAsia="pl-PL"/>
        </w:rPr>
        <w:br/>
        <w:t>Data: 2020-04-08, godzina: 09:00,</w:t>
      </w:r>
      <w:r w:rsidRPr="00B72CDE">
        <w:rPr>
          <w:rFonts w:ascii="Times New Roman" w:eastAsia="Times New Roman" w:hAnsi="Times New Roman" w:cs="Times New Roman"/>
          <w:color w:val="000000"/>
          <w:lang w:eastAsia="pl-PL"/>
        </w:rPr>
        <w:br/>
        <w:t>Skrócenie terminu składania wniosków, ze względu na pilną potrzebę udzielenia zamówienia (przetarg nieograniczony, przetarg ograniczony, negocjacje z ogłoszeniem):</w:t>
      </w:r>
      <w:r w:rsidRPr="00B72CDE">
        <w:rPr>
          <w:rFonts w:ascii="Times New Roman" w:eastAsia="Times New Roman" w:hAnsi="Times New Roman" w:cs="Times New Roman"/>
          <w:color w:val="000000"/>
          <w:lang w:eastAsia="pl-PL"/>
        </w:rPr>
        <w:br/>
        <w:t>Nie</w:t>
      </w:r>
      <w:r w:rsidRPr="00B72CDE">
        <w:rPr>
          <w:rFonts w:ascii="Times New Roman" w:eastAsia="Times New Roman" w:hAnsi="Times New Roman" w:cs="Times New Roman"/>
          <w:color w:val="000000"/>
          <w:lang w:eastAsia="pl-PL"/>
        </w:rPr>
        <w:br/>
        <w:t>Wskazać powody: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t>Język lub języki, w jakich mogą być sporządzane oferty lub wnioski o dopuszczenie do udziału w postępowaniu</w:t>
      </w:r>
      <w:r w:rsidRPr="00B72CDE">
        <w:rPr>
          <w:rFonts w:ascii="Times New Roman" w:eastAsia="Times New Roman" w:hAnsi="Times New Roman" w:cs="Times New Roman"/>
          <w:color w:val="000000"/>
          <w:lang w:eastAsia="pl-PL"/>
        </w:rPr>
        <w:br/>
        <w:t>&gt; język polski</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IV.6.3) Termin związania ofertą: </w:t>
      </w:r>
      <w:r w:rsidRPr="00B72CDE">
        <w:rPr>
          <w:rFonts w:ascii="Times New Roman" w:eastAsia="Times New Roman" w:hAnsi="Times New Roman" w:cs="Times New Roman"/>
          <w:color w:val="000000"/>
          <w:lang w:eastAsia="pl-PL"/>
        </w:rPr>
        <w:t>do: okres w dniach: 30 (od ostatecznego terminu składania ofert)</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IV.6.4) Przewiduje się unieważnienie postępowania o udzielenie zamówienia, w przypadku nieprzyznania środków, które miały być przeznaczone na sfinansowanie całości lub części zamówienia:</w:t>
      </w:r>
      <w:r w:rsidRPr="00B72CDE">
        <w:rPr>
          <w:rFonts w:ascii="Times New Roman" w:eastAsia="Times New Roman" w:hAnsi="Times New Roman" w:cs="Times New Roman"/>
          <w:color w:val="000000"/>
          <w:lang w:eastAsia="pl-PL"/>
        </w:rPr>
        <w:t> Nie</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IV.6.5) Informacje dodatkowe:</w:t>
      </w:r>
      <w:r w:rsidRPr="00B72CDE">
        <w:rPr>
          <w:rFonts w:ascii="Times New Roman" w:eastAsia="Times New Roman" w:hAnsi="Times New Roman" w:cs="Times New Roman"/>
          <w:color w:val="000000"/>
          <w:lang w:eastAsia="pl-PL"/>
        </w:rPr>
        <w:br/>
      </w:r>
    </w:p>
    <w:p w:rsidR="00B72CDE" w:rsidRPr="00B72CDE" w:rsidRDefault="00B72CDE" w:rsidP="00B72CDE">
      <w:pPr>
        <w:spacing w:after="0" w:line="240" w:lineRule="auto"/>
        <w:jc w:val="center"/>
        <w:rPr>
          <w:rFonts w:ascii="Times New Roman" w:eastAsia="Times New Roman" w:hAnsi="Times New Roman" w:cs="Times New Roman"/>
          <w:b/>
          <w:bCs/>
          <w:color w:val="000000"/>
          <w:lang w:eastAsia="pl-PL"/>
        </w:rPr>
      </w:pPr>
      <w:r w:rsidRPr="00B72CDE">
        <w:rPr>
          <w:rFonts w:ascii="Times New Roman" w:eastAsia="Times New Roman" w:hAnsi="Times New Roman" w:cs="Times New Roman"/>
          <w:b/>
          <w:bCs/>
          <w:color w:val="000000"/>
          <w:u w:val="single"/>
          <w:lang w:eastAsia="pl-PL"/>
        </w:rPr>
        <w:t>ZAŁĄCZNIK I - INFORMACJE DOTYCZĄCE OFERT CZĘŚCIOWYCH</w:t>
      </w:r>
    </w:p>
    <w:p w:rsidR="00B72CDE" w:rsidRPr="00B72CDE" w:rsidRDefault="00B72CDE" w:rsidP="00B72CDE">
      <w:pPr>
        <w:spacing w:after="0" w:line="240" w:lineRule="auto"/>
        <w:rPr>
          <w:rFonts w:ascii="Times New Roman" w:eastAsia="Times New Roman" w:hAnsi="Times New Roman" w:cs="Times New Roman"/>
          <w:color w:val="000000"/>
          <w:lang w:eastAsia="pl-PL"/>
        </w:rPr>
      </w:pPr>
    </w:p>
    <w:p w:rsidR="00B72CDE" w:rsidRPr="00B72CDE" w:rsidRDefault="00B72CDE" w:rsidP="00B72CDE">
      <w:pPr>
        <w:spacing w:after="0" w:line="240" w:lineRule="auto"/>
        <w:rPr>
          <w:rFonts w:ascii="Times New Roman" w:eastAsia="Times New Roman" w:hAnsi="Times New Roman" w:cs="Times New Roman"/>
          <w:color w:val="00000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70"/>
        <w:gridCol w:w="769"/>
        <w:gridCol w:w="7138"/>
      </w:tblGrid>
      <w:tr w:rsidR="00B72CDE" w:rsidRPr="00B72CDE" w:rsidTr="00B72CDE">
        <w:trPr>
          <w:tblCellSpacing w:w="15" w:type="dxa"/>
        </w:trPr>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Część nr:</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1</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Nazwa:</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Budowa chodnika w ciągu drogi powiatowej Nr P 1571 R Tryńcza – Głogowiec</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1) Krótki opis przedmiotu zamówienia </w:t>
      </w:r>
      <w:r w:rsidRPr="00B72CD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B72CD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B72CDE">
        <w:rPr>
          <w:rFonts w:ascii="Times New Roman" w:eastAsia="Times New Roman" w:hAnsi="Times New Roman" w:cs="Times New Roman"/>
          <w:b/>
          <w:bCs/>
          <w:color w:val="000000"/>
          <w:lang w:eastAsia="pl-PL"/>
        </w:rPr>
        <w:t>budowlane:</w:t>
      </w:r>
      <w:r w:rsidRPr="00B72CDE">
        <w:rPr>
          <w:rFonts w:ascii="Times New Roman" w:eastAsia="Times New Roman" w:hAnsi="Times New Roman" w:cs="Times New Roman"/>
          <w:color w:val="000000"/>
          <w:lang w:eastAsia="pl-PL"/>
        </w:rPr>
        <w:t>Przedmiot</w:t>
      </w:r>
      <w:proofErr w:type="spellEnd"/>
      <w:r w:rsidRPr="00B72CDE">
        <w:rPr>
          <w:rFonts w:ascii="Times New Roman" w:eastAsia="Times New Roman" w:hAnsi="Times New Roman" w:cs="Times New Roman"/>
          <w:color w:val="000000"/>
          <w:lang w:eastAsia="pl-PL"/>
        </w:rPr>
        <w:t xml:space="preserve"> zamówienia obejmuje budowę chodnika w ciągu drogi powiatowej Nr P 1571 R Tryńcza – Głogowiec w km 0+537 – 0+837 strona prawa. W zakres robót do wykonania wchodzą następujące elementy: 1) roboty przygotowawcze (m.in. przygotowanie dokumentacji w celu uzyskania decyzji administracyjnej zezwalającej na wykonanie niniejszych robót budowlanych (projekt zagospodarowania, zgłoszenie wodnoprawne), roboty pomiarowe, inwentaryzacja powykonawcza), 2) roboty rozbiórkowe, 3) roboty ziemne, 4) studnie rewizyjne, 5) kolektor kanalizacji deszczowej, 6) wpusty deszczowe, 7) krawężniki i obrzeża, 8) chodniki, 9) zjazdy indywidualne w ciągu chodnika, 10) poszerzenie jezdni, 11) zjazdy - masa bitumiczna. Szczegółowy opis przedmiotu zamówienia określa: 1) Załącznik Nr 8 do SIWZ Specyfikacja Techniczna Wykonania i Odbioru Robót, 2) Załącznik Nr 9 do SIWZ Przedmiar robót, 3) Załącznik Nr 6 do SIWZ Istotne postanowienia umowy – wzór umowy.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2) Wspólny Słownik Zamówień(CPV): </w:t>
      </w:r>
      <w:r w:rsidRPr="00B72CDE">
        <w:rPr>
          <w:rFonts w:ascii="Times New Roman" w:eastAsia="Times New Roman" w:hAnsi="Times New Roman" w:cs="Times New Roman"/>
          <w:color w:val="000000"/>
          <w:lang w:eastAsia="pl-PL"/>
        </w:rPr>
        <w:t>45000000-7, 45233222-1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3) Wartość części zamówienia(jeżeli zamawiający podaje informacje o wartości zamówienia):</w:t>
      </w:r>
      <w:r w:rsidRPr="00B72CDE">
        <w:rPr>
          <w:rFonts w:ascii="Times New Roman" w:eastAsia="Times New Roman" w:hAnsi="Times New Roman" w:cs="Times New Roman"/>
          <w:color w:val="000000"/>
          <w:lang w:eastAsia="pl-PL"/>
        </w:rPr>
        <w:br/>
        <w:t>Wartość bez VAT:</w:t>
      </w:r>
      <w:r w:rsidRPr="00B72CDE">
        <w:rPr>
          <w:rFonts w:ascii="Times New Roman" w:eastAsia="Times New Roman" w:hAnsi="Times New Roman" w:cs="Times New Roman"/>
          <w:color w:val="000000"/>
          <w:lang w:eastAsia="pl-PL"/>
        </w:rPr>
        <w:br/>
        <w:t>Waluta: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4) Czas trwania lub termin wykonania: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lastRenderedPageBreak/>
        <w:t>okres w miesiącach:</w:t>
      </w:r>
      <w:r w:rsidRPr="00B72CDE">
        <w:rPr>
          <w:rFonts w:ascii="Times New Roman" w:eastAsia="Times New Roman" w:hAnsi="Times New Roman" w:cs="Times New Roman"/>
          <w:color w:val="000000"/>
          <w:lang w:eastAsia="pl-PL"/>
        </w:rPr>
        <w:br/>
        <w:t>okres w dniach:</w:t>
      </w:r>
      <w:r w:rsidRPr="00B72CDE">
        <w:rPr>
          <w:rFonts w:ascii="Times New Roman" w:eastAsia="Times New Roman" w:hAnsi="Times New Roman" w:cs="Times New Roman"/>
          <w:color w:val="000000"/>
          <w:lang w:eastAsia="pl-PL"/>
        </w:rPr>
        <w:br/>
        <w:t>data rozpoczęcia:</w:t>
      </w:r>
      <w:r w:rsidRPr="00B72CDE">
        <w:rPr>
          <w:rFonts w:ascii="Times New Roman" w:eastAsia="Times New Roman" w:hAnsi="Times New Roman" w:cs="Times New Roman"/>
          <w:color w:val="000000"/>
          <w:lang w:eastAsia="pl-PL"/>
        </w:rPr>
        <w:br/>
        <w:t>data zakończenia: 2020-10-31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Znaczenie</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60,00</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40,00</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6) INFORMACJE DODATKOWE:</w:t>
      </w:r>
      <w:r w:rsidRPr="00B72CDE">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
        <w:gridCol w:w="170"/>
        <w:gridCol w:w="769"/>
        <w:gridCol w:w="7235"/>
      </w:tblGrid>
      <w:tr w:rsidR="00B72CDE" w:rsidRPr="00B72CDE" w:rsidTr="00B72CDE">
        <w:trPr>
          <w:tblCellSpacing w:w="15" w:type="dxa"/>
        </w:trPr>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Część nr:</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2</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Nazwa:</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Budowa chodnika w ciągu drogi powiatowej Nr P 1575 R Gorzyce Żurawiec – Gorzyce Podłuże</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1) Krótki opis przedmiotu zamówienia </w:t>
      </w:r>
      <w:r w:rsidRPr="00B72CD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B72CD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B72CDE">
        <w:rPr>
          <w:rFonts w:ascii="Times New Roman" w:eastAsia="Times New Roman" w:hAnsi="Times New Roman" w:cs="Times New Roman"/>
          <w:b/>
          <w:bCs/>
          <w:color w:val="000000"/>
          <w:lang w:eastAsia="pl-PL"/>
        </w:rPr>
        <w:t>budowlane:</w:t>
      </w:r>
      <w:r w:rsidRPr="00B72CDE">
        <w:rPr>
          <w:rFonts w:ascii="Times New Roman" w:eastAsia="Times New Roman" w:hAnsi="Times New Roman" w:cs="Times New Roman"/>
          <w:color w:val="000000"/>
          <w:lang w:eastAsia="pl-PL"/>
        </w:rPr>
        <w:t>Przedmiot</w:t>
      </w:r>
      <w:proofErr w:type="spellEnd"/>
      <w:r w:rsidRPr="00B72CDE">
        <w:rPr>
          <w:rFonts w:ascii="Times New Roman" w:eastAsia="Times New Roman" w:hAnsi="Times New Roman" w:cs="Times New Roman"/>
          <w:color w:val="000000"/>
          <w:lang w:eastAsia="pl-PL"/>
        </w:rPr>
        <w:t xml:space="preserve"> zamówienia obejmuje budowę chodnika w ciągu drogi powiatowej Nr P 1575 R Gorzyce Żurawiec – Gorzyce Podłuże w km 0+652 – 0+952 strona lewa. W zakres robót do wykonania wchodzą następujące elementy: 1) roboty przygotowawcze (m.in. przygotowanie dokumentacji w celu uzyskania decyzji administracyjnej zezwalającej na wykonanie niniejszych robót budowlanych (projekt zagospodarowania, zgłoszenie wodnoprawne), roboty pomiarowe, inwentaryzacja powykonawcza), 2) roboty rozbiórkowe, 3) roboty ziemne, 4) studnie rewizyjne, 5) kolektor kanalizacji deszczowej, 6) wpusty deszczowe, 7) krawężniki i obrzeża, 8) chodniki, 9) zjazdy indywidualne w ciągu chodnika, 10) poszerzenie jezdni, 11) skrzyżowanie - masa bitumiczna. Szczegółowy opis przedmiotu zamówienia określa: 1) Załącznik Nr 8 do SIWZ Specyfikacja Techniczna Wykonania i Odbioru Robót, 2) Załącznik Nr 9 do SIWZ Przedmiar robót, 3) Załącznik Nr 6 do SIWZ Istotne postanowienia umowy – wzór umowy.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2) Wspólny Słownik Zamówień(CPV): </w:t>
      </w:r>
      <w:r w:rsidRPr="00B72CDE">
        <w:rPr>
          <w:rFonts w:ascii="Times New Roman" w:eastAsia="Times New Roman" w:hAnsi="Times New Roman" w:cs="Times New Roman"/>
          <w:color w:val="000000"/>
          <w:lang w:eastAsia="pl-PL"/>
        </w:rPr>
        <w:t>45000000-7, 45233222-1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3) Wartość części zamówienia(jeżeli zamawiający podaje informacje o wartości zamówienia):</w:t>
      </w:r>
      <w:r w:rsidRPr="00B72CDE">
        <w:rPr>
          <w:rFonts w:ascii="Times New Roman" w:eastAsia="Times New Roman" w:hAnsi="Times New Roman" w:cs="Times New Roman"/>
          <w:color w:val="000000"/>
          <w:lang w:eastAsia="pl-PL"/>
        </w:rPr>
        <w:br/>
        <w:t>Wartość bez VAT:</w:t>
      </w:r>
      <w:r w:rsidRPr="00B72CDE">
        <w:rPr>
          <w:rFonts w:ascii="Times New Roman" w:eastAsia="Times New Roman" w:hAnsi="Times New Roman" w:cs="Times New Roman"/>
          <w:color w:val="000000"/>
          <w:lang w:eastAsia="pl-PL"/>
        </w:rPr>
        <w:br/>
        <w:t>Waluta: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4) Czas trwania lub termin wykonania:</w:t>
      </w:r>
      <w:r w:rsidRPr="00B72CDE">
        <w:rPr>
          <w:rFonts w:ascii="Times New Roman" w:eastAsia="Times New Roman" w:hAnsi="Times New Roman" w:cs="Times New Roman"/>
          <w:color w:val="000000"/>
          <w:lang w:eastAsia="pl-PL"/>
        </w:rPr>
        <w:br/>
        <w:t>okres w miesiącach:</w:t>
      </w:r>
      <w:r w:rsidRPr="00B72CDE">
        <w:rPr>
          <w:rFonts w:ascii="Times New Roman" w:eastAsia="Times New Roman" w:hAnsi="Times New Roman" w:cs="Times New Roman"/>
          <w:color w:val="000000"/>
          <w:lang w:eastAsia="pl-PL"/>
        </w:rPr>
        <w:br/>
        <w:t>okres w dniach:</w:t>
      </w:r>
      <w:r w:rsidRPr="00B72CDE">
        <w:rPr>
          <w:rFonts w:ascii="Times New Roman" w:eastAsia="Times New Roman" w:hAnsi="Times New Roman" w:cs="Times New Roman"/>
          <w:color w:val="000000"/>
          <w:lang w:eastAsia="pl-PL"/>
        </w:rPr>
        <w:br/>
        <w:t>data rozpoczęcia:</w:t>
      </w:r>
      <w:r w:rsidRPr="00B72CDE">
        <w:rPr>
          <w:rFonts w:ascii="Times New Roman" w:eastAsia="Times New Roman" w:hAnsi="Times New Roman" w:cs="Times New Roman"/>
          <w:color w:val="000000"/>
          <w:lang w:eastAsia="pl-PL"/>
        </w:rPr>
        <w:br/>
        <w:t>data zakończenia: 2020-10-31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Znaczenie</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60,00</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40,00</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6) INFORMACJE DODATKOWE:</w:t>
      </w:r>
      <w:r w:rsidRPr="00B72CDE">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70"/>
        <w:gridCol w:w="769"/>
        <w:gridCol w:w="7180"/>
      </w:tblGrid>
      <w:tr w:rsidR="00B72CDE" w:rsidRPr="00B72CDE" w:rsidTr="00B72CDE">
        <w:trPr>
          <w:tblCellSpacing w:w="15" w:type="dxa"/>
        </w:trPr>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Część nr:</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3</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Nazwa:</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Budowa chodnika w ciągu drogi powiatowej Nr P 1579 R Grzęska – Świętoniowa</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1) Krótki opis przedmiotu zamówienia </w:t>
      </w:r>
      <w:r w:rsidRPr="00B72CD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B72CD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B72CDE">
        <w:rPr>
          <w:rFonts w:ascii="Times New Roman" w:eastAsia="Times New Roman" w:hAnsi="Times New Roman" w:cs="Times New Roman"/>
          <w:b/>
          <w:bCs/>
          <w:color w:val="000000"/>
          <w:lang w:eastAsia="pl-PL"/>
        </w:rPr>
        <w:t>budowlane:</w:t>
      </w:r>
      <w:r w:rsidRPr="00B72CDE">
        <w:rPr>
          <w:rFonts w:ascii="Times New Roman" w:eastAsia="Times New Roman" w:hAnsi="Times New Roman" w:cs="Times New Roman"/>
          <w:color w:val="000000"/>
          <w:lang w:eastAsia="pl-PL"/>
        </w:rPr>
        <w:t>Przedmiot</w:t>
      </w:r>
      <w:proofErr w:type="spellEnd"/>
      <w:r w:rsidRPr="00B72CDE">
        <w:rPr>
          <w:rFonts w:ascii="Times New Roman" w:eastAsia="Times New Roman" w:hAnsi="Times New Roman" w:cs="Times New Roman"/>
          <w:color w:val="000000"/>
          <w:lang w:eastAsia="pl-PL"/>
        </w:rPr>
        <w:t xml:space="preserve"> zamówienia obejmuje budowę chodnika w ciągu drogi powiatowej Nr P 1579 R Grzęska – Świętoniowa w km 4+020 – 4+320 strona prawa. W zakres robót do wykonania wchodzą następujące elementy: 1) roboty przygotowawcze (m.in. przygotowanie dokumentacji w celu </w:t>
      </w:r>
      <w:r w:rsidRPr="00B72CDE">
        <w:rPr>
          <w:rFonts w:ascii="Times New Roman" w:eastAsia="Times New Roman" w:hAnsi="Times New Roman" w:cs="Times New Roman"/>
          <w:color w:val="000000"/>
          <w:lang w:eastAsia="pl-PL"/>
        </w:rPr>
        <w:lastRenderedPageBreak/>
        <w:t>uzyskania decyzji administracyjnej zezwalającej na wykonanie niniejszych robót budowlanych (projekt zagospodarowania, zgłoszenie wodnoprawne), roboty pomiarowe, inwentaryzacja powykonawcza), 2) roboty rozbiórkowe, 3) roboty ziemne, 4) studnie rewizyjne, 5) kolektor kanalizacji deszczowej, 6) wpusty deszczowe, 7) krawężniki i obrzeża, 8) chodniki, 9) zjazdy indywidualne w ciągu chodnika, 10) poszerzenie jezdni, 11) skrzyżowanie – masa bitumiczna. Szczegółowy opis przedmiotu zamówienia określa: 1) Załącznik Nr 8 do SIWZ Specyfikacja Techniczna Wykonania i Odbioru Robót, 2) Załącznik Nr 9 do SIWZ Przedmiar robót, 3) Załącznik Nr 6 do SIWZ Istotne postanowienia umowy – wzór umowy.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2) Wspólny Słownik Zamówień(CPV): </w:t>
      </w:r>
      <w:r w:rsidRPr="00B72CDE">
        <w:rPr>
          <w:rFonts w:ascii="Times New Roman" w:eastAsia="Times New Roman" w:hAnsi="Times New Roman" w:cs="Times New Roman"/>
          <w:color w:val="000000"/>
          <w:lang w:eastAsia="pl-PL"/>
        </w:rPr>
        <w:t>45000000-7, 45233222-1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3) Wartość części zamówienia(jeżeli zamawiający podaje informacje o wartości zamówienia):</w:t>
      </w:r>
      <w:r w:rsidRPr="00B72CDE">
        <w:rPr>
          <w:rFonts w:ascii="Times New Roman" w:eastAsia="Times New Roman" w:hAnsi="Times New Roman" w:cs="Times New Roman"/>
          <w:color w:val="000000"/>
          <w:lang w:eastAsia="pl-PL"/>
        </w:rPr>
        <w:br/>
        <w:t>Wartość bez VAT:</w:t>
      </w:r>
      <w:r w:rsidRPr="00B72CDE">
        <w:rPr>
          <w:rFonts w:ascii="Times New Roman" w:eastAsia="Times New Roman" w:hAnsi="Times New Roman" w:cs="Times New Roman"/>
          <w:color w:val="000000"/>
          <w:lang w:eastAsia="pl-PL"/>
        </w:rPr>
        <w:br/>
        <w:t>Waluta: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4) Czas trwania lub termin wykonania:</w:t>
      </w:r>
      <w:r w:rsidRPr="00B72CDE">
        <w:rPr>
          <w:rFonts w:ascii="Times New Roman" w:eastAsia="Times New Roman" w:hAnsi="Times New Roman" w:cs="Times New Roman"/>
          <w:color w:val="000000"/>
          <w:lang w:eastAsia="pl-PL"/>
        </w:rPr>
        <w:br/>
        <w:t>okres w miesiącach:</w:t>
      </w:r>
      <w:r w:rsidRPr="00B72CDE">
        <w:rPr>
          <w:rFonts w:ascii="Times New Roman" w:eastAsia="Times New Roman" w:hAnsi="Times New Roman" w:cs="Times New Roman"/>
          <w:color w:val="000000"/>
          <w:lang w:eastAsia="pl-PL"/>
        </w:rPr>
        <w:br/>
        <w:t>okres w dniach:</w:t>
      </w:r>
      <w:r w:rsidRPr="00B72CDE">
        <w:rPr>
          <w:rFonts w:ascii="Times New Roman" w:eastAsia="Times New Roman" w:hAnsi="Times New Roman" w:cs="Times New Roman"/>
          <w:color w:val="000000"/>
          <w:lang w:eastAsia="pl-PL"/>
        </w:rPr>
        <w:br/>
        <w:t>data rozpoczęcia:</w:t>
      </w:r>
      <w:r w:rsidRPr="00B72CDE">
        <w:rPr>
          <w:rFonts w:ascii="Times New Roman" w:eastAsia="Times New Roman" w:hAnsi="Times New Roman" w:cs="Times New Roman"/>
          <w:color w:val="000000"/>
          <w:lang w:eastAsia="pl-PL"/>
        </w:rPr>
        <w:br/>
        <w:t>data zakończenia: 2020-10-31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Znaczenie</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60,00</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40,00</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6) INFORMACJE DODATKOWE:</w:t>
      </w:r>
      <w:r w:rsidRPr="00B72CDE">
        <w:rPr>
          <w:rFonts w:ascii="Times New Roman" w:eastAsia="Times New Roman" w:hAnsi="Times New Roman" w:cs="Times New Roman"/>
          <w:color w:val="00000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6"/>
        <w:gridCol w:w="170"/>
        <w:gridCol w:w="769"/>
        <w:gridCol w:w="7297"/>
      </w:tblGrid>
      <w:tr w:rsidR="00B72CDE" w:rsidRPr="00B72CDE" w:rsidTr="00B72CDE">
        <w:trPr>
          <w:tblCellSpacing w:w="15" w:type="dxa"/>
        </w:trPr>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Część nr:</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b/>
                <w:bCs/>
                <w:lang w:eastAsia="pl-PL"/>
              </w:rPr>
              <w:t>Nazwa:</w:t>
            </w:r>
          </w:p>
        </w:tc>
        <w:tc>
          <w:tcPr>
            <w:tcW w:w="0" w:type="auto"/>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Remont nawierzchni ciągu pieszo - rowerowego w pasie drogi powiatowej nr P 1577R Gniewczyna Łańcucka – Gorzyce</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b/>
          <w:bCs/>
          <w:color w:val="000000"/>
          <w:lang w:eastAsia="pl-PL"/>
        </w:rPr>
        <w:t>1) Krótki opis przedmiotu zamówienia </w:t>
      </w:r>
      <w:r w:rsidRPr="00B72CDE">
        <w:rPr>
          <w:rFonts w:ascii="Times New Roman" w:eastAsia="Times New Roman" w:hAnsi="Times New Roman" w:cs="Times New Roman"/>
          <w:i/>
          <w:iCs/>
          <w:color w:val="000000"/>
          <w:lang w:eastAsia="pl-PL"/>
        </w:rPr>
        <w:t>(wielkość, zakres, rodzaj i ilość dostaw, usług lub robót budowlanych lub określenie zapotrzebowania i wymagań)</w:t>
      </w:r>
      <w:r w:rsidRPr="00B72CDE">
        <w:rPr>
          <w:rFonts w:ascii="Times New Roman" w:eastAsia="Times New Roman" w:hAnsi="Times New Roman" w:cs="Times New Roman"/>
          <w:b/>
          <w:bCs/>
          <w:color w:val="000000"/>
          <w:lang w:eastAsia="pl-PL"/>
        </w:rPr>
        <w:t xml:space="preserve"> a w przypadku partnerstwa innowacyjnego -określenie zapotrzebowania na innowacyjny produkt, usługę lub roboty </w:t>
      </w:r>
      <w:proofErr w:type="spellStart"/>
      <w:r w:rsidRPr="00B72CDE">
        <w:rPr>
          <w:rFonts w:ascii="Times New Roman" w:eastAsia="Times New Roman" w:hAnsi="Times New Roman" w:cs="Times New Roman"/>
          <w:b/>
          <w:bCs/>
          <w:color w:val="000000"/>
          <w:lang w:eastAsia="pl-PL"/>
        </w:rPr>
        <w:t>budowlane:</w:t>
      </w:r>
      <w:r w:rsidRPr="00B72CDE">
        <w:rPr>
          <w:rFonts w:ascii="Times New Roman" w:eastAsia="Times New Roman" w:hAnsi="Times New Roman" w:cs="Times New Roman"/>
          <w:color w:val="000000"/>
          <w:lang w:eastAsia="pl-PL"/>
        </w:rPr>
        <w:t>Przedmiot</w:t>
      </w:r>
      <w:proofErr w:type="spellEnd"/>
      <w:r w:rsidRPr="00B72CDE">
        <w:rPr>
          <w:rFonts w:ascii="Times New Roman" w:eastAsia="Times New Roman" w:hAnsi="Times New Roman" w:cs="Times New Roman"/>
          <w:color w:val="000000"/>
          <w:lang w:eastAsia="pl-PL"/>
        </w:rPr>
        <w:t xml:space="preserve"> zamówienia obejmuje Remont nawierzchni ciągu pieszo- rowerowego w pasie drogowym drogi powiatowej nr P 1577 R Gniewczyna Łańcucka - Gorzyce w km 0+000-0+500 strona prawa. W zakres robót do wykonania wchodzą następujące elementy: 1) roboty rozbiórkowe, 2) studnie rewizyjne, 3) obrzeża, 4) chodniki. Szczegółowy opis przedmiotu zamówienia określa: 1) Załącznik Nr 8 do SIWZ Specyfikacja Techniczna Wykonania i Odbioru Robót, 2) Załącznik Nr 9 do SIWZ Przedmiar robót, 3) Załącznik Nr 6 do SIWZ Istotne postanowienia umowy – wzór umowy.</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2) Wspólny Słownik Zamówień(CPV): </w:t>
      </w:r>
      <w:r w:rsidRPr="00B72CDE">
        <w:rPr>
          <w:rFonts w:ascii="Times New Roman" w:eastAsia="Times New Roman" w:hAnsi="Times New Roman" w:cs="Times New Roman"/>
          <w:color w:val="000000"/>
          <w:lang w:eastAsia="pl-PL"/>
        </w:rPr>
        <w:t>45000000-7, 45233222-1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3) Wartość części zamówienia(jeżeli zamawiający podaje informacje o wartości zamówienia):</w:t>
      </w:r>
      <w:r w:rsidRPr="00B72CDE">
        <w:rPr>
          <w:rFonts w:ascii="Times New Roman" w:eastAsia="Times New Roman" w:hAnsi="Times New Roman" w:cs="Times New Roman"/>
          <w:color w:val="000000"/>
          <w:lang w:eastAsia="pl-PL"/>
        </w:rPr>
        <w:br/>
        <w:t>Wartość bez VAT:</w:t>
      </w:r>
      <w:r w:rsidRPr="00B72CDE">
        <w:rPr>
          <w:rFonts w:ascii="Times New Roman" w:eastAsia="Times New Roman" w:hAnsi="Times New Roman" w:cs="Times New Roman"/>
          <w:color w:val="000000"/>
          <w:lang w:eastAsia="pl-PL"/>
        </w:rPr>
        <w:br/>
        <w:t>Waluta:</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4) Czas trwania lub termin wykonania:</w:t>
      </w:r>
      <w:r w:rsidRPr="00B72CDE">
        <w:rPr>
          <w:rFonts w:ascii="Times New Roman" w:eastAsia="Times New Roman" w:hAnsi="Times New Roman" w:cs="Times New Roman"/>
          <w:color w:val="000000"/>
          <w:lang w:eastAsia="pl-PL"/>
        </w:rPr>
        <w:br/>
        <w:t>okres w miesiącach:</w:t>
      </w:r>
      <w:r w:rsidRPr="00B72CDE">
        <w:rPr>
          <w:rFonts w:ascii="Times New Roman" w:eastAsia="Times New Roman" w:hAnsi="Times New Roman" w:cs="Times New Roman"/>
          <w:color w:val="000000"/>
          <w:lang w:eastAsia="pl-PL"/>
        </w:rPr>
        <w:br/>
        <w:t>okres w dniach:</w:t>
      </w:r>
      <w:r w:rsidRPr="00B72CDE">
        <w:rPr>
          <w:rFonts w:ascii="Times New Roman" w:eastAsia="Times New Roman" w:hAnsi="Times New Roman" w:cs="Times New Roman"/>
          <w:color w:val="000000"/>
          <w:lang w:eastAsia="pl-PL"/>
        </w:rPr>
        <w:br/>
        <w:t>data rozpoczęcia:</w:t>
      </w:r>
      <w:r w:rsidRPr="00B72CDE">
        <w:rPr>
          <w:rFonts w:ascii="Times New Roman" w:eastAsia="Times New Roman" w:hAnsi="Times New Roman" w:cs="Times New Roman"/>
          <w:color w:val="000000"/>
          <w:lang w:eastAsia="pl-PL"/>
        </w:rPr>
        <w:br/>
        <w:t>data zakończenia: 2020-10-31</w:t>
      </w:r>
      <w:r w:rsidRPr="00B72CDE">
        <w:rPr>
          <w:rFonts w:ascii="Times New Roman" w:eastAsia="Times New Roman" w:hAnsi="Times New Roman" w:cs="Times New Roman"/>
          <w:color w:val="000000"/>
          <w:lang w:eastAsia="pl-PL"/>
        </w:rPr>
        <w:br/>
      </w:r>
      <w:r w:rsidRPr="00B72CDE">
        <w:rPr>
          <w:rFonts w:ascii="Times New Roman" w:eastAsia="Times New Roman" w:hAnsi="Times New Roman" w:cs="Times New Roman"/>
          <w:b/>
          <w:bCs/>
          <w:color w:val="00000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9"/>
        <w:gridCol w:w="934"/>
      </w:tblGrid>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Znaczenie</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60,00</w:t>
            </w:r>
          </w:p>
        </w:tc>
      </w:tr>
      <w:tr w:rsidR="00B72CDE" w:rsidRPr="00B72CDE" w:rsidTr="00B72CDE">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72CDE" w:rsidRPr="00B72CDE" w:rsidRDefault="00B72CDE" w:rsidP="00B72CDE">
            <w:pPr>
              <w:spacing w:after="0" w:line="240" w:lineRule="auto"/>
              <w:rPr>
                <w:rFonts w:ascii="Times New Roman" w:eastAsia="Times New Roman" w:hAnsi="Times New Roman" w:cs="Times New Roman"/>
                <w:lang w:eastAsia="pl-PL"/>
              </w:rPr>
            </w:pPr>
            <w:r w:rsidRPr="00B72CDE">
              <w:rPr>
                <w:rFonts w:ascii="Times New Roman" w:eastAsia="Times New Roman" w:hAnsi="Times New Roman" w:cs="Times New Roman"/>
                <w:lang w:eastAsia="pl-PL"/>
              </w:rPr>
              <w:t>40,00</w:t>
            </w:r>
          </w:p>
        </w:tc>
      </w:tr>
    </w:tbl>
    <w:p w:rsidR="00B72CDE" w:rsidRPr="00B72CDE" w:rsidRDefault="00B72CDE" w:rsidP="00B72CDE">
      <w:pPr>
        <w:spacing w:after="0" w:line="240" w:lineRule="auto"/>
        <w:rPr>
          <w:rFonts w:ascii="Times New Roman" w:eastAsia="Times New Roman" w:hAnsi="Times New Roman" w:cs="Times New Roman"/>
          <w:color w:val="000000"/>
          <w:lang w:eastAsia="pl-PL"/>
        </w:rPr>
      </w:pPr>
      <w:r w:rsidRPr="00B72CDE">
        <w:rPr>
          <w:rFonts w:ascii="Times New Roman" w:eastAsia="Times New Roman" w:hAnsi="Times New Roman" w:cs="Times New Roman"/>
          <w:color w:val="000000"/>
          <w:lang w:eastAsia="pl-PL"/>
        </w:rPr>
        <w:lastRenderedPageBreak/>
        <w:br/>
      </w:r>
      <w:r w:rsidRPr="00B72CDE">
        <w:rPr>
          <w:rFonts w:ascii="Times New Roman" w:eastAsia="Times New Roman" w:hAnsi="Times New Roman" w:cs="Times New Roman"/>
          <w:b/>
          <w:bCs/>
          <w:color w:val="000000"/>
          <w:lang w:eastAsia="pl-PL"/>
        </w:rPr>
        <w:t>6) INFORMACJE DODATKOWE:</w:t>
      </w:r>
    </w:p>
    <w:bookmarkEnd w:id="0"/>
    <w:p w:rsidR="007E335C" w:rsidRPr="00B72CDE" w:rsidRDefault="007E335C" w:rsidP="00B72CDE">
      <w:pPr>
        <w:spacing w:after="0" w:line="240" w:lineRule="auto"/>
      </w:pPr>
    </w:p>
    <w:sectPr w:rsidR="007E335C" w:rsidRPr="00B72CDE" w:rsidSect="005B1C4C">
      <w:pgSz w:w="11906" w:h="16838"/>
      <w:pgMar w:top="1417" w:right="1417" w:bottom="1417"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D54"/>
    <w:rsid w:val="00034D54"/>
    <w:rsid w:val="005B1C4C"/>
    <w:rsid w:val="007E335C"/>
    <w:rsid w:val="00B72C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290DC-05BE-484A-9DA4-21FA967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35192">
      <w:bodyDiv w:val="1"/>
      <w:marLeft w:val="0"/>
      <w:marRight w:val="0"/>
      <w:marTop w:val="0"/>
      <w:marBottom w:val="0"/>
      <w:divBdr>
        <w:top w:val="none" w:sz="0" w:space="0" w:color="auto"/>
        <w:left w:val="none" w:sz="0" w:space="0" w:color="auto"/>
        <w:bottom w:val="none" w:sz="0" w:space="0" w:color="auto"/>
        <w:right w:val="none" w:sz="0" w:space="0" w:color="auto"/>
      </w:divBdr>
      <w:divsChild>
        <w:div w:id="462231495">
          <w:marLeft w:val="0"/>
          <w:marRight w:val="0"/>
          <w:marTop w:val="0"/>
          <w:marBottom w:val="0"/>
          <w:divBdr>
            <w:top w:val="none" w:sz="0" w:space="0" w:color="auto"/>
            <w:left w:val="none" w:sz="0" w:space="0" w:color="auto"/>
            <w:bottom w:val="none" w:sz="0" w:space="0" w:color="auto"/>
            <w:right w:val="none" w:sz="0" w:space="0" w:color="auto"/>
          </w:divBdr>
          <w:divsChild>
            <w:div w:id="213203406">
              <w:marLeft w:val="0"/>
              <w:marRight w:val="0"/>
              <w:marTop w:val="0"/>
              <w:marBottom w:val="0"/>
              <w:divBdr>
                <w:top w:val="none" w:sz="0" w:space="0" w:color="auto"/>
                <w:left w:val="none" w:sz="0" w:space="0" w:color="auto"/>
                <w:bottom w:val="none" w:sz="0" w:space="0" w:color="auto"/>
                <w:right w:val="none" w:sz="0" w:space="0" w:color="auto"/>
              </w:divBdr>
            </w:div>
            <w:div w:id="949628327">
              <w:marLeft w:val="0"/>
              <w:marRight w:val="0"/>
              <w:marTop w:val="0"/>
              <w:marBottom w:val="0"/>
              <w:divBdr>
                <w:top w:val="none" w:sz="0" w:space="0" w:color="auto"/>
                <w:left w:val="none" w:sz="0" w:space="0" w:color="auto"/>
                <w:bottom w:val="none" w:sz="0" w:space="0" w:color="auto"/>
                <w:right w:val="none" w:sz="0" w:space="0" w:color="auto"/>
              </w:divBdr>
            </w:div>
            <w:div w:id="643895099">
              <w:marLeft w:val="0"/>
              <w:marRight w:val="0"/>
              <w:marTop w:val="0"/>
              <w:marBottom w:val="0"/>
              <w:divBdr>
                <w:top w:val="none" w:sz="0" w:space="0" w:color="auto"/>
                <w:left w:val="none" w:sz="0" w:space="0" w:color="auto"/>
                <w:bottom w:val="none" w:sz="0" w:space="0" w:color="auto"/>
                <w:right w:val="none" w:sz="0" w:space="0" w:color="auto"/>
              </w:divBdr>
              <w:divsChild>
                <w:div w:id="1864705768">
                  <w:marLeft w:val="0"/>
                  <w:marRight w:val="0"/>
                  <w:marTop w:val="0"/>
                  <w:marBottom w:val="0"/>
                  <w:divBdr>
                    <w:top w:val="none" w:sz="0" w:space="0" w:color="auto"/>
                    <w:left w:val="none" w:sz="0" w:space="0" w:color="auto"/>
                    <w:bottom w:val="none" w:sz="0" w:space="0" w:color="auto"/>
                    <w:right w:val="none" w:sz="0" w:space="0" w:color="auto"/>
                  </w:divBdr>
                </w:div>
              </w:divsChild>
            </w:div>
            <w:div w:id="442965824">
              <w:marLeft w:val="0"/>
              <w:marRight w:val="0"/>
              <w:marTop w:val="0"/>
              <w:marBottom w:val="0"/>
              <w:divBdr>
                <w:top w:val="none" w:sz="0" w:space="0" w:color="auto"/>
                <w:left w:val="none" w:sz="0" w:space="0" w:color="auto"/>
                <w:bottom w:val="none" w:sz="0" w:space="0" w:color="auto"/>
                <w:right w:val="none" w:sz="0" w:space="0" w:color="auto"/>
              </w:divBdr>
              <w:divsChild>
                <w:div w:id="1272978181">
                  <w:marLeft w:val="0"/>
                  <w:marRight w:val="0"/>
                  <w:marTop w:val="0"/>
                  <w:marBottom w:val="0"/>
                  <w:divBdr>
                    <w:top w:val="none" w:sz="0" w:space="0" w:color="auto"/>
                    <w:left w:val="none" w:sz="0" w:space="0" w:color="auto"/>
                    <w:bottom w:val="none" w:sz="0" w:space="0" w:color="auto"/>
                    <w:right w:val="none" w:sz="0" w:space="0" w:color="auto"/>
                  </w:divBdr>
                </w:div>
              </w:divsChild>
            </w:div>
            <w:div w:id="425074560">
              <w:marLeft w:val="0"/>
              <w:marRight w:val="0"/>
              <w:marTop w:val="0"/>
              <w:marBottom w:val="0"/>
              <w:divBdr>
                <w:top w:val="none" w:sz="0" w:space="0" w:color="auto"/>
                <w:left w:val="none" w:sz="0" w:space="0" w:color="auto"/>
                <w:bottom w:val="none" w:sz="0" w:space="0" w:color="auto"/>
                <w:right w:val="none" w:sz="0" w:space="0" w:color="auto"/>
              </w:divBdr>
              <w:divsChild>
                <w:div w:id="1654868768">
                  <w:marLeft w:val="0"/>
                  <w:marRight w:val="0"/>
                  <w:marTop w:val="0"/>
                  <w:marBottom w:val="0"/>
                  <w:divBdr>
                    <w:top w:val="none" w:sz="0" w:space="0" w:color="auto"/>
                    <w:left w:val="none" w:sz="0" w:space="0" w:color="auto"/>
                    <w:bottom w:val="none" w:sz="0" w:space="0" w:color="auto"/>
                    <w:right w:val="none" w:sz="0" w:space="0" w:color="auto"/>
                  </w:divBdr>
                </w:div>
                <w:div w:id="1005404417">
                  <w:marLeft w:val="0"/>
                  <w:marRight w:val="0"/>
                  <w:marTop w:val="0"/>
                  <w:marBottom w:val="0"/>
                  <w:divBdr>
                    <w:top w:val="none" w:sz="0" w:space="0" w:color="auto"/>
                    <w:left w:val="none" w:sz="0" w:space="0" w:color="auto"/>
                    <w:bottom w:val="none" w:sz="0" w:space="0" w:color="auto"/>
                    <w:right w:val="none" w:sz="0" w:space="0" w:color="auto"/>
                  </w:divBdr>
                </w:div>
                <w:div w:id="1458765912">
                  <w:marLeft w:val="0"/>
                  <w:marRight w:val="0"/>
                  <w:marTop w:val="0"/>
                  <w:marBottom w:val="0"/>
                  <w:divBdr>
                    <w:top w:val="none" w:sz="0" w:space="0" w:color="auto"/>
                    <w:left w:val="none" w:sz="0" w:space="0" w:color="auto"/>
                    <w:bottom w:val="none" w:sz="0" w:space="0" w:color="auto"/>
                    <w:right w:val="none" w:sz="0" w:space="0" w:color="auto"/>
                  </w:divBdr>
                </w:div>
                <w:div w:id="1094325383">
                  <w:marLeft w:val="0"/>
                  <w:marRight w:val="0"/>
                  <w:marTop w:val="0"/>
                  <w:marBottom w:val="0"/>
                  <w:divBdr>
                    <w:top w:val="none" w:sz="0" w:space="0" w:color="auto"/>
                    <w:left w:val="none" w:sz="0" w:space="0" w:color="auto"/>
                    <w:bottom w:val="none" w:sz="0" w:space="0" w:color="auto"/>
                    <w:right w:val="none" w:sz="0" w:space="0" w:color="auto"/>
                  </w:divBdr>
                </w:div>
              </w:divsChild>
            </w:div>
            <w:div w:id="2027176183">
              <w:marLeft w:val="0"/>
              <w:marRight w:val="0"/>
              <w:marTop w:val="0"/>
              <w:marBottom w:val="0"/>
              <w:divBdr>
                <w:top w:val="none" w:sz="0" w:space="0" w:color="auto"/>
                <w:left w:val="none" w:sz="0" w:space="0" w:color="auto"/>
                <w:bottom w:val="none" w:sz="0" w:space="0" w:color="auto"/>
                <w:right w:val="none" w:sz="0" w:space="0" w:color="auto"/>
              </w:divBdr>
              <w:divsChild>
                <w:div w:id="150564085">
                  <w:marLeft w:val="0"/>
                  <w:marRight w:val="0"/>
                  <w:marTop w:val="0"/>
                  <w:marBottom w:val="0"/>
                  <w:divBdr>
                    <w:top w:val="none" w:sz="0" w:space="0" w:color="auto"/>
                    <w:left w:val="none" w:sz="0" w:space="0" w:color="auto"/>
                    <w:bottom w:val="none" w:sz="0" w:space="0" w:color="auto"/>
                    <w:right w:val="none" w:sz="0" w:space="0" w:color="auto"/>
                  </w:divBdr>
                </w:div>
                <w:div w:id="383528208">
                  <w:marLeft w:val="0"/>
                  <w:marRight w:val="0"/>
                  <w:marTop w:val="0"/>
                  <w:marBottom w:val="0"/>
                  <w:divBdr>
                    <w:top w:val="none" w:sz="0" w:space="0" w:color="auto"/>
                    <w:left w:val="none" w:sz="0" w:space="0" w:color="auto"/>
                    <w:bottom w:val="none" w:sz="0" w:space="0" w:color="auto"/>
                    <w:right w:val="none" w:sz="0" w:space="0" w:color="auto"/>
                  </w:divBdr>
                </w:div>
                <w:div w:id="1157497497">
                  <w:marLeft w:val="0"/>
                  <w:marRight w:val="0"/>
                  <w:marTop w:val="0"/>
                  <w:marBottom w:val="0"/>
                  <w:divBdr>
                    <w:top w:val="none" w:sz="0" w:space="0" w:color="auto"/>
                    <w:left w:val="none" w:sz="0" w:space="0" w:color="auto"/>
                    <w:bottom w:val="none" w:sz="0" w:space="0" w:color="auto"/>
                    <w:right w:val="none" w:sz="0" w:space="0" w:color="auto"/>
                  </w:divBdr>
                </w:div>
                <w:div w:id="888690868">
                  <w:marLeft w:val="0"/>
                  <w:marRight w:val="0"/>
                  <w:marTop w:val="0"/>
                  <w:marBottom w:val="0"/>
                  <w:divBdr>
                    <w:top w:val="none" w:sz="0" w:space="0" w:color="auto"/>
                    <w:left w:val="none" w:sz="0" w:space="0" w:color="auto"/>
                    <w:bottom w:val="none" w:sz="0" w:space="0" w:color="auto"/>
                    <w:right w:val="none" w:sz="0" w:space="0" w:color="auto"/>
                  </w:divBdr>
                </w:div>
                <w:div w:id="453135371">
                  <w:marLeft w:val="0"/>
                  <w:marRight w:val="0"/>
                  <w:marTop w:val="0"/>
                  <w:marBottom w:val="0"/>
                  <w:divBdr>
                    <w:top w:val="none" w:sz="0" w:space="0" w:color="auto"/>
                    <w:left w:val="none" w:sz="0" w:space="0" w:color="auto"/>
                    <w:bottom w:val="none" w:sz="0" w:space="0" w:color="auto"/>
                    <w:right w:val="none" w:sz="0" w:space="0" w:color="auto"/>
                  </w:divBdr>
                </w:div>
                <w:div w:id="1670136250">
                  <w:marLeft w:val="0"/>
                  <w:marRight w:val="0"/>
                  <w:marTop w:val="0"/>
                  <w:marBottom w:val="0"/>
                  <w:divBdr>
                    <w:top w:val="none" w:sz="0" w:space="0" w:color="auto"/>
                    <w:left w:val="none" w:sz="0" w:space="0" w:color="auto"/>
                    <w:bottom w:val="none" w:sz="0" w:space="0" w:color="auto"/>
                    <w:right w:val="none" w:sz="0" w:space="0" w:color="auto"/>
                  </w:divBdr>
                </w:div>
                <w:div w:id="190647790">
                  <w:marLeft w:val="0"/>
                  <w:marRight w:val="0"/>
                  <w:marTop w:val="0"/>
                  <w:marBottom w:val="0"/>
                  <w:divBdr>
                    <w:top w:val="none" w:sz="0" w:space="0" w:color="auto"/>
                    <w:left w:val="none" w:sz="0" w:space="0" w:color="auto"/>
                    <w:bottom w:val="none" w:sz="0" w:space="0" w:color="auto"/>
                    <w:right w:val="none" w:sz="0" w:space="0" w:color="auto"/>
                  </w:divBdr>
                </w:div>
              </w:divsChild>
            </w:div>
            <w:div w:id="835725293">
              <w:marLeft w:val="0"/>
              <w:marRight w:val="0"/>
              <w:marTop w:val="0"/>
              <w:marBottom w:val="0"/>
              <w:divBdr>
                <w:top w:val="none" w:sz="0" w:space="0" w:color="auto"/>
                <w:left w:val="none" w:sz="0" w:space="0" w:color="auto"/>
                <w:bottom w:val="none" w:sz="0" w:space="0" w:color="auto"/>
                <w:right w:val="none" w:sz="0" w:space="0" w:color="auto"/>
              </w:divBdr>
              <w:divsChild>
                <w:div w:id="1368916329">
                  <w:marLeft w:val="0"/>
                  <w:marRight w:val="0"/>
                  <w:marTop w:val="0"/>
                  <w:marBottom w:val="0"/>
                  <w:divBdr>
                    <w:top w:val="none" w:sz="0" w:space="0" w:color="auto"/>
                    <w:left w:val="none" w:sz="0" w:space="0" w:color="auto"/>
                    <w:bottom w:val="none" w:sz="0" w:space="0" w:color="auto"/>
                    <w:right w:val="none" w:sz="0" w:space="0" w:color="auto"/>
                  </w:divBdr>
                </w:div>
                <w:div w:id="839926333">
                  <w:marLeft w:val="0"/>
                  <w:marRight w:val="0"/>
                  <w:marTop w:val="0"/>
                  <w:marBottom w:val="0"/>
                  <w:divBdr>
                    <w:top w:val="none" w:sz="0" w:space="0" w:color="auto"/>
                    <w:left w:val="none" w:sz="0" w:space="0" w:color="auto"/>
                    <w:bottom w:val="none" w:sz="0" w:space="0" w:color="auto"/>
                    <w:right w:val="none" w:sz="0" w:space="0" w:color="auto"/>
                  </w:divBdr>
                </w:div>
              </w:divsChild>
            </w:div>
            <w:div w:id="1346404078">
              <w:marLeft w:val="0"/>
              <w:marRight w:val="0"/>
              <w:marTop w:val="0"/>
              <w:marBottom w:val="0"/>
              <w:divBdr>
                <w:top w:val="none" w:sz="0" w:space="0" w:color="auto"/>
                <w:left w:val="none" w:sz="0" w:space="0" w:color="auto"/>
                <w:bottom w:val="none" w:sz="0" w:space="0" w:color="auto"/>
                <w:right w:val="none" w:sz="0" w:space="0" w:color="auto"/>
              </w:divBdr>
              <w:divsChild>
                <w:div w:id="1123380744">
                  <w:marLeft w:val="0"/>
                  <w:marRight w:val="0"/>
                  <w:marTop w:val="0"/>
                  <w:marBottom w:val="0"/>
                  <w:divBdr>
                    <w:top w:val="none" w:sz="0" w:space="0" w:color="auto"/>
                    <w:left w:val="none" w:sz="0" w:space="0" w:color="auto"/>
                    <w:bottom w:val="none" w:sz="0" w:space="0" w:color="auto"/>
                    <w:right w:val="none" w:sz="0" w:space="0" w:color="auto"/>
                  </w:divBdr>
                </w:div>
                <w:div w:id="1070347592">
                  <w:marLeft w:val="0"/>
                  <w:marRight w:val="0"/>
                  <w:marTop w:val="0"/>
                  <w:marBottom w:val="0"/>
                  <w:divBdr>
                    <w:top w:val="none" w:sz="0" w:space="0" w:color="auto"/>
                    <w:left w:val="none" w:sz="0" w:space="0" w:color="auto"/>
                    <w:bottom w:val="none" w:sz="0" w:space="0" w:color="auto"/>
                    <w:right w:val="none" w:sz="0" w:space="0" w:color="auto"/>
                  </w:divBdr>
                </w:div>
                <w:div w:id="723408395">
                  <w:marLeft w:val="0"/>
                  <w:marRight w:val="0"/>
                  <w:marTop w:val="0"/>
                  <w:marBottom w:val="0"/>
                  <w:divBdr>
                    <w:top w:val="none" w:sz="0" w:space="0" w:color="auto"/>
                    <w:left w:val="none" w:sz="0" w:space="0" w:color="auto"/>
                    <w:bottom w:val="none" w:sz="0" w:space="0" w:color="auto"/>
                    <w:right w:val="none" w:sz="0" w:space="0" w:color="auto"/>
                  </w:divBdr>
                </w:div>
                <w:div w:id="2036693958">
                  <w:marLeft w:val="0"/>
                  <w:marRight w:val="0"/>
                  <w:marTop w:val="0"/>
                  <w:marBottom w:val="0"/>
                  <w:divBdr>
                    <w:top w:val="none" w:sz="0" w:space="0" w:color="auto"/>
                    <w:left w:val="none" w:sz="0" w:space="0" w:color="auto"/>
                    <w:bottom w:val="none" w:sz="0" w:space="0" w:color="auto"/>
                    <w:right w:val="none" w:sz="0" w:space="0" w:color="auto"/>
                  </w:divBdr>
                </w:div>
                <w:div w:id="293557910">
                  <w:marLeft w:val="0"/>
                  <w:marRight w:val="0"/>
                  <w:marTop w:val="0"/>
                  <w:marBottom w:val="0"/>
                  <w:divBdr>
                    <w:top w:val="none" w:sz="0" w:space="0" w:color="auto"/>
                    <w:left w:val="none" w:sz="0" w:space="0" w:color="auto"/>
                    <w:bottom w:val="none" w:sz="0" w:space="0" w:color="auto"/>
                    <w:right w:val="none" w:sz="0" w:space="0" w:color="auto"/>
                  </w:divBdr>
                </w:div>
              </w:divsChild>
            </w:div>
            <w:div w:id="603389968">
              <w:marLeft w:val="0"/>
              <w:marRight w:val="0"/>
              <w:marTop w:val="0"/>
              <w:marBottom w:val="0"/>
              <w:divBdr>
                <w:top w:val="none" w:sz="0" w:space="0" w:color="auto"/>
                <w:left w:val="none" w:sz="0" w:space="0" w:color="auto"/>
                <w:bottom w:val="none" w:sz="0" w:space="0" w:color="auto"/>
                <w:right w:val="none" w:sz="0" w:space="0" w:color="auto"/>
              </w:divBdr>
              <w:divsChild>
                <w:div w:id="530454114">
                  <w:marLeft w:val="0"/>
                  <w:marRight w:val="0"/>
                  <w:marTop w:val="0"/>
                  <w:marBottom w:val="0"/>
                  <w:divBdr>
                    <w:top w:val="none" w:sz="0" w:space="0" w:color="auto"/>
                    <w:left w:val="none" w:sz="0" w:space="0" w:color="auto"/>
                    <w:bottom w:val="none" w:sz="0" w:space="0" w:color="auto"/>
                    <w:right w:val="none" w:sz="0" w:space="0" w:color="auto"/>
                  </w:divBdr>
                </w:div>
                <w:div w:id="1088892594">
                  <w:marLeft w:val="0"/>
                  <w:marRight w:val="0"/>
                  <w:marTop w:val="0"/>
                  <w:marBottom w:val="0"/>
                  <w:divBdr>
                    <w:top w:val="none" w:sz="0" w:space="0" w:color="auto"/>
                    <w:left w:val="none" w:sz="0" w:space="0" w:color="auto"/>
                    <w:bottom w:val="none" w:sz="0" w:space="0" w:color="auto"/>
                    <w:right w:val="none" w:sz="0" w:space="0" w:color="auto"/>
                  </w:divBdr>
                </w:div>
                <w:div w:id="1913076182">
                  <w:marLeft w:val="0"/>
                  <w:marRight w:val="0"/>
                  <w:marTop w:val="0"/>
                  <w:marBottom w:val="0"/>
                  <w:divBdr>
                    <w:top w:val="none" w:sz="0" w:space="0" w:color="auto"/>
                    <w:left w:val="none" w:sz="0" w:space="0" w:color="auto"/>
                    <w:bottom w:val="none" w:sz="0" w:space="0" w:color="auto"/>
                    <w:right w:val="none" w:sz="0" w:space="0" w:color="auto"/>
                  </w:divBdr>
                </w:div>
                <w:div w:id="1547528923">
                  <w:marLeft w:val="0"/>
                  <w:marRight w:val="0"/>
                  <w:marTop w:val="0"/>
                  <w:marBottom w:val="0"/>
                  <w:divBdr>
                    <w:top w:val="none" w:sz="0" w:space="0" w:color="auto"/>
                    <w:left w:val="none" w:sz="0" w:space="0" w:color="auto"/>
                    <w:bottom w:val="none" w:sz="0" w:space="0" w:color="auto"/>
                    <w:right w:val="none" w:sz="0" w:space="0" w:color="auto"/>
                  </w:divBdr>
                </w:div>
                <w:div w:id="103817780">
                  <w:marLeft w:val="0"/>
                  <w:marRight w:val="0"/>
                  <w:marTop w:val="0"/>
                  <w:marBottom w:val="0"/>
                  <w:divBdr>
                    <w:top w:val="none" w:sz="0" w:space="0" w:color="auto"/>
                    <w:left w:val="none" w:sz="0" w:space="0" w:color="auto"/>
                    <w:bottom w:val="none" w:sz="0" w:space="0" w:color="auto"/>
                    <w:right w:val="none" w:sz="0" w:space="0" w:color="auto"/>
                  </w:divBdr>
                </w:div>
                <w:div w:id="1052539968">
                  <w:marLeft w:val="0"/>
                  <w:marRight w:val="0"/>
                  <w:marTop w:val="0"/>
                  <w:marBottom w:val="0"/>
                  <w:divBdr>
                    <w:top w:val="none" w:sz="0" w:space="0" w:color="auto"/>
                    <w:left w:val="none" w:sz="0" w:space="0" w:color="auto"/>
                    <w:bottom w:val="none" w:sz="0" w:space="0" w:color="auto"/>
                    <w:right w:val="none" w:sz="0" w:space="0" w:color="auto"/>
                  </w:divBdr>
                </w:div>
                <w:div w:id="1180505247">
                  <w:marLeft w:val="0"/>
                  <w:marRight w:val="0"/>
                  <w:marTop w:val="0"/>
                  <w:marBottom w:val="0"/>
                  <w:divBdr>
                    <w:top w:val="none" w:sz="0" w:space="0" w:color="auto"/>
                    <w:left w:val="none" w:sz="0" w:space="0" w:color="auto"/>
                    <w:bottom w:val="none" w:sz="0" w:space="0" w:color="auto"/>
                    <w:right w:val="none" w:sz="0" w:space="0" w:color="auto"/>
                  </w:divBdr>
                </w:div>
                <w:div w:id="752356831">
                  <w:marLeft w:val="0"/>
                  <w:marRight w:val="0"/>
                  <w:marTop w:val="0"/>
                  <w:marBottom w:val="0"/>
                  <w:divBdr>
                    <w:top w:val="none" w:sz="0" w:space="0" w:color="auto"/>
                    <w:left w:val="none" w:sz="0" w:space="0" w:color="auto"/>
                    <w:bottom w:val="none" w:sz="0" w:space="0" w:color="auto"/>
                    <w:right w:val="none" w:sz="0" w:space="0" w:color="auto"/>
                  </w:divBdr>
                </w:div>
              </w:divsChild>
            </w:div>
            <w:div w:id="11213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5611</Words>
  <Characters>33667</Characters>
  <Application>Microsoft Office Word</Application>
  <DocSecurity>0</DocSecurity>
  <Lines>280</Lines>
  <Paragraphs>78</Paragraphs>
  <ScaleCrop>false</ScaleCrop>
  <Company/>
  <LinksUpToDate>false</LinksUpToDate>
  <CharactersWithSpaces>39200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Kasia1</dc:creator>
  <cp:keywords/>
  <dc:description/>
  <cp:lastModifiedBy>Kasia1</cp:lastModifiedBy>
  <cp:revision>2</cp:revision>
  <dcterms:created xsi:type="dcterms:W3CDTF">2020-03-24T08:13:00Z</dcterms:created>
  <dcterms:modified xsi:type="dcterms:W3CDTF">2020-03-24T08:18:00Z</dcterms:modified>
</cp:coreProperties>
</file>